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3A" w:rsidRPr="004637D1" w:rsidRDefault="00FE603A" w:rsidP="00A529D4">
      <w:pPr>
        <w:pStyle w:val="Heading1"/>
        <w:jc w:val="center"/>
        <w:rPr>
          <w:rFonts w:asciiTheme="minorHAnsi" w:hAnsiTheme="minorHAnsi"/>
          <w:b/>
          <w:color w:val="auto"/>
          <w:lang w:val="en-US"/>
        </w:rPr>
      </w:pPr>
      <w:r w:rsidRPr="004637D1">
        <w:rPr>
          <w:rFonts w:asciiTheme="minorHAnsi" w:hAnsiTheme="minorHAnsi"/>
          <w:b/>
          <w:color w:val="auto"/>
          <w:lang w:val="en-US"/>
        </w:rPr>
        <w:t>Action plan for &lt;insert collaborative name&gt;.</w:t>
      </w:r>
    </w:p>
    <w:p w:rsidR="00FE603A" w:rsidRPr="004637D1" w:rsidRDefault="00A529D4" w:rsidP="00FE603A">
      <w:pPr>
        <w:keepNext/>
        <w:contextualSpacing/>
        <w:rPr>
          <w:b/>
          <w:lang w:val="en-US"/>
        </w:rPr>
      </w:pPr>
      <w:r w:rsidRPr="004637D1">
        <w:rPr>
          <w:rStyle w:val="Heading2Char"/>
          <w:rFonts w:asciiTheme="minorHAnsi" w:hAnsiTheme="minorHAnsi"/>
          <w:b/>
          <w:color w:val="auto"/>
        </w:rPr>
        <w:t>Purpose</w:t>
      </w:r>
      <w:r w:rsidR="00FE603A" w:rsidRPr="004637D1">
        <w:rPr>
          <w:b/>
          <w:lang w:val="en-US"/>
        </w:rPr>
        <w:t>:</w:t>
      </w:r>
    </w:p>
    <w:p w:rsidR="00FE603A" w:rsidRDefault="00FE603A" w:rsidP="00FE603A">
      <w:pPr>
        <w:keepNext/>
        <w:contextualSpacing/>
        <w:rPr>
          <w:lang w:val="en-US"/>
        </w:rPr>
      </w:pPr>
      <w:r>
        <w:rPr>
          <w:lang w:val="en-US"/>
        </w:rPr>
        <w:t>The purpose of this action plan is to align key outcome areas with other collaboratives, and the Ageing and Disability Commission, to protect</w:t>
      </w:r>
      <w:r w:rsidRPr="0066597C">
        <w:rPr>
          <w:lang w:val="en-US"/>
        </w:rPr>
        <w:t xml:space="preserve"> older people and adults with disability from </w:t>
      </w:r>
      <w:r>
        <w:rPr>
          <w:lang w:val="en-US"/>
        </w:rPr>
        <w:t xml:space="preserve">abuse, neglect and exploitation in their family, home and community. </w:t>
      </w:r>
    </w:p>
    <w:p w:rsidR="00FE603A" w:rsidRPr="00707D45" w:rsidRDefault="00FE603A" w:rsidP="00CA5E9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3827"/>
        <w:gridCol w:w="3605"/>
      </w:tblGrid>
      <w:tr w:rsidR="00397C82" w:rsidTr="00D01FBE">
        <w:trPr>
          <w:tblHeader/>
        </w:trPr>
        <w:tc>
          <w:tcPr>
            <w:tcW w:w="2689" w:type="dxa"/>
          </w:tcPr>
          <w:p w:rsidR="00397C82" w:rsidRPr="00D55699" w:rsidRDefault="00397C82" w:rsidP="00397C82">
            <w:pPr>
              <w:rPr>
                <w:b/>
                <w:lang w:val="en-US"/>
              </w:rPr>
            </w:pPr>
            <w:r w:rsidRPr="00D55699">
              <w:rPr>
                <w:b/>
                <w:lang w:val="en-US"/>
              </w:rPr>
              <w:t>OUTCOMES</w:t>
            </w:r>
          </w:p>
        </w:tc>
        <w:tc>
          <w:tcPr>
            <w:tcW w:w="3827" w:type="dxa"/>
          </w:tcPr>
          <w:p w:rsidR="00397C82" w:rsidRPr="00D55699" w:rsidRDefault="00397C82" w:rsidP="00397C82">
            <w:pPr>
              <w:rPr>
                <w:b/>
                <w:lang w:val="en-US"/>
              </w:rPr>
            </w:pPr>
            <w:r w:rsidRPr="00D55699">
              <w:rPr>
                <w:b/>
                <w:lang w:val="en-US"/>
              </w:rPr>
              <w:t>ROLE OF NSW COLLABORATIVE</w:t>
            </w:r>
          </w:p>
        </w:tc>
        <w:tc>
          <w:tcPr>
            <w:tcW w:w="3827" w:type="dxa"/>
          </w:tcPr>
          <w:p w:rsidR="00397C82" w:rsidRPr="00D55699" w:rsidRDefault="00397C82" w:rsidP="00397C82">
            <w:pPr>
              <w:rPr>
                <w:b/>
                <w:lang w:val="en-US"/>
              </w:rPr>
            </w:pPr>
            <w:r w:rsidRPr="00D55699">
              <w:rPr>
                <w:b/>
                <w:lang w:val="en-US"/>
              </w:rPr>
              <w:t>ROLE OF ADC</w:t>
            </w:r>
          </w:p>
        </w:tc>
        <w:tc>
          <w:tcPr>
            <w:tcW w:w="3605" w:type="dxa"/>
          </w:tcPr>
          <w:p w:rsidR="00397C82" w:rsidRPr="00D55699" w:rsidRDefault="00397C82" w:rsidP="00397C82">
            <w:pPr>
              <w:rPr>
                <w:b/>
                <w:lang w:val="en-US"/>
              </w:rPr>
            </w:pPr>
            <w:r w:rsidRPr="00D55699">
              <w:rPr>
                <w:b/>
                <w:lang w:val="en-US"/>
              </w:rPr>
              <w:t>MEASURE</w:t>
            </w:r>
            <w:r w:rsidR="008D5889">
              <w:rPr>
                <w:b/>
                <w:lang w:val="en-US"/>
              </w:rPr>
              <w:t>S</w:t>
            </w:r>
            <w:r w:rsidRPr="00D55699">
              <w:rPr>
                <w:b/>
                <w:lang w:val="en-US"/>
              </w:rPr>
              <w:t xml:space="preserve"> OF SUCCESS</w:t>
            </w:r>
          </w:p>
        </w:tc>
      </w:tr>
      <w:tr w:rsidR="00397C82" w:rsidTr="00D01FBE">
        <w:tc>
          <w:tcPr>
            <w:tcW w:w="2689" w:type="dxa"/>
          </w:tcPr>
          <w:p w:rsidR="00397C82" w:rsidRPr="00CA5E9B" w:rsidRDefault="00397C82" w:rsidP="00CD17F9">
            <w:pPr>
              <w:rPr>
                <w:b/>
                <w:lang w:val="en-US"/>
              </w:rPr>
            </w:pPr>
            <w:r w:rsidRPr="00CA5E9B">
              <w:rPr>
                <w:b/>
                <w:lang w:val="en-US"/>
              </w:rPr>
              <w:t xml:space="preserve">Local protocols and service agreements developed, </w:t>
            </w:r>
            <w:r w:rsidR="00CD17F9">
              <w:rPr>
                <w:b/>
                <w:lang w:val="en-US"/>
              </w:rPr>
              <w:t xml:space="preserve">and where appropriate </w:t>
            </w:r>
            <w:r w:rsidRPr="00CA5E9B">
              <w:rPr>
                <w:b/>
                <w:lang w:val="en-US"/>
              </w:rPr>
              <w:t xml:space="preserve">aligned </w:t>
            </w:r>
            <w:r w:rsidR="00CD17F9">
              <w:rPr>
                <w:b/>
                <w:lang w:val="en-US"/>
              </w:rPr>
              <w:t>with the NSW Interagency Polic</w:t>
            </w:r>
            <w:bookmarkStart w:id="0" w:name="_GoBack"/>
            <w:bookmarkEnd w:id="0"/>
            <w:r w:rsidR="00CD17F9">
              <w:rPr>
                <w:b/>
                <w:lang w:val="en-US"/>
              </w:rPr>
              <w:t>y.</w:t>
            </w:r>
          </w:p>
        </w:tc>
        <w:tc>
          <w:tcPr>
            <w:tcW w:w="3827" w:type="dxa"/>
          </w:tcPr>
          <w:p w:rsidR="00397C82" w:rsidRDefault="00397C82" w:rsidP="00397C82">
            <w:pPr>
              <w:rPr>
                <w:lang w:val="en-US"/>
              </w:rPr>
            </w:pPr>
            <w:r>
              <w:rPr>
                <w:lang w:val="en-US"/>
              </w:rPr>
              <w:t>Develop local service system agreements and protocols including:</w:t>
            </w:r>
          </w:p>
          <w:p w:rsidR="00397C82" w:rsidRPr="00397C82" w:rsidRDefault="00397C82" w:rsidP="00397C8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97C82">
              <w:rPr>
                <w:lang w:val="en-US"/>
              </w:rPr>
              <w:t>A point of contact for local agencies to seek advice or to make a referral</w:t>
            </w:r>
          </w:p>
          <w:p w:rsidR="00397C82" w:rsidRPr="00397C82" w:rsidRDefault="00397C82" w:rsidP="00397C8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97C82">
              <w:rPr>
                <w:lang w:val="en-US"/>
              </w:rPr>
              <w:t>Provide ADC with a point of contact if a local abuse matter needs to be resolved</w:t>
            </w:r>
          </w:p>
          <w:p w:rsidR="00397C82" w:rsidRDefault="00397C82" w:rsidP="00397C8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97C82">
              <w:rPr>
                <w:lang w:val="en-US"/>
              </w:rPr>
              <w:t xml:space="preserve">Information sharing </w:t>
            </w:r>
          </w:p>
          <w:p w:rsidR="00D55699" w:rsidRDefault="00D55699" w:rsidP="00397C82">
            <w:pPr>
              <w:rPr>
                <w:lang w:val="en-US"/>
              </w:rPr>
            </w:pPr>
          </w:p>
          <w:p w:rsidR="00397C82" w:rsidRDefault="00397C82" w:rsidP="00397C82">
            <w:pPr>
              <w:rPr>
                <w:lang w:val="en-US"/>
              </w:rPr>
            </w:pPr>
            <w:r>
              <w:rPr>
                <w:lang w:val="en-US"/>
              </w:rPr>
              <w:t>Drive the alignment of individual agencies policies</w:t>
            </w:r>
            <w:r w:rsidR="00CA5E9B">
              <w:rPr>
                <w:lang w:val="en-US"/>
              </w:rPr>
              <w:t>,</w:t>
            </w:r>
            <w:r>
              <w:rPr>
                <w:lang w:val="en-US"/>
              </w:rPr>
              <w:t xml:space="preserve"> with NSW Interagency Policy</w:t>
            </w:r>
            <w:r w:rsidR="00CA5E9B">
              <w:rPr>
                <w:lang w:val="en-US"/>
              </w:rPr>
              <w:t xml:space="preserve"> on the Abuse of Older People (2020) where appropriate. </w:t>
            </w:r>
          </w:p>
          <w:p w:rsidR="00F82AD0" w:rsidRDefault="00F82AD0" w:rsidP="00397C82">
            <w:pPr>
              <w:rPr>
                <w:lang w:val="en-US"/>
              </w:rPr>
            </w:pPr>
          </w:p>
          <w:p w:rsidR="00397C82" w:rsidRDefault="00397C82" w:rsidP="00397C82">
            <w:pPr>
              <w:rPr>
                <w:lang w:val="en-US"/>
              </w:rPr>
            </w:pPr>
            <w:r>
              <w:rPr>
                <w:lang w:val="en-US"/>
              </w:rPr>
              <w:t>Document case studies improvements in referrals</w:t>
            </w:r>
            <w:r w:rsidR="00CA5E9B">
              <w:rPr>
                <w:lang w:val="en-US"/>
              </w:rPr>
              <w:t>.</w:t>
            </w:r>
          </w:p>
          <w:p w:rsidR="00CA5E9B" w:rsidRDefault="00CA5E9B" w:rsidP="00397C82">
            <w:pPr>
              <w:rPr>
                <w:lang w:val="en-US"/>
              </w:rPr>
            </w:pPr>
          </w:p>
          <w:p w:rsidR="00397C82" w:rsidRDefault="00397C82" w:rsidP="00397C82">
            <w:pPr>
              <w:rPr>
                <w:lang w:val="en-US"/>
              </w:rPr>
            </w:pPr>
            <w:r>
              <w:rPr>
                <w:lang w:val="en-US"/>
              </w:rPr>
              <w:t>Identify links to other committees and avenues such as Domestic &amp; Family Violence (DFV) and build on work achieved locally</w:t>
            </w:r>
            <w:r w:rsidR="00CA5E9B">
              <w:rPr>
                <w:lang w:val="en-US"/>
              </w:rPr>
              <w:t>.</w:t>
            </w:r>
          </w:p>
          <w:p w:rsidR="00F82AD0" w:rsidRDefault="00F82AD0" w:rsidP="00397C82">
            <w:pPr>
              <w:rPr>
                <w:lang w:val="en-US"/>
              </w:rPr>
            </w:pPr>
          </w:p>
          <w:p w:rsidR="00397C82" w:rsidRDefault="00397C82" w:rsidP="00397C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Review and broaden membership as appropriate</w:t>
            </w:r>
            <w:r w:rsidR="00CA5E9B">
              <w:rPr>
                <w:lang w:val="en-US"/>
              </w:rPr>
              <w:t>.</w:t>
            </w:r>
          </w:p>
          <w:p w:rsidR="00CA5E9B" w:rsidRDefault="00CA5E9B" w:rsidP="00397C82">
            <w:pPr>
              <w:rPr>
                <w:lang w:val="en-US"/>
              </w:rPr>
            </w:pPr>
          </w:p>
          <w:p w:rsidR="00F82AD0" w:rsidRDefault="00F82AD0" w:rsidP="00397C82">
            <w:pPr>
              <w:rPr>
                <w:lang w:val="en-US"/>
              </w:rPr>
            </w:pPr>
            <w:r>
              <w:rPr>
                <w:lang w:val="en-US"/>
              </w:rPr>
              <w:t>Collaborate with ADC as appropriate</w:t>
            </w:r>
          </w:p>
          <w:p w:rsidR="00C312CA" w:rsidRDefault="00C312CA" w:rsidP="00397C82">
            <w:pPr>
              <w:rPr>
                <w:lang w:val="en-US"/>
              </w:rPr>
            </w:pPr>
          </w:p>
          <w:p w:rsidR="00F82AD0" w:rsidRDefault="00F82AD0" w:rsidP="00397C82">
            <w:pPr>
              <w:rPr>
                <w:lang w:val="en-US"/>
              </w:rPr>
            </w:pPr>
            <w:r>
              <w:rPr>
                <w:lang w:val="en-US"/>
              </w:rPr>
              <w:t xml:space="preserve">Highlight outcomes of local </w:t>
            </w:r>
            <w:r w:rsidR="00CA5E9B">
              <w:rPr>
                <w:lang w:val="en-US"/>
              </w:rPr>
              <w:t>c</w:t>
            </w:r>
            <w:r>
              <w:rPr>
                <w:lang w:val="en-US"/>
              </w:rPr>
              <w:t xml:space="preserve">ollaboratives to ADC via regular reporting </w:t>
            </w:r>
          </w:p>
          <w:p w:rsidR="00F82AD0" w:rsidRDefault="00F82AD0" w:rsidP="00397C82">
            <w:pPr>
              <w:rPr>
                <w:lang w:val="en-US"/>
              </w:rPr>
            </w:pPr>
          </w:p>
          <w:p w:rsidR="00F82AD0" w:rsidRDefault="00F82AD0" w:rsidP="00397C82">
            <w:pPr>
              <w:rPr>
                <w:lang w:val="en-US"/>
              </w:rPr>
            </w:pPr>
            <w:r>
              <w:rPr>
                <w:lang w:val="en-US"/>
              </w:rPr>
              <w:t>Identify and report local limitations, ga</w:t>
            </w:r>
            <w:r w:rsidR="00CA5E9B">
              <w:rPr>
                <w:lang w:val="en-US"/>
              </w:rPr>
              <w:t>ps, actions and recommendations.</w:t>
            </w:r>
          </w:p>
          <w:p w:rsidR="00F82AD0" w:rsidRDefault="00F82AD0" w:rsidP="00397C82">
            <w:pPr>
              <w:rPr>
                <w:lang w:val="en-US"/>
              </w:rPr>
            </w:pPr>
          </w:p>
          <w:p w:rsidR="00F82AD0" w:rsidRPr="00397C82" w:rsidRDefault="00F82AD0" w:rsidP="00397C82">
            <w:pPr>
              <w:rPr>
                <w:lang w:val="en-US"/>
              </w:rPr>
            </w:pPr>
            <w:r>
              <w:rPr>
                <w:lang w:val="en-US"/>
              </w:rPr>
              <w:t>Report to the ADC on systemic and local issues</w:t>
            </w:r>
            <w:r w:rsidR="00CA5E9B">
              <w:rPr>
                <w:lang w:val="en-US"/>
              </w:rPr>
              <w:t>.</w:t>
            </w:r>
          </w:p>
        </w:tc>
        <w:tc>
          <w:tcPr>
            <w:tcW w:w="3827" w:type="dxa"/>
          </w:tcPr>
          <w:p w:rsidR="00397C82" w:rsidRPr="00397C82" w:rsidRDefault="00397C82" w:rsidP="00397C8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397C82">
              <w:rPr>
                <w:lang w:val="en-US"/>
              </w:rPr>
              <w:lastRenderedPageBreak/>
              <w:t>Attend meetings</w:t>
            </w:r>
            <w:r w:rsidR="00986C7C">
              <w:rPr>
                <w:lang w:val="en-US"/>
              </w:rPr>
              <w:t>.</w:t>
            </w:r>
            <w:r w:rsidRPr="00397C82">
              <w:rPr>
                <w:lang w:val="en-US"/>
              </w:rPr>
              <w:t xml:space="preserve"> </w:t>
            </w:r>
          </w:p>
          <w:p w:rsidR="00397C82" w:rsidRPr="00397C82" w:rsidRDefault="00397C82" w:rsidP="00397C8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397C82">
              <w:rPr>
                <w:lang w:val="en-US"/>
              </w:rPr>
              <w:t>Share outcomes of s</w:t>
            </w:r>
            <w:r w:rsidR="00464DCB">
              <w:rPr>
                <w:lang w:val="en-US"/>
              </w:rPr>
              <w:t xml:space="preserve">tate based partnerships and </w:t>
            </w:r>
            <w:r w:rsidRPr="00397C82">
              <w:rPr>
                <w:lang w:val="en-US"/>
              </w:rPr>
              <w:t>innovative practices of</w:t>
            </w:r>
            <w:r w:rsidR="00986C7C">
              <w:rPr>
                <w:lang w:val="en-US"/>
              </w:rPr>
              <w:t xml:space="preserve"> NSW c</w:t>
            </w:r>
            <w:r w:rsidRPr="00397C82">
              <w:rPr>
                <w:lang w:val="en-US"/>
              </w:rPr>
              <w:t>ollaboratives</w:t>
            </w:r>
            <w:r w:rsidR="00986C7C">
              <w:rPr>
                <w:lang w:val="en-US"/>
              </w:rPr>
              <w:t>.</w:t>
            </w:r>
            <w:r w:rsidRPr="00397C82">
              <w:rPr>
                <w:lang w:val="en-US"/>
              </w:rPr>
              <w:t xml:space="preserve"> </w:t>
            </w:r>
          </w:p>
          <w:p w:rsidR="00397C82" w:rsidRPr="00397C82" w:rsidRDefault="00397C82" w:rsidP="00397C8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397C82">
              <w:rPr>
                <w:lang w:val="en-US"/>
              </w:rPr>
              <w:t xml:space="preserve">Share </w:t>
            </w:r>
            <w:r w:rsidR="00D55699">
              <w:rPr>
                <w:lang w:val="en-US"/>
              </w:rPr>
              <w:t xml:space="preserve">links to </w:t>
            </w:r>
            <w:r w:rsidR="00986C7C">
              <w:rPr>
                <w:lang w:val="en-US"/>
              </w:rPr>
              <w:t>other relevant</w:t>
            </w:r>
            <w:r w:rsidR="00464DCB">
              <w:rPr>
                <w:lang w:val="en-US"/>
              </w:rPr>
              <w:t xml:space="preserve"> </w:t>
            </w:r>
            <w:r w:rsidR="00986C7C">
              <w:rPr>
                <w:lang w:val="en-US"/>
              </w:rPr>
              <w:t>inter</w:t>
            </w:r>
            <w:r w:rsidR="00986C7C" w:rsidRPr="00397C82">
              <w:rPr>
                <w:lang w:val="en-US"/>
              </w:rPr>
              <w:t>agency</w:t>
            </w:r>
            <w:r w:rsidR="00986C7C">
              <w:rPr>
                <w:lang w:val="en-US"/>
              </w:rPr>
              <w:t xml:space="preserve"> groups</w:t>
            </w:r>
            <w:r w:rsidRPr="00397C82">
              <w:rPr>
                <w:lang w:val="en-US"/>
              </w:rPr>
              <w:t xml:space="preserve"> and planning days or other relationship building activities/forums</w:t>
            </w:r>
            <w:r w:rsidR="00986C7C">
              <w:rPr>
                <w:lang w:val="en-US"/>
              </w:rPr>
              <w:t>.</w:t>
            </w:r>
          </w:p>
          <w:p w:rsidR="00397C82" w:rsidRPr="00397C82" w:rsidRDefault="00464DCB" w:rsidP="00397C8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Report relevant state information/ADC updates</w:t>
            </w:r>
            <w:r w:rsidR="00397C82" w:rsidRPr="00397C8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</w:t>
            </w:r>
            <w:r w:rsidR="00986C7C">
              <w:rPr>
                <w:lang w:val="en-US"/>
              </w:rPr>
              <w:t>c</w:t>
            </w:r>
            <w:r w:rsidR="00397C82" w:rsidRPr="00397C82">
              <w:rPr>
                <w:lang w:val="en-US"/>
              </w:rPr>
              <w:t>ollaboratives</w:t>
            </w:r>
            <w:r w:rsidR="00986C7C">
              <w:rPr>
                <w:lang w:val="en-US"/>
              </w:rPr>
              <w:t>.</w:t>
            </w:r>
          </w:p>
          <w:p w:rsidR="00397C82" w:rsidRDefault="00397C82" w:rsidP="00397C8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397C82">
              <w:rPr>
                <w:lang w:val="en-US"/>
              </w:rPr>
              <w:t xml:space="preserve">Promote the work of local </w:t>
            </w:r>
            <w:r w:rsidR="00986C7C">
              <w:rPr>
                <w:lang w:val="en-US"/>
              </w:rPr>
              <w:t>c</w:t>
            </w:r>
            <w:r w:rsidRPr="00397C82">
              <w:rPr>
                <w:lang w:val="en-US"/>
              </w:rPr>
              <w:t>ollaboratives in reporting to government and key stakeholders</w:t>
            </w:r>
            <w:r w:rsidR="00986C7C">
              <w:rPr>
                <w:lang w:val="en-US"/>
              </w:rPr>
              <w:t>.</w:t>
            </w:r>
          </w:p>
          <w:p w:rsidR="00C312CA" w:rsidRPr="00FD4624" w:rsidRDefault="00C312CA" w:rsidP="00FD4624">
            <w:pPr>
              <w:rPr>
                <w:lang w:val="en-US"/>
              </w:rPr>
            </w:pPr>
          </w:p>
        </w:tc>
        <w:tc>
          <w:tcPr>
            <w:tcW w:w="3605" w:type="dxa"/>
          </w:tcPr>
          <w:p w:rsidR="00986C7C" w:rsidRPr="00C312CA" w:rsidRDefault="00986C7C" w:rsidP="00986C7C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312CA">
              <w:rPr>
                <w:lang w:val="en-US"/>
              </w:rPr>
              <w:t>Referral pathways documented in local service system agreements and protocols</w:t>
            </w:r>
            <w:r w:rsidR="00975B33">
              <w:rPr>
                <w:lang w:val="en-US"/>
              </w:rPr>
              <w:t>.</w:t>
            </w:r>
          </w:p>
          <w:p w:rsidR="00397C82" w:rsidRPr="00C312CA" w:rsidRDefault="00FE59BE" w:rsidP="00C312C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312CA">
              <w:rPr>
                <w:lang w:val="en-US"/>
              </w:rPr>
              <w:t xml:space="preserve">The ADC has contacts for abuse of older people and adults with a disability </w:t>
            </w:r>
            <w:r w:rsidR="00D55699" w:rsidRPr="00C312CA">
              <w:rPr>
                <w:lang w:val="en-US"/>
              </w:rPr>
              <w:t xml:space="preserve">at regional/local </w:t>
            </w:r>
            <w:r w:rsidRPr="00C312CA">
              <w:rPr>
                <w:lang w:val="en-US"/>
              </w:rPr>
              <w:t>levels</w:t>
            </w:r>
            <w:r w:rsidR="00975B33">
              <w:rPr>
                <w:lang w:val="en-US"/>
              </w:rPr>
              <w:t>.</w:t>
            </w:r>
          </w:p>
          <w:p w:rsidR="00B24F93" w:rsidRPr="00C312CA" w:rsidRDefault="00B24F93" w:rsidP="00C312C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C312CA">
              <w:rPr>
                <w:lang w:val="en-US"/>
              </w:rPr>
              <w:t>Insights gained into regional specific needs</w:t>
            </w:r>
            <w:r w:rsidR="00C312CA" w:rsidRPr="00C312CA">
              <w:rPr>
                <w:lang w:val="en-US"/>
              </w:rPr>
              <w:t>/gaps</w:t>
            </w:r>
            <w:r w:rsidRPr="00C312CA">
              <w:rPr>
                <w:lang w:val="en-US"/>
              </w:rPr>
              <w:t xml:space="preserve"> to improve response</w:t>
            </w:r>
            <w:r w:rsidR="00C312CA" w:rsidRPr="00C312CA">
              <w:rPr>
                <w:lang w:val="en-US"/>
              </w:rPr>
              <w:t>s</w:t>
            </w:r>
            <w:r w:rsidR="00975B33">
              <w:rPr>
                <w:lang w:val="en-US"/>
              </w:rPr>
              <w:t xml:space="preserve"> at the local level.</w:t>
            </w:r>
          </w:p>
        </w:tc>
      </w:tr>
      <w:tr w:rsidR="00397C82" w:rsidTr="00D01FBE">
        <w:tc>
          <w:tcPr>
            <w:tcW w:w="2689" w:type="dxa"/>
          </w:tcPr>
          <w:p w:rsidR="00397C82" w:rsidRPr="00CA5E9B" w:rsidRDefault="00CA5E9B" w:rsidP="00CA5E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Raise awareness of abuse, neglect and exploitation of older people or adults with disability. </w:t>
            </w:r>
          </w:p>
        </w:tc>
        <w:tc>
          <w:tcPr>
            <w:tcW w:w="3827" w:type="dxa"/>
          </w:tcPr>
          <w:p w:rsidR="00397C82" w:rsidRDefault="00F01812" w:rsidP="00397C82">
            <w:pPr>
              <w:rPr>
                <w:lang w:val="en-US"/>
              </w:rPr>
            </w:pPr>
            <w:r>
              <w:rPr>
                <w:lang w:val="en-US"/>
              </w:rPr>
              <w:t xml:space="preserve">Promote local </w:t>
            </w:r>
            <w:r w:rsidR="00CA5E9B">
              <w:rPr>
                <w:lang w:val="en-US"/>
              </w:rPr>
              <w:t>c</w:t>
            </w:r>
            <w:r>
              <w:rPr>
                <w:lang w:val="en-US"/>
              </w:rPr>
              <w:t>ollaborative activities within agenc</w:t>
            </w:r>
            <w:r w:rsidR="00CA5E9B">
              <w:rPr>
                <w:lang w:val="en-US"/>
              </w:rPr>
              <w:t>ies represented.</w:t>
            </w:r>
          </w:p>
          <w:p w:rsidR="00CA5E9B" w:rsidRDefault="00CA5E9B" w:rsidP="00397C82">
            <w:pPr>
              <w:rPr>
                <w:lang w:val="en-US"/>
              </w:rPr>
            </w:pPr>
          </w:p>
          <w:p w:rsidR="00C312CA" w:rsidRDefault="00F01812" w:rsidP="00397C82">
            <w:pPr>
              <w:rPr>
                <w:lang w:val="en-US"/>
              </w:rPr>
            </w:pPr>
            <w:r>
              <w:rPr>
                <w:lang w:val="en-US"/>
              </w:rPr>
              <w:t xml:space="preserve">Identify ways to highlight abuse of older people </w:t>
            </w:r>
            <w:r w:rsidR="00CA5E9B">
              <w:rPr>
                <w:lang w:val="en-US"/>
              </w:rPr>
              <w:t>or</w:t>
            </w:r>
            <w:r>
              <w:rPr>
                <w:lang w:val="en-US"/>
              </w:rPr>
              <w:t xml:space="preserve"> adults with disability within existing local area</w:t>
            </w:r>
            <w:r w:rsidR="00CA5E9B">
              <w:rPr>
                <w:lang w:val="en-US"/>
              </w:rPr>
              <w:t>s.</w:t>
            </w:r>
          </w:p>
          <w:p w:rsidR="00CA5E9B" w:rsidRDefault="00CA5E9B" w:rsidP="00397C82">
            <w:pPr>
              <w:rPr>
                <w:lang w:val="en-US"/>
              </w:rPr>
            </w:pPr>
          </w:p>
          <w:p w:rsidR="00F01812" w:rsidRDefault="00F01812" w:rsidP="00397C82">
            <w:pPr>
              <w:rPr>
                <w:lang w:val="en-US"/>
              </w:rPr>
            </w:pPr>
            <w:r>
              <w:rPr>
                <w:lang w:val="en-US"/>
              </w:rPr>
              <w:t xml:space="preserve">Seek and share support and resources to agencies in the local community and with older people </w:t>
            </w:r>
            <w:r w:rsidR="00CA5E9B">
              <w:rPr>
                <w:lang w:val="en-US"/>
              </w:rPr>
              <w:t>or adults with disability, which may include the following activities</w:t>
            </w:r>
            <w:r>
              <w:rPr>
                <w:lang w:val="en-US"/>
              </w:rPr>
              <w:t>:</w:t>
            </w:r>
          </w:p>
          <w:p w:rsidR="00CD17F9" w:rsidRDefault="00F01812" w:rsidP="0012444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CD17F9">
              <w:rPr>
                <w:lang w:val="en-US"/>
              </w:rPr>
              <w:t>Host awareness talks working with local government</w:t>
            </w:r>
            <w:r w:rsidR="00CD17F9">
              <w:rPr>
                <w:lang w:val="en-US"/>
              </w:rPr>
              <w:t>.</w:t>
            </w:r>
          </w:p>
          <w:p w:rsidR="00F01812" w:rsidRPr="00CD17F9" w:rsidRDefault="00F01812" w:rsidP="0012444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CD17F9">
              <w:rPr>
                <w:lang w:val="en-US"/>
              </w:rPr>
              <w:t>Local media campaigns</w:t>
            </w:r>
            <w:r w:rsidR="00CD17F9">
              <w:rPr>
                <w:lang w:val="en-US"/>
              </w:rPr>
              <w:t xml:space="preserve"> via community radio or print media.</w:t>
            </w:r>
          </w:p>
          <w:p w:rsidR="00F01812" w:rsidRDefault="00F01812" w:rsidP="00F0181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Promote best practice stories</w:t>
            </w:r>
          </w:p>
          <w:p w:rsidR="00F01812" w:rsidRDefault="00F01812" w:rsidP="00F0181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Share information from the ADC with members by tabling at meetings and distributing at community </w:t>
            </w:r>
            <w:r w:rsidR="00E043BF">
              <w:rPr>
                <w:lang w:val="en-US"/>
              </w:rPr>
              <w:t>events</w:t>
            </w:r>
            <w:r w:rsidR="00CD17F9">
              <w:rPr>
                <w:lang w:val="en-US"/>
              </w:rPr>
              <w:t>.</w:t>
            </w:r>
          </w:p>
          <w:p w:rsidR="00E043BF" w:rsidRDefault="00E043BF" w:rsidP="00F0181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Initiate and engage in local projects and programs related to the prevention of abuse such as </w:t>
            </w:r>
            <w:r w:rsidR="00CD17F9">
              <w:rPr>
                <w:lang w:val="en-US"/>
              </w:rPr>
              <w:t>World Elder Abuse Awareness Day, and International Day of People with Disability.</w:t>
            </w:r>
          </w:p>
          <w:p w:rsidR="00E043BF" w:rsidRPr="00F01812" w:rsidRDefault="00E043BF" w:rsidP="00F0181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Report to ADC on distribution of resources, numbers and agencies targeted. </w:t>
            </w:r>
          </w:p>
        </w:tc>
        <w:tc>
          <w:tcPr>
            <w:tcW w:w="3827" w:type="dxa"/>
          </w:tcPr>
          <w:p w:rsidR="00397C82" w:rsidRPr="00020FAB" w:rsidRDefault="0034179D" w:rsidP="00020FA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20FAB">
              <w:rPr>
                <w:lang w:val="en-US"/>
              </w:rPr>
              <w:lastRenderedPageBreak/>
              <w:t xml:space="preserve">Share ADC promotional materials and resources with </w:t>
            </w:r>
            <w:r w:rsidR="00FD4624">
              <w:rPr>
                <w:lang w:val="en-US"/>
              </w:rPr>
              <w:t>c</w:t>
            </w:r>
            <w:r w:rsidRPr="00020FAB">
              <w:rPr>
                <w:lang w:val="en-US"/>
              </w:rPr>
              <w:t>ollabo</w:t>
            </w:r>
            <w:r w:rsidR="00FD4624">
              <w:rPr>
                <w:lang w:val="en-US"/>
              </w:rPr>
              <w:t>ratives to help raise awareness.</w:t>
            </w:r>
          </w:p>
          <w:p w:rsidR="0034179D" w:rsidRPr="00020FAB" w:rsidRDefault="0034179D" w:rsidP="00020FA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20FAB">
              <w:rPr>
                <w:lang w:val="en-US"/>
              </w:rPr>
              <w:t xml:space="preserve">Endorse the work of </w:t>
            </w:r>
            <w:r w:rsidR="00133E74">
              <w:rPr>
                <w:lang w:val="en-US"/>
              </w:rPr>
              <w:t>c</w:t>
            </w:r>
            <w:r w:rsidRPr="00020FAB">
              <w:rPr>
                <w:lang w:val="en-US"/>
              </w:rPr>
              <w:t>ollaboratives through all media channels as agreed</w:t>
            </w:r>
            <w:r w:rsidR="00133E74">
              <w:rPr>
                <w:lang w:val="en-US"/>
              </w:rPr>
              <w:t>.</w:t>
            </w:r>
          </w:p>
          <w:p w:rsidR="0034179D" w:rsidRPr="00020FAB" w:rsidRDefault="0034179D" w:rsidP="00020FA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20FAB">
              <w:rPr>
                <w:lang w:val="en-US"/>
              </w:rPr>
              <w:t xml:space="preserve">Include </w:t>
            </w:r>
            <w:r w:rsidR="00133E74">
              <w:rPr>
                <w:lang w:val="en-US"/>
              </w:rPr>
              <w:t>c</w:t>
            </w:r>
            <w:r w:rsidRPr="00020FAB">
              <w:rPr>
                <w:lang w:val="en-US"/>
              </w:rPr>
              <w:t>ollaboratives on ADC website via dedicated hub</w:t>
            </w:r>
            <w:r w:rsidR="00133E74">
              <w:rPr>
                <w:lang w:val="en-US"/>
              </w:rPr>
              <w:t>.</w:t>
            </w:r>
          </w:p>
          <w:p w:rsidR="0034179D" w:rsidRPr="00020FAB" w:rsidRDefault="00133E74" w:rsidP="00020FA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Share</w:t>
            </w:r>
            <w:r w:rsidR="0034179D" w:rsidRPr="00020FAB">
              <w:rPr>
                <w:lang w:val="en-US"/>
              </w:rPr>
              <w:t xml:space="preserve"> resources for Collaboratives to use </w:t>
            </w:r>
            <w:r>
              <w:rPr>
                <w:lang w:val="en-US"/>
              </w:rPr>
              <w:t>for relevant events including World Elder Abuse Awareness Day and International Day of People with Disability.</w:t>
            </w:r>
          </w:p>
          <w:p w:rsidR="0034179D" w:rsidRPr="00020FAB" w:rsidRDefault="0034179D" w:rsidP="00020FA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20FAB">
              <w:rPr>
                <w:lang w:val="en-US"/>
              </w:rPr>
              <w:t>Attend conferences</w:t>
            </w:r>
            <w:r w:rsidR="00133E74">
              <w:rPr>
                <w:lang w:val="en-US"/>
              </w:rPr>
              <w:t xml:space="preserve"> or</w:t>
            </w:r>
            <w:r w:rsidRPr="00020FAB">
              <w:rPr>
                <w:lang w:val="en-US"/>
              </w:rPr>
              <w:t xml:space="preserve"> events as required</w:t>
            </w:r>
            <w:r w:rsidR="00133E74">
              <w:rPr>
                <w:lang w:val="en-US"/>
              </w:rPr>
              <w:t>.</w:t>
            </w:r>
          </w:p>
          <w:p w:rsidR="0034179D" w:rsidRPr="00020FAB" w:rsidRDefault="0034179D" w:rsidP="00020FA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20FAB">
              <w:rPr>
                <w:lang w:val="en-US"/>
              </w:rPr>
              <w:lastRenderedPageBreak/>
              <w:t xml:space="preserve">Partner </w:t>
            </w:r>
            <w:r w:rsidR="00133E74">
              <w:rPr>
                <w:lang w:val="en-US"/>
              </w:rPr>
              <w:t>with collaboratives as required.</w:t>
            </w:r>
          </w:p>
        </w:tc>
        <w:tc>
          <w:tcPr>
            <w:tcW w:w="3605" w:type="dxa"/>
          </w:tcPr>
          <w:p w:rsidR="00397C82" w:rsidRPr="00020FAB" w:rsidRDefault="00E043BF" w:rsidP="00020FA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20FAB">
              <w:rPr>
                <w:lang w:val="en-US"/>
              </w:rPr>
              <w:lastRenderedPageBreak/>
              <w:t>Increased number of awareness activities across the state</w:t>
            </w:r>
          </w:p>
          <w:p w:rsidR="00E043BF" w:rsidRPr="00020FAB" w:rsidRDefault="00E043BF" w:rsidP="00020FA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20FAB">
              <w:rPr>
                <w:lang w:val="en-US"/>
              </w:rPr>
              <w:t>Increased engagement with ADC social media platforms -  likes on ADC Facebook/ Twitter/newsletter membership</w:t>
            </w:r>
            <w:r w:rsidR="000758A6">
              <w:rPr>
                <w:lang w:val="en-US"/>
              </w:rPr>
              <w:t xml:space="preserve"> increased</w:t>
            </w:r>
          </w:p>
          <w:p w:rsidR="00E043BF" w:rsidRPr="00020FAB" w:rsidRDefault="00E043BF" w:rsidP="00020FA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20FAB">
              <w:rPr>
                <w:lang w:val="en-US"/>
              </w:rPr>
              <w:t>Increased numbers of older people and adults with a disability seeking support who are experiencing abuse</w:t>
            </w:r>
          </w:p>
          <w:p w:rsidR="00E043BF" w:rsidRPr="00020FAB" w:rsidRDefault="00E043BF" w:rsidP="00020FA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20FAB">
              <w:rPr>
                <w:lang w:val="en-US"/>
              </w:rPr>
              <w:t xml:space="preserve">Local media coverage obtained </w:t>
            </w:r>
          </w:p>
        </w:tc>
      </w:tr>
      <w:tr w:rsidR="00397C82" w:rsidTr="00D01FBE">
        <w:tc>
          <w:tcPr>
            <w:tcW w:w="2689" w:type="dxa"/>
          </w:tcPr>
          <w:p w:rsidR="00397C82" w:rsidRPr="00CA5E9B" w:rsidRDefault="00CD17F9" w:rsidP="00CD17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F579D5" w:rsidRPr="00CA5E9B">
              <w:rPr>
                <w:b/>
                <w:lang w:val="en-US"/>
              </w:rPr>
              <w:t>ocal staff capability to respond to abuse</w:t>
            </w:r>
            <w:r>
              <w:rPr>
                <w:b/>
                <w:lang w:val="en-US"/>
              </w:rPr>
              <w:t>, neglect and exploitation</w:t>
            </w:r>
            <w:r w:rsidR="00F579D5" w:rsidRPr="00CA5E9B">
              <w:rPr>
                <w:b/>
                <w:lang w:val="en-US"/>
              </w:rPr>
              <w:t xml:space="preserve"> improved through increased awareness and education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3827" w:type="dxa"/>
          </w:tcPr>
          <w:p w:rsidR="00397C82" w:rsidRPr="00C312CA" w:rsidRDefault="00F579D5" w:rsidP="00C312C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312CA">
              <w:rPr>
                <w:lang w:val="en-US"/>
              </w:rPr>
              <w:t>Identify topic experts locally</w:t>
            </w:r>
            <w:r w:rsidR="00CD17F9">
              <w:rPr>
                <w:lang w:val="en-US"/>
              </w:rPr>
              <w:t>.</w:t>
            </w:r>
          </w:p>
          <w:p w:rsidR="00F579D5" w:rsidRPr="00C312CA" w:rsidRDefault="00F579D5" w:rsidP="00C312C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312CA">
              <w:rPr>
                <w:lang w:val="en-US"/>
              </w:rPr>
              <w:t>Educate staff within own agency</w:t>
            </w:r>
            <w:r w:rsidR="00CD17F9">
              <w:rPr>
                <w:lang w:val="en-US"/>
              </w:rPr>
              <w:t>.</w:t>
            </w:r>
          </w:p>
          <w:p w:rsidR="00CD17F9" w:rsidRDefault="00F579D5" w:rsidP="00C4270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D17F9">
              <w:rPr>
                <w:lang w:val="en-US"/>
              </w:rPr>
              <w:t>Utilise ADC Online training modules</w:t>
            </w:r>
            <w:r w:rsidR="00CD17F9">
              <w:rPr>
                <w:lang w:val="en-US"/>
              </w:rPr>
              <w:t>.</w:t>
            </w:r>
          </w:p>
          <w:p w:rsidR="00F579D5" w:rsidRPr="00CD17F9" w:rsidRDefault="00C312CA" w:rsidP="00C4270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D17F9">
              <w:rPr>
                <w:lang w:val="en-US"/>
              </w:rPr>
              <w:t xml:space="preserve">Host </w:t>
            </w:r>
            <w:r w:rsidR="00CD17F9">
              <w:rPr>
                <w:lang w:val="en-US"/>
              </w:rPr>
              <w:t>training</w:t>
            </w:r>
            <w:r w:rsidRPr="00CD17F9">
              <w:rPr>
                <w:lang w:val="en-US"/>
              </w:rPr>
              <w:t xml:space="preserve"> events for local service providers</w:t>
            </w:r>
            <w:r w:rsidR="00CD17F9">
              <w:rPr>
                <w:lang w:val="en-US"/>
              </w:rPr>
              <w:t>.</w:t>
            </w:r>
          </w:p>
          <w:p w:rsidR="00F579D5" w:rsidRPr="00C312CA" w:rsidRDefault="00F579D5" w:rsidP="00C312C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312CA">
              <w:rPr>
                <w:lang w:val="en-US"/>
              </w:rPr>
              <w:t xml:space="preserve">Align agency policy with NSW Interagency Policy </w:t>
            </w:r>
            <w:r w:rsidR="00CD17F9">
              <w:rPr>
                <w:lang w:val="en-US"/>
              </w:rPr>
              <w:t>where required.</w:t>
            </w:r>
          </w:p>
          <w:p w:rsidR="00F579D5" w:rsidRPr="00C312CA" w:rsidRDefault="00F579D5" w:rsidP="00C312C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312CA">
              <w:rPr>
                <w:lang w:val="en-US"/>
              </w:rPr>
              <w:t>Present case studies at meetings</w:t>
            </w:r>
            <w:r w:rsidR="00CD17F9">
              <w:rPr>
                <w:lang w:val="en-US"/>
              </w:rPr>
              <w:t>.</w:t>
            </w:r>
          </w:p>
          <w:p w:rsidR="00F579D5" w:rsidRPr="00C312CA" w:rsidRDefault="00F579D5" w:rsidP="00C312C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312CA">
              <w:rPr>
                <w:lang w:val="en-US"/>
              </w:rPr>
              <w:t xml:space="preserve">Participate in events for prevention of abuse such as </w:t>
            </w:r>
            <w:r w:rsidRPr="00C312CA">
              <w:rPr>
                <w:lang w:val="en-US"/>
              </w:rPr>
              <w:lastRenderedPageBreak/>
              <w:t>conferences, workshops, symposiums</w:t>
            </w:r>
            <w:r w:rsidR="00CD17F9">
              <w:rPr>
                <w:lang w:val="en-US"/>
              </w:rPr>
              <w:t>.</w:t>
            </w:r>
          </w:p>
          <w:p w:rsidR="00F579D5" w:rsidRPr="00C312CA" w:rsidRDefault="00F579D5" w:rsidP="00C312C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312CA">
              <w:rPr>
                <w:lang w:val="en-US"/>
              </w:rPr>
              <w:t>Collaborate with ADC as appropriate</w:t>
            </w:r>
            <w:r w:rsidR="00CD17F9">
              <w:rPr>
                <w:lang w:val="en-US"/>
              </w:rPr>
              <w:t>.</w:t>
            </w:r>
          </w:p>
        </w:tc>
        <w:tc>
          <w:tcPr>
            <w:tcW w:w="3827" w:type="dxa"/>
          </w:tcPr>
          <w:p w:rsidR="00397C82" w:rsidRDefault="00F579D5" w:rsidP="00C312C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312CA">
              <w:rPr>
                <w:lang w:val="en-US"/>
              </w:rPr>
              <w:lastRenderedPageBreak/>
              <w:t>Educate and train staff using ADC online training modules</w:t>
            </w:r>
          </w:p>
          <w:p w:rsidR="00C312CA" w:rsidRPr="00C312CA" w:rsidRDefault="00133E74" w:rsidP="00C312C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Share regular updates via c</w:t>
            </w:r>
            <w:r w:rsidR="00C312CA">
              <w:rPr>
                <w:lang w:val="en-US"/>
              </w:rPr>
              <w:t xml:space="preserve">ollaborative meetings to keep members </w:t>
            </w:r>
            <w:r>
              <w:rPr>
                <w:lang w:val="en-US"/>
              </w:rPr>
              <w:t>across current information.</w:t>
            </w:r>
          </w:p>
          <w:p w:rsidR="00F579D5" w:rsidRPr="00C312CA" w:rsidRDefault="00C312CA" w:rsidP="00C312C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Deliver f</w:t>
            </w:r>
            <w:r w:rsidR="00F579D5" w:rsidRPr="00C312CA">
              <w:rPr>
                <w:lang w:val="en-US"/>
              </w:rPr>
              <w:t>ace t</w:t>
            </w:r>
            <w:r>
              <w:rPr>
                <w:lang w:val="en-US"/>
              </w:rPr>
              <w:t>o face presentations as requested</w:t>
            </w:r>
            <w:r w:rsidR="00133E74">
              <w:rPr>
                <w:lang w:val="en-US"/>
              </w:rPr>
              <w:t>.</w:t>
            </w:r>
          </w:p>
          <w:p w:rsidR="00F579D5" w:rsidRPr="00C312CA" w:rsidRDefault="00C312CA" w:rsidP="00C312C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Act as s</w:t>
            </w:r>
            <w:r w:rsidR="00F579D5" w:rsidRPr="00C312CA">
              <w:rPr>
                <w:lang w:val="en-US"/>
              </w:rPr>
              <w:t>ubject matter experts as requested</w:t>
            </w:r>
            <w:r>
              <w:rPr>
                <w:lang w:val="en-US"/>
              </w:rPr>
              <w:t xml:space="preserve"> – </w:t>
            </w:r>
            <w:r w:rsidR="000D747B">
              <w:rPr>
                <w:lang w:val="en-US"/>
              </w:rPr>
              <w:t>e.g.</w:t>
            </w:r>
            <w:r>
              <w:rPr>
                <w:lang w:val="en-US"/>
              </w:rPr>
              <w:t xml:space="preserve"> panel representative</w:t>
            </w:r>
            <w:r w:rsidR="00133E74">
              <w:rPr>
                <w:lang w:val="en-US"/>
              </w:rPr>
              <w:t>.</w:t>
            </w:r>
          </w:p>
        </w:tc>
        <w:tc>
          <w:tcPr>
            <w:tcW w:w="3605" w:type="dxa"/>
          </w:tcPr>
          <w:p w:rsidR="00397C82" w:rsidRPr="00C312CA" w:rsidRDefault="00F579D5" w:rsidP="00C312C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312CA">
              <w:rPr>
                <w:lang w:val="en-US"/>
              </w:rPr>
              <w:t>Increased numbers of staff trained local</w:t>
            </w:r>
            <w:r w:rsidR="00C312CA">
              <w:rPr>
                <w:lang w:val="en-US"/>
              </w:rPr>
              <w:t>l</w:t>
            </w:r>
            <w:r w:rsidRPr="00C312CA">
              <w:rPr>
                <w:lang w:val="en-US"/>
              </w:rPr>
              <w:t>y</w:t>
            </w:r>
          </w:p>
          <w:p w:rsidR="00F579D5" w:rsidRPr="00C312CA" w:rsidRDefault="00F579D5" w:rsidP="00C312C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312CA">
              <w:rPr>
                <w:lang w:val="en-US"/>
              </w:rPr>
              <w:t>Staff evaluations from training indicate an increased awareness of abuse</w:t>
            </w:r>
          </w:p>
          <w:p w:rsidR="00F579D5" w:rsidRPr="00C312CA" w:rsidRDefault="00F579D5" w:rsidP="00C312C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312CA">
              <w:rPr>
                <w:lang w:val="en-US"/>
              </w:rPr>
              <w:t>Increase in calls/reports made to the ADC Helpline</w:t>
            </w:r>
            <w:r w:rsidR="00B9253B">
              <w:rPr>
                <w:lang w:val="en-US"/>
              </w:rPr>
              <w:t xml:space="preserve"> as identified by</w:t>
            </w:r>
          </w:p>
        </w:tc>
      </w:tr>
      <w:tr w:rsidR="00397C82" w:rsidTr="00D01FBE">
        <w:tc>
          <w:tcPr>
            <w:tcW w:w="2689" w:type="dxa"/>
          </w:tcPr>
          <w:p w:rsidR="00397C82" w:rsidRPr="00CA5E9B" w:rsidRDefault="00C951ED" w:rsidP="00CA5E9B">
            <w:pPr>
              <w:rPr>
                <w:b/>
                <w:lang w:val="en-US"/>
              </w:rPr>
            </w:pPr>
            <w:r w:rsidRPr="00CA5E9B">
              <w:rPr>
                <w:b/>
                <w:lang w:val="en-US"/>
              </w:rPr>
              <w:t>Resource and practices developed and shared</w:t>
            </w:r>
          </w:p>
        </w:tc>
        <w:tc>
          <w:tcPr>
            <w:tcW w:w="3827" w:type="dxa"/>
          </w:tcPr>
          <w:p w:rsidR="00397C82" w:rsidRPr="00C312CA" w:rsidRDefault="00C951ED" w:rsidP="00C312C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312CA">
              <w:rPr>
                <w:lang w:val="en-US"/>
              </w:rPr>
              <w:t>Collect information and resources on abuse o</w:t>
            </w:r>
            <w:r w:rsidR="00CD17F9">
              <w:rPr>
                <w:lang w:val="en-US"/>
              </w:rPr>
              <w:t>f older people and adults with</w:t>
            </w:r>
            <w:r w:rsidRPr="00C312CA">
              <w:rPr>
                <w:lang w:val="en-US"/>
              </w:rPr>
              <w:t xml:space="preserve"> disability </w:t>
            </w:r>
            <w:r w:rsidR="00CD17F9">
              <w:rPr>
                <w:lang w:val="en-US"/>
              </w:rPr>
              <w:t>from</w:t>
            </w:r>
            <w:r w:rsidRPr="00C312CA">
              <w:rPr>
                <w:lang w:val="en-US"/>
              </w:rPr>
              <w:t xml:space="preserve"> the community and those supplied by the ADC</w:t>
            </w:r>
            <w:r w:rsidR="00CD17F9">
              <w:rPr>
                <w:lang w:val="en-US"/>
              </w:rPr>
              <w:t>.</w:t>
            </w:r>
          </w:p>
          <w:p w:rsidR="00C951ED" w:rsidRPr="00C312CA" w:rsidRDefault="00C951ED" w:rsidP="00C312C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312CA">
              <w:rPr>
                <w:lang w:val="en-US"/>
              </w:rPr>
              <w:t>Develop and distribute resources</w:t>
            </w:r>
            <w:r w:rsidR="00CD17F9">
              <w:rPr>
                <w:lang w:val="en-US"/>
              </w:rPr>
              <w:t>.</w:t>
            </w:r>
          </w:p>
        </w:tc>
        <w:tc>
          <w:tcPr>
            <w:tcW w:w="3827" w:type="dxa"/>
          </w:tcPr>
          <w:p w:rsidR="00397C82" w:rsidRPr="008E3207" w:rsidRDefault="008E3207" w:rsidP="008E3207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ADC resources distributed</w:t>
            </w:r>
          </w:p>
          <w:p w:rsidR="00A51B45" w:rsidRPr="008E3207" w:rsidRDefault="00A51B45" w:rsidP="008E3207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8E3207">
              <w:rPr>
                <w:lang w:val="en-US"/>
              </w:rPr>
              <w:t>Online training modules completed</w:t>
            </w:r>
          </w:p>
          <w:p w:rsidR="00A51B45" w:rsidRPr="008E3207" w:rsidRDefault="00A51B45" w:rsidP="008E3207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8E3207">
              <w:rPr>
                <w:lang w:val="en-US"/>
              </w:rPr>
              <w:t>Expertise shared via case studies and updates</w:t>
            </w:r>
          </w:p>
          <w:p w:rsidR="00A51B45" w:rsidRPr="008E3207" w:rsidRDefault="00A51B45" w:rsidP="00133E74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8E3207">
              <w:rPr>
                <w:lang w:val="en-US"/>
              </w:rPr>
              <w:t xml:space="preserve">Ongoing support through provision of resources developed </w:t>
            </w:r>
            <w:r w:rsidR="00133E74">
              <w:rPr>
                <w:lang w:val="en-US"/>
              </w:rPr>
              <w:t xml:space="preserve">including </w:t>
            </w:r>
            <w:r w:rsidRPr="008E3207">
              <w:rPr>
                <w:lang w:val="en-US"/>
              </w:rPr>
              <w:t xml:space="preserve">brochures, fact sheets, </w:t>
            </w:r>
            <w:r w:rsidR="000D747B" w:rsidRPr="008E3207">
              <w:rPr>
                <w:lang w:val="en-US"/>
              </w:rPr>
              <w:t>and video</w:t>
            </w:r>
            <w:r w:rsidRPr="008E3207">
              <w:rPr>
                <w:lang w:val="en-US"/>
              </w:rPr>
              <w:t xml:space="preserve"> resources</w:t>
            </w:r>
            <w:r w:rsidR="00133E74">
              <w:rPr>
                <w:lang w:val="en-US"/>
              </w:rPr>
              <w:t>.</w:t>
            </w:r>
          </w:p>
        </w:tc>
        <w:tc>
          <w:tcPr>
            <w:tcW w:w="3605" w:type="dxa"/>
          </w:tcPr>
          <w:p w:rsidR="00397C82" w:rsidRPr="008E3207" w:rsidRDefault="000758A6" w:rsidP="008E3207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Increase in ADC s</w:t>
            </w:r>
            <w:r w:rsidR="00A51B45" w:rsidRPr="008E3207">
              <w:rPr>
                <w:lang w:val="en-US"/>
              </w:rPr>
              <w:t>ocial media engagement</w:t>
            </w:r>
            <w:r w:rsidR="008E3207">
              <w:rPr>
                <w:lang w:val="en-US"/>
              </w:rPr>
              <w:t xml:space="preserve"> </w:t>
            </w:r>
          </w:p>
          <w:p w:rsidR="00A51B45" w:rsidRPr="008E3207" w:rsidRDefault="00A51B45" w:rsidP="008E3207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8E3207">
              <w:rPr>
                <w:lang w:val="en-US"/>
              </w:rPr>
              <w:t>Number of website visits</w:t>
            </w:r>
            <w:r w:rsidR="008E3207">
              <w:rPr>
                <w:lang w:val="en-US"/>
              </w:rPr>
              <w:t xml:space="preserve"> increased</w:t>
            </w:r>
          </w:p>
          <w:p w:rsidR="00A51B45" w:rsidRPr="008E3207" w:rsidRDefault="00A51B45" w:rsidP="008E3207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8E3207">
              <w:rPr>
                <w:lang w:val="en-US"/>
              </w:rPr>
              <w:t>Number of resource downloads</w:t>
            </w:r>
            <w:r w:rsidR="008E3207">
              <w:rPr>
                <w:lang w:val="en-US"/>
              </w:rPr>
              <w:t xml:space="preserve"> increased</w:t>
            </w:r>
          </w:p>
          <w:p w:rsidR="008E3207" w:rsidRPr="00B9253B" w:rsidRDefault="00A51B45" w:rsidP="00B9253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8E3207">
              <w:rPr>
                <w:lang w:val="en-US"/>
              </w:rPr>
              <w:t xml:space="preserve">Number of people </w:t>
            </w:r>
            <w:r w:rsidR="00B9253B">
              <w:rPr>
                <w:lang w:val="en-US"/>
              </w:rPr>
              <w:t xml:space="preserve">reported to have completed </w:t>
            </w:r>
            <w:r w:rsidRPr="008E3207">
              <w:rPr>
                <w:lang w:val="en-US"/>
              </w:rPr>
              <w:t>online training modules</w:t>
            </w:r>
            <w:r w:rsidR="00B9253B">
              <w:rPr>
                <w:lang w:val="en-US"/>
              </w:rPr>
              <w:t xml:space="preserve"> in collaboratives.</w:t>
            </w:r>
          </w:p>
        </w:tc>
      </w:tr>
    </w:tbl>
    <w:p w:rsidR="00397C82" w:rsidRDefault="00397C82" w:rsidP="00397C82">
      <w:pPr>
        <w:rPr>
          <w:lang w:val="en-US"/>
        </w:rPr>
      </w:pPr>
    </w:p>
    <w:sectPr w:rsidR="00397C82" w:rsidSect="0005292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F9" w:rsidRDefault="002F55F9" w:rsidP="002F55F9">
      <w:pPr>
        <w:spacing w:after="0" w:line="240" w:lineRule="auto"/>
      </w:pPr>
      <w:r>
        <w:separator/>
      </w:r>
    </w:p>
  </w:endnote>
  <w:endnote w:type="continuationSeparator" w:id="0">
    <w:p w:rsidR="002F55F9" w:rsidRDefault="002F55F9" w:rsidP="002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F9" w:rsidRPr="002F55F9" w:rsidRDefault="00FE603A" w:rsidP="00FE603A">
    <w:pPr>
      <w:pStyle w:val="Footer"/>
      <w:rPr>
        <w:lang w:val="en-US"/>
      </w:rPr>
    </w:pPr>
    <w:r>
      <w:rPr>
        <w:noProof/>
        <w:lang w:eastAsia="en-AU"/>
      </w:rPr>
      <w:drawing>
        <wp:inline distT="0" distB="0" distL="0" distR="0">
          <wp:extent cx="682811" cy="60355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ver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11" cy="60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2F55F9">
      <w:rPr>
        <w:lang w:val="en-US"/>
      </w:rPr>
      <w:t xml:space="preserve">&lt;insert </w:t>
    </w:r>
    <w:r w:rsidR="005436C3">
      <w:rPr>
        <w:lang w:val="en-US"/>
      </w:rPr>
      <w:t>collaborative name/</w:t>
    </w:r>
    <w:r w:rsidR="002F55F9">
      <w:rPr>
        <w:lang w:val="en-US"/>
      </w:rPr>
      <w:t>logo&gt;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F9" w:rsidRDefault="002F55F9" w:rsidP="002F55F9">
      <w:pPr>
        <w:spacing w:after="0" w:line="240" w:lineRule="auto"/>
      </w:pPr>
      <w:r>
        <w:separator/>
      </w:r>
    </w:p>
  </w:footnote>
  <w:footnote w:type="continuationSeparator" w:id="0">
    <w:p w:rsidR="002F55F9" w:rsidRDefault="002F55F9" w:rsidP="002F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3A" w:rsidRDefault="00FE603A">
    <w:pPr>
      <w:pStyle w:val="Header"/>
    </w:pPr>
    <w:r>
      <w:rPr>
        <w:lang w:val="en-US"/>
      </w:rPr>
      <w:t>&lt;date&gt;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01"/>
    <w:multiLevelType w:val="hybridMultilevel"/>
    <w:tmpl w:val="0EF8B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2B60"/>
    <w:multiLevelType w:val="hybridMultilevel"/>
    <w:tmpl w:val="89C6F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15AA"/>
    <w:multiLevelType w:val="hybridMultilevel"/>
    <w:tmpl w:val="0E8A2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45BB"/>
    <w:multiLevelType w:val="hybridMultilevel"/>
    <w:tmpl w:val="0CE65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7625"/>
    <w:multiLevelType w:val="hybridMultilevel"/>
    <w:tmpl w:val="5EE4A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C674A"/>
    <w:multiLevelType w:val="hybridMultilevel"/>
    <w:tmpl w:val="07361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51FA9"/>
    <w:multiLevelType w:val="hybridMultilevel"/>
    <w:tmpl w:val="3C1EC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542C1"/>
    <w:multiLevelType w:val="hybridMultilevel"/>
    <w:tmpl w:val="1B18E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44F0"/>
    <w:multiLevelType w:val="hybridMultilevel"/>
    <w:tmpl w:val="B3D0E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143FD"/>
    <w:multiLevelType w:val="hybridMultilevel"/>
    <w:tmpl w:val="8146C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82"/>
    <w:rsid w:val="00020FAB"/>
    <w:rsid w:val="000758A6"/>
    <w:rsid w:val="000D747B"/>
    <w:rsid w:val="00133E74"/>
    <w:rsid w:val="002A213C"/>
    <w:rsid w:val="002F55F9"/>
    <w:rsid w:val="0034179D"/>
    <w:rsid w:val="00361284"/>
    <w:rsid w:val="00397C82"/>
    <w:rsid w:val="004637D1"/>
    <w:rsid w:val="00464DCB"/>
    <w:rsid w:val="005436C3"/>
    <w:rsid w:val="008C5D0D"/>
    <w:rsid w:val="008D5889"/>
    <w:rsid w:val="008E3207"/>
    <w:rsid w:val="009035D1"/>
    <w:rsid w:val="00975B33"/>
    <w:rsid w:val="00986C7C"/>
    <w:rsid w:val="00A51B45"/>
    <w:rsid w:val="00A529D4"/>
    <w:rsid w:val="00B24F93"/>
    <w:rsid w:val="00B9253B"/>
    <w:rsid w:val="00C312CA"/>
    <w:rsid w:val="00C951ED"/>
    <w:rsid w:val="00CA5E9B"/>
    <w:rsid w:val="00CD17F9"/>
    <w:rsid w:val="00D01FBE"/>
    <w:rsid w:val="00D55699"/>
    <w:rsid w:val="00DC00D2"/>
    <w:rsid w:val="00E043BF"/>
    <w:rsid w:val="00F01812"/>
    <w:rsid w:val="00F579D5"/>
    <w:rsid w:val="00F82AD0"/>
    <w:rsid w:val="00FD4624"/>
    <w:rsid w:val="00FE59BE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D810B"/>
  <w15:chartTrackingRefBased/>
  <w15:docId w15:val="{0B6C97BD-2920-46BF-9631-4F281EB6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82"/>
  </w:style>
  <w:style w:type="paragraph" w:styleId="Heading1">
    <w:name w:val="heading 1"/>
    <w:basedOn w:val="Normal"/>
    <w:next w:val="Normal"/>
    <w:link w:val="Heading1Char"/>
    <w:uiPriority w:val="9"/>
    <w:qFormat/>
    <w:rsid w:val="00A52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C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5E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E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5E9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F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F9"/>
  </w:style>
  <w:style w:type="paragraph" w:styleId="Footer">
    <w:name w:val="footer"/>
    <w:basedOn w:val="Normal"/>
    <w:link w:val="FooterChar"/>
    <w:uiPriority w:val="99"/>
    <w:unhideWhenUsed/>
    <w:rsid w:val="002F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F9"/>
  </w:style>
  <w:style w:type="character" w:customStyle="1" w:styleId="Heading1Char">
    <w:name w:val="Heading 1 Char"/>
    <w:basedOn w:val="DefaultParagraphFont"/>
    <w:link w:val="Heading1"/>
    <w:uiPriority w:val="9"/>
    <w:rsid w:val="00A529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9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Renee Kastanias</cp:lastModifiedBy>
  <cp:revision>13</cp:revision>
  <dcterms:created xsi:type="dcterms:W3CDTF">2020-08-04T00:02:00Z</dcterms:created>
  <dcterms:modified xsi:type="dcterms:W3CDTF">2020-08-18T04:45:00Z</dcterms:modified>
</cp:coreProperties>
</file>