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29546792"/>
    <w:bookmarkStart w:id="1" w:name="_Toc29899437"/>
    <w:bookmarkStart w:id="2" w:name="_Hlk29384365"/>
    <w:bookmarkStart w:id="3" w:name="_GoBack"/>
    <w:p w14:paraId="029FAE0A" w14:textId="1166E15A" w:rsidR="00063AC7" w:rsidRPr="00727F52" w:rsidRDefault="004F7A82" w:rsidP="004469FC">
      <w:pPr>
        <w:pStyle w:val="Heading1"/>
        <w:shd w:val="clear" w:color="auto" w:fill="28306E"/>
        <w:spacing w:after="720" w:line="230" w:lineRule="auto"/>
        <w:ind w:left="0"/>
        <w:rPr>
          <w:rFonts w:asciiTheme="minorBidi" w:hAnsiTheme="minorBidi" w:cstheme="minorBidi"/>
          <w:b w:val="0"/>
          <w:sz w:val="100"/>
        </w:rPr>
      </w:pPr>
      <w:r>
        <w:rPr>
          <w:rFonts w:asciiTheme="minorBidi" w:hAnsiTheme="minorBidi" w:cstheme="minorBidi"/>
          <w:noProof/>
          <w:lang w:eastAsia="en-AU" w:bidi="ar-SA"/>
        </w:rPr>
        <mc:AlternateContent>
          <mc:Choice Requires="wps">
            <w:drawing>
              <wp:anchor distT="0" distB="0" distL="114300" distR="114300" simplePos="0" relativeHeight="251642880" behindDoc="1" locked="0" layoutInCell="1" allowOverlap="1" wp14:anchorId="12486727" wp14:editId="6A49D17D">
                <wp:simplePos x="0" y="0"/>
                <wp:positionH relativeFrom="page">
                  <wp:posOffset>0</wp:posOffset>
                </wp:positionH>
                <wp:positionV relativeFrom="page">
                  <wp:posOffset>0</wp:posOffset>
                </wp:positionV>
                <wp:extent cx="7560310" cy="10692130"/>
                <wp:effectExtent l="0" t="0" r="0" b="0"/>
                <wp:wrapNone/>
                <wp:docPr id="158" name="Rectangle 460" descr="Decorative elemen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830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087E42" id="Rectangle 460" o:spid="_x0000_s1026" alt="Decorative element" style="position:absolute;margin-left:0;margin-top:0;width:595.3pt;height:841.9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" fillcolor="#28306e" stroked="f">
                <w10:wrap anchorx="page" anchory="page"/>
              </v:rect>
            </w:pict>
          </mc:Fallback>
        </mc:AlternateContent>
      </w:r>
      <w:bookmarkEnd w:id="3"/>
      <w:r w:rsidR="00CC639B" w:rsidRPr="00727F52">
        <w:rPr>
          <w:rFonts w:asciiTheme="minorBidi" w:hAnsiTheme="minorBidi" w:cstheme="minorBidi"/>
          <w:color w:val="FFFFFF"/>
          <w:spacing w:val="-31"/>
        </w:rPr>
        <w:t xml:space="preserve">Review </w:t>
      </w:r>
      <w:r w:rsidR="00CC639B" w:rsidRPr="00727F52">
        <w:rPr>
          <w:rFonts w:asciiTheme="minorBidi" w:hAnsiTheme="minorBidi" w:cstheme="minorBidi"/>
          <w:color w:val="FFFFFF"/>
          <w:spacing w:val="-22"/>
        </w:rPr>
        <w:t xml:space="preserve">into </w:t>
      </w:r>
      <w:r w:rsidR="00CC639B" w:rsidRPr="00727F52">
        <w:rPr>
          <w:rFonts w:asciiTheme="minorBidi" w:hAnsiTheme="minorBidi" w:cstheme="minorBidi"/>
          <w:color w:val="FFFFFF"/>
          <w:spacing w:val="-23"/>
        </w:rPr>
        <w:t xml:space="preserve">Disability </w:t>
      </w:r>
      <w:r w:rsidR="00CC639B" w:rsidRPr="00727F52">
        <w:rPr>
          <w:rFonts w:asciiTheme="minorBidi" w:hAnsiTheme="minorBidi" w:cstheme="minorBidi"/>
          <w:color w:val="FFFFFF"/>
          <w:spacing w:val="-29"/>
        </w:rPr>
        <w:t>Advocacy</w:t>
      </w:r>
      <w:r w:rsidR="00CC639B" w:rsidRPr="00727F52">
        <w:rPr>
          <w:rFonts w:asciiTheme="minorBidi" w:hAnsiTheme="minorBidi" w:cstheme="minorBidi"/>
          <w:color w:val="FFFFFF"/>
          <w:spacing w:val="-106"/>
        </w:rPr>
        <w:t xml:space="preserve"> </w:t>
      </w:r>
      <w:r w:rsidR="00CC639B" w:rsidRPr="00727F52">
        <w:rPr>
          <w:rFonts w:asciiTheme="minorBidi" w:hAnsiTheme="minorBidi" w:cstheme="minorBidi"/>
          <w:color w:val="FFFFFF"/>
          <w:spacing w:val="-30"/>
        </w:rPr>
        <w:t xml:space="preserve">in </w:t>
      </w:r>
      <w:r w:rsidR="00CC639B" w:rsidRPr="00727F52">
        <w:rPr>
          <w:rFonts w:asciiTheme="minorBidi" w:hAnsiTheme="minorBidi" w:cstheme="minorBidi"/>
          <w:color w:val="FFFFFF"/>
          <w:spacing w:val="-42"/>
        </w:rPr>
        <w:t>NSW</w:t>
      </w:r>
      <w:bookmarkEnd w:id="0"/>
      <w:bookmarkEnd w:id="1"/>
    </w:p>
    <w:p w14:paraId="42E46570" w14:textId="3BBFA369" w:rsidR="00063AC7" w:rsidRPr="002D661C" w:rsidRDefault="00CC639B" w:rsidP="004469FC">
      <w:pPr>
        <w:pStyle w:val="Heading2"/>
        <w:shd w:val="clear" w:color="auto" w:fill="28306E"/>
        <w:spacing w:after="360"/>
        <w:rPr>
          <w:color w:val="FFFFFF" w:themeColor="background1"/>
        </w:rPr>
      </w:pPr>
      <w:bookmarkStart w:id="4" w:name="_Toc29546793"/>
      <w:bookmarkStart w:id="5" w:name="_Toc29899438"/>
      <w:r w:rsidRPr="002D661C">
        <w:rPr>
          <w:color w:val="FFFFFF" w:themeColor="background1"/>
        </w:rPr>
        <w:t xml:space="preserve">A </w:t>
      </w:r>
      <w:r w:rsidRPr="002D661C">
        <w:rPr>
          <w:color w:val="FFFFFF" w:themeColor="background1"/>
          <w:spacing w:val="-6"/>
        </w:rPr>
        <w:t xml:space="preserve">report </w:t>
      </w:r>
      <w:r w:rsidRPr="002D661C">
        <w:rPr>
          <w:color w:val="FFFFFF" w:themeColor="background1"/>
          <w:spacing w:val="-9"/>
        </w:rPr>
        <w:t xml:space="preserve">by </w:t>
      </w:r>
      <w:r w:rsidRPr="002D661C">
        <w:rPr>
          <w:color w:val="FFFFFF" w:themeColor="background1"/>
          <w:spacing w:val="-4"/>
        </w:rPr>
        <w:t xml:space="preserve">the </w:t>
      </w:r>
      <w:r w:rsidRPr="002D661C">
        <w:rPr>
          <w:color w:val="FFFFFF" w:themeColor="background1"/>
          <w:spacing w:val="-8"/>
        </w:rPr>
        <w:t xml:space="preserve">NSW </w:t>
      </w:r>
      <w:r w:rsidRPr="002D661C">
        <w:rPr>
          <w:color w:val="FFFFFF" w:themeColor="background1"/>
          <w:spacing w:val="-7"/>
        </w:rPr>
        <w:t xml:space="preserve">Ageing </w:t>
      </w:r>
      <w:r w:rsidRPr="002D661C">
        <w:rPr>
          <w:color w:val="FFFFFF" w:themeColor="background1"/>
          <w:spacing w:val="-10"/>
        </w:rPr>
        <w:t xml:space="preserve">and </w:t>
      </w:r>
      <w:r w:rsidR="002D661C" w:rsidRPr="002D661C">
        <w:rPr>
          <w:color w:val="FFFFFF" w:themeColor="background1"/>
          <w:spacing w:val="-10"/>
        </w:rPr>
        <w:br/>
      </w:r>
      <w:r w:rsidRPr="002D661C">
        <w:rPr>
          <w:color w:val="FFFFFF" w:themeColor="background1"/>
        </w:rPr>
        <w:t>Disability Commissioner</w:t>
      </w:r>
      <w:bookmarkEnd w:id="4"/>
      <w:bookmarkEnd w:id="5"/>
    </w:p>
    <w:p w14:paraId="4F144F2F" w14:textId="3A438EF0" w:rsidR="00063AC7" w:rsidRPr="002D661C" w:rsidRDefault="00171447" w:rsidP="004469FC">
      <w:pPr>
        <w:pStyle w:val="Heading2"/>
        <w:shd w:val="clear" w:color="auto" w:fill="28306E"/>
        <w:rPr>
          <w:b w:val="0"/>
          <w:bCs w:val="0"/>
          <w:color w:val="FFFFFF" w:themeColor="background1"/>
        </w:rPr>
      </w:pPr>
      <w:bookmarkStart w:id="6" w:name="_Toc29546794"/>
      <w:bookmarkStart w:id="7" w:name="_Toc29899439"/>
      <w:r>
        <w:rPr>
          <w:b w:val="0"/>
          <w:bCs w:val="0"/>
          <w:noProof/>
          <w:color w:val="FFFFFF" w:themeColor="background1"/>
          <w:lang w:eastAsia="en-AU" w:bidi="ar-SA"/>
        </w:rPr>
        <w:drawing>
          <wp:anchor distT="0" distB="0" distL="114300" distR="114300" simplePos="0" relativeHeight="251644928" behindDoc="1" locked="0" layoutInCell="1" allowOverlap="1" wp14:anchorId="59FF7CD0" wp14:editId="6524166D">
            <wp:simplePos x="0" y="0"/>
            <wp:positionH relativeFrom="column">
              <wp:posOffset>-685800</wp:posOffset>
            </wp:positionH>
            <wp:positionV relativeFrom="paragraph">
              <wp:posOffset>307975</wp:posOffset>
            </wp:positionV>
            <wp:extent cx="7560310" cy="4714240"/>
            <wp:effectExtent l="0" t="0" r="2540" b="0"/>
            <wp:wrapNone/>
            <wp:docPr id="156" name="Picture 459" descr="Decorative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4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47142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b w:val="0"/>
          <w:bCs w:val="0"/>
          <w:noProof/>
          <w:color w:val="FFFFFF" w:themeColor="background1"/>
          <w:lang w:eastAsia="en-AU" w:bidi="ar-SA"/>
        </w:rPr>
        <mc:AlternateContent>
          <mc:Choice Requires="wps">
            <w:drawing>
              <wp:anchor distT="0" distB="0" distL="114300" distR="114300" simplePos="0" relativeHeight="251645952" behindDoc="1" locked="0" layoutInCell="1" allowOverlap="1" wp14:anchorId="4CCF4EAD" wp14:editId="68FF468C">
                <wp:simplePos x="0" y="0"/>
                <wp:positionH relativeFrom="column">
                  <wp:posOffset>964565</wp:posOffset>
                </wp:positionH>
                <wp:positionV relativeFrom="paragraph">
                  <wp:posOffset>4431665</wp:posOffset>
                </wp:positionV>
                <wp:extent cx="2950210" cy="182880"/>
                <wp:effectExtent l="0" t="0" r="2540" b="7620"/>
                <wp:wrapNone/>
                <wp:docPr id="15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8EFE2" w14:textId="77777777" w:rsidR="00F90E60" w:rsidRPr="002D661C" w:rsidRDefault="00F90E60">
                            <w:pPr>
                              <w:spacing w:line="279" w:lineRule="exact"/>
                              <w:rPr>
                                <w:rFonts w:asciiTheme="minorBidi" w:hAnsiTheme="minorBidi" w:cstheme="minorBidi"/>
                                <w:b/>
                                <w:bCs/>
                                <w:sz w:val="24"/>
                              </w:rPr>
                            </w:pPr>
                            <w:r w:rsidRPr="002D661C">
                              <w:rPr>
                                <w:rFonts w:asciiTheme="minorBidi" w:hAnsiTheme="minorBidi" w:cstheme="minorBidi"/>
                                <w:b/>
                                <w:bCs/>
                                <w:color w:val="FFFFFF"/>
                                <w:spacing w:val="-2"/>
                                <w:sz w:val="24"/>
                              </w:rPr>
                              <w:t>ageingdisabilitycommission.nsw.gov.au</w:t>
                            </w:r>
                          </w:p>
                        </w:txbxContent>
                      </wps:txbx>
                      <wps:bodyPr rot="0" vert="horz" wrap="square" lIns="0" tIns="0" rIns="0" bIns="0" anchor="t"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CF4EAD" id="_x0000_t202" coordsize="21600,21600" o:spt="202" path="m,l,21600r21600,l21600,xe">
                <v:stroke joinstyle="miter"/>
                <v:path gradientshapeok="t" o:connecttype="rect"/>
              </v:shapetype>
              <v:shape id="Text Box 458" o:spid="_x0000_s1026" type="#_x0000_t202" style="position:absolute;margin-left:75.95pt;margin-top:348.95pt;width:232.3pt;height:14.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" filled="f" stroked="f">
                <v:textbox inset="0,0,0,0">
                  <w:txbxContent>
                    <w:p w14:paraId="52F8EFE2" w14:textId="77777777" w:rsidR="00F90E60" w:rsidRPr="002D661C" w:rsidRDefault="00F90E60">
                      <w:pPr>
                        <w:spacing w:line="279" w:lineRule="exact"/>
                        <w:rPr>
                          <w:rFonts w:asciiTheme="minorBidi" w:hAnsiTheme="minorBidi" w:cstheme="minorBidi"/>
                          <w:b/>
                          <w:bCs/>
                          <w:sz w:val="24"/>
                        </w:rPr>
                      </w:pPr>
                      <w:r w:rsidRPr="002D661C">
                        <w:rPr>
                          <w:rFonts w:asciiTheme="minorBidi" w:hAnsiTheme="minorBidi" w:cstheme="minorBidi"/>
                          <w:b/>
                          <w:bCs/>
                          <w:color w:val="FFFFFF"/>
                          <w:spacing w:val="-2"/>
                          <w:sz w:val="24"/>
                        </w:rPr>
                        <w:t>ageingdisabilitycommission.nsw.gov.au</w:t>
                      </w:r>
                    </w:p>
                  </w:txbxContent>
                </v:textbox>
              </v:shape>
            </w:pict>
          </mc:Fallback>
        </mc:AlternateContent>
      </w:r>
      <w:r w:rsidR="00CC639B" w:rsidRPr="002D661C">
        <w:rPr>
          <w:b w:val="0"/>
          <w:bCs w:val="0"/>
          <w:color w:val="FFFFFF" w:themeColor="background1"/>
        </w:rPr>
        <w:t>19 December 2019</w:t>
      </w:r>
      <w:bookmarkEnd w:id="6"/>
      <w:bookmarkEnd w:id="7"/>
    </w:p>
    <w:p w14:paraId="592E9238" w14:textId="77777777" w:rsidR="00063AC7" w:rsidRPr="002D661C" w:rsidRDefault="00063AC7" w:rsidP="002D661C">
      <w:pPr>
        <w:pStyle w:val="Heading2"/>
        <w:rPr>
          <w:rFonts w:asciiTheme="minorBidi" w:hAnsiTheme="minorBidi" w:cstheme="minorBidi"/>
          <w:b w:val="0"/>
          <w:bCs w:val="0"/>
          <w:color w:val="FFFFFF" w:themeColor="background1"/>
          <w:sz w:val="50"/>
        </w:rPr>
        <w:sectPr w:rsidR="00063AC7" w:rsidRPr="002D661C" w:rsidSect="00AB308E">
          <w:headerReference w:type="default" r:id="rId9"/>
          <w:footerReference w:type="default" r:id="rId10"/>
          <w:footnotePr>
            <w:numRestart w:val="eachSect"/>
          </w:footnotePr>
          <w:type w:val="continuous"/>
          <w:pgSz w:w="11910" w:h="16840"/>
          <w:pgMar w:top="1440" w:right="1080" w:bottom="1440" w:left="1080" w:header="0" w:footer="720" w:gutter="0"/>
          <w:cols w:space="720"/>
        </w:sectPr>
      </w:pPr>
    </w:p>
    <w:p w14:paraId="6AAC4782" w14:textId="6993F24F" w:rsidR="00ED5023" w:rsidRDefault="00CC639B" w:rsidP="00ED5023">
      <w:pPr>
        <w:pStyle w:val="Heading2"/>
      </w:pPr>
      <w:bookmarkStart w:id="8" w:name="_Toc29546795"/>
      <w:bookmarkStart w:id="9" w:name="_Toc29899440"/>
      <w:r w:rsidRPr="00727F52">
        <w:lastRenderedPageBreak/>
        <w:t>Table of contents</w:t>
      </w:r>
      <w:bookmarkEnd w:id="8"/>
      <w:bookmarkEnd w:id="9"/>
    </w:p>
    <w:p w14:paraId="42757699" w14:textId="4995D55D" w:rsidR="00E97D53" w:rsidRPr="00E97D53" w:rsidRDefault="004F7A82" w:rsidP="00E97D53">
      <w:pPr>
        <w:spacing w:before="120" w:after="360" w:line="278" w:lineRule="auto"/>
        <w:rPr>
          <w:rFonts w:eastAsia="Times New Roman" w:cs="Arial"/>
          <w:noProof/>
          <w:color w:val="231F20"/>
          <w:sz w:val="24"/>
          <w:szCs w:val="24"/>
          <w:lang w:bidi="ar-SA"/>
        </w:rPr>
      </w:pPr>
      <w:r>
        <w:rPr>
          <w:rFonts w:eastAsia="Times New Roman" w:cs="Arial"/>
          <w:noProof/>
          <w:color w:val="231F20"/>
          <w:sz w:val="24"/>
          <w:szCs w:val="24"/>
          <w:lang w:eastAsia="en-AU" w:bidi="ar-SA"/>
        </w:rPr>
        <mc:AlternateContent>
          <mc:Choice Requires="wps">
            <w:drawing>
              <wp:inline distT="0" distB="0" distL="0" distR="0" wp14:anchorId="3B8E86B6" wp14:editId="584E295E">
                <wp:extent cx="320675" cy="1270"/>
                <wp:effectExtent l="19050" t="15240" r="22225" b="12065"/>
                <wp:docPr id="154" name="Freeform 508"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866A2" id="Freeform 508"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75Dw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MzBjvk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r w:rsidR="00E97D53">
        <w:fldChar w:fldCharType="begin"/>
      </w:r>
      <w:r w:rsidR="00E97D53">
        <w:instrText xml:space="preserve"> TOC \o "1-2" \h \z \u </w:instrText>
      </w:r>
      <w:r w:rsidR="00E97D53">
        <w:fldChar w:fldCharType="separate"/>
      </w:r>
    </w:p>
    <w:p w14:paraId="76B35D3B" w14:textId="5728A9FA" w:rsidR="00E97D53" w:rsidRDefault="000B209D" w:rsidP="00606F33">
      <w:pPr>
        <w:pStyle w:val="TOC2"/>
      </w:pPr>
      <w:hyperlink w:anchor="_Toc29546796" w:history="1">
        <w:r w:rsidR="00E97D53" w:rsidRPr="00E142BA">
          <w:rPr>
            <w:rStyle w:val="Hyperlink"/>
          </w:rPr>
          <w:t>Acronyms and Definitions</w:t>
        </w:r>
        <w:r w:rsidR="00E97D53">
          <w:rPr>
            <w:webHidden/>
          </w:rPr>
          <w:tab/>
        </w:r>
        <w:r w:rsidR="00E97D53">
          <w:rPr>
            <w:webHidden/>
          </w:rPr>
          <w:fldChar w:fldCharType="begin"/>
        </w:r>
        <w:r w:rsidR="00E97D53">
          <w:rPr>
            <w:webHidden/>
          </w:rPr>
          <w:instrText xml:space="preserve"> PAGEREF _Toc29546796 \h </w:instrText>
        </w:r>
        <w:r w:rsidR="00E97D53">
          <w:rPr>
            <w:webHidden/>
          </w:rPr>
        </w:r>
        <w:r w:rsidR="00E97D53">
          <w:rPr>
            <w:webHidden/>
          </w:rPr>
          <w:fldChar w:fldCharType="separate"/>
        </w:r>
        <w:r w:rsidR="00606F33">
          <w:rPr>
            <w:webHidden/>
          </w:rPr>
          <w:t>3</w:t>
        </w:r>
        <w:r w:rsidR="00E97D53">
          <w:rPr>
            <w:webHidden/>
          </w:rPr>
          <w:fldChar w:fldCharType="end"/>
        </w:r>
      </w:hyperlink>
    </w:p>
    <w:p w14:paraId="5A0CA7FA" w14:textId="4C6A26B3" w:rsidR="00E97D53" w:rsidRDefault="000B209D" w:rsidP="00606F33">
      <w:pPr>
        <w:pStyle w:val="TOC2"/>
      </w:pPr>
      <w:hyperlink w:anchor="_Toc29546797" w:history="1">
        <w:r w:rsidR="00E97D53" w:rsidRPr="00E142BA">
          <w:rPr>
            <w:rStyle w:val="Hyperlink"/>
          </w:rPr>
          <w:t>Commissioner’s foreword</w:t>
        </w:r>
        <w:r w:rsidR="00E97D53">
          <w:rPr>
            <w:webHidden/>
          </w:rPr>
          <w:tab/>
        </w:r>
        <w:r w:rsidR="00E97D53">
          <w:rPr>
            <w:webHidden/>
          </w:rPr>
          <w:fldChar w:fldCharType="begin"/>
        </w:r>
        <w:r w:rsidR="00E97D53">
          <w:rPr>
            <w:webHidden/>
          </w:rPr>
          <w:instrText xml:space="preserve"> PAGEREF _Toc29546797 \h </w:instrText>
        </w:r>
        <w:r w:rsidR="00E97D53">
          <w:rPr>
            <w:webHidden/>
          </w:rPr>
        </w:r>
        <w:r w:rsidR="00E97D53">
          <w:rPr>
            <w:webHidden/>
          </w:rPr>
          <w:fldChar w:fldCharType="separate"/>
        </w:r>
        <w:r w:rsidR="00606F33">
          <w:rPr>
            <w:webHidden/>
          </w:rPr>
          <w:t>7</w:t>
        </w:r>
        <w:r w:rsidR="00E97D53">
          <w:rPr>
            <w:webHidden/>
          </w:rPr>
          <w:fldChar w:fldCharType="end"/>
        </w:r>
      </w:hyperlink>
    </w:p>
    <w:p w14:paraId="3295124A" w14:textId="403AB60F" w:rsidR="00E97D53" w:rsidRDefault="000B209D" w:rsidP="00606F33">
      <w:pPr>
        <w:pStyle w:val="TOC2"/>
      </w:pPr>
      <w:hyperlink w:anchor="_Toc29546798" w:history="1">
        <w:r w:rsidR="00E97D53" w:rsidRPr="00E142BA">
          <w:rPr>
            <w:rStyle w:val="Hyperlink"/>
            <w:rFonts w:asciiTheme="minorBidi" w:hAnsiTheme="minorBidi"/>
          </w:rPr>
          <w:t>Executive summary</w:t>
        </w:r>
        <w:r w:rsidR="00E97D53">
          <w:rPr>
            <w:webHidden/>
          </w:rPr>
          <w:tab/>
        </w:r>
        <w:r w:rsidR="00E97D53">
          <w:rPr>
            <w:webHidden/>
          </w:rPr>
          <w:fldChar w:fldCharType="begin"/>
        </w:r>
        <w:r w:rsidR="00E97D53">
          <w:rPr>
            <w:webHidden/>
          </w:rPr>
          <w:instrText xml:space="preserve"> PAGEREF _Toc29546798 \h </w:instrText>
        </w:r>
        <w:r w:rsidR="00E97D53">
          <w:rPr>
            <w:webHidden/>
          </w:rPr>
        </w:r>
        <w:r w:rsidR="00E97D53">
          <w:rPr>
            <w:webHidden/>
          </w:rPr>
          <w:fldChar w:fldCharType="separate"/>
        </w:r>
        <w:r w:rsidR="00606F33">
          <w:rPr>
            <w:webHidden/>
          </w:rPr>
          <w:t>8</w:t>
        </w:r>
        <w:r w:rsidR="00E97D53">
          <w:rPr>
            <w:webHidden/>
          </w:rPr>
          <w:fldChar w:fldCharType="end"/>
        </w:r>
      </w:hyperlink>
    </w:p>
    <w:p w14:paraId="1BEB6D03" w14:textId="4760DC9E" w:rsidR="00E97D53" w:rsidRPr="00E97D53" w:rsidRDefault="000B209D" w:rsidP="00606F33">
      <w:pPr>
        <w:pStyle w:val="TOC2"/>
      </w:pPr>
      <w:hyperlink w:anchor="_Toc29546799" w:history="1">
        <w:r w:rsidR="00E97D53" w:rsidRPr="00E97D53">
          <w:rPr>
            <w:rStyle w:val="Hyperlink"/>
            <w:rFonts w:asciiTheme="minorBidi" w:hAnsiTheme="minorBidi"/>
            <w:b/>
            <w:bCs/>
          </w:rPr>
          <w:t xml:space="preserve">Chapter 1: </w:t>
        </w:r>
        <w:r w:rsidR="00E97D53" w:rsidRPr="00E97D53">
          <w:rPr>
            <w:rStyle w:val="Hyperlink"/>
            <w:rFonts w:asciiTheme="minorBidi" w:hAnsiTheme="minorBidi"/>
          </w:rPr>
          <w:t>Context of the Review</w:t>
        </w:r>
        <w:r w:rsidR="00E97D53" w:rsidRPr="00E97D53">
          <w:rPr>
            <w:webHidden/>
          </w:rPr>
          <w:tab/>
        </w:r>
        <w:r w:rsidR="00E97D53" w:rsidRPr="00E97D53">
          <w:rPr>
            <w:webHidden/>
          </w:rPr>
          <w:fldChar w:fldCharType="begin"/>
        </w:r>
        <w:r w:rsidR="00E97D53" w:rsidRPr="00E97D53">
          <w:rPr>
            <w:webHidden/>
          </w:rPr>
          <w:instrText xml:space="preserve"> PAGEREF _Toc29546799 \h </w:instrText>
        </w:r>
        <w:r w:rsidR="00E97D53" w:rsidRPr="00E97D53">
          <w:rPr>
            <w:webHidden/>
          </w:rPr>
        </w:r>
        <w:r w:rsidR="00E97D53" w:rsidRPr="00E97D53">
          <w:rPr>
            <w:webHidden/>
          </w:rPr>
          <w:fldChar w:fldCharType="separate"/>
        </w:r>
        <w:r w:rsidR="00606F33">
          <w:rPr>
            <w:webHidden/>
          </w:rPr>
          <w:t>21</w:t>
        </w:r>
        <w:r w:rsidR="00E97D53" w:rsidRPr="00E97D53">
          <w:rPr>
            <w:webHidden/>
          </w:rPr>
          <w:fldChar w:fldCharType="end"/>
        </w:r>
      </w:hyperlink>
    </w:p>
    <w:p w14:paraId="31C1D48C" w14:textId="5E634AED" w:rsidR="00E97D53" w:rsidRPr="00E97D53" w:rsidRDefault="000B209D" w:rsidP="00606F33">
      <w:pPr>
        <w:pStyle w:val="TOC2"/>
      </w:pPr>
      <w:hyperlink w:anchor="_Toc29546800" w:history="1">
        <w:r w:rsidR="00E97D53" w:rsidRPr="00E97D53">
          <w:rPr>
            <w:rStyle w:val="Hyperlink"/>
            <w:rFonts w:asciiTheme="minorBidi" w:hAnsiTheme="minorBidi"/>
            <w:b/>
            <w:bCs/>
          </w:rPr>
          <w:t xml:space="preserve">Chapter 2: </w:t>
        </w:r>
        <w:r w:rsidR="00E97D53" w:rsidRPr="00E97D53">
          <w:rPr>
            <w:rStyle w:val="Hyperlink"/>
            <w:rFonts w:asciiTheme="minorBidi" w:hAnsiTheme="minorBidi"/>
          </w:rPr>
          <w:t>What we found</w:t>
        </w:r>
        <w:r w:rsidR="00E97D53" w:rsidRPr="00E97D53">
          <w:rPr>
            <w:webHidden/>
          </w:rPr>
          <w:tab/>
        </w:r>
        <w:r w:rsidR="00E97D53" w:rsidRPr="00E97D53">
          <w:rPr>
            <w:webHidden/>
          </w:rPr>
          <w:fldChar w:fldCharType="begin"/>
        </w:r>
        <w:r w:rsidR="00E97D53" w:rsidRPr="00E97D53">
          <w:rPr>
            <w:webHidden/>
          </w:rPr>
          <w:instrText xml:space="preserve"> PAGEREF _Toc29546800 \h </w:instrText>
        </w:r>
        <w:r w:rsidR="00E97D53" w:rsidRPr="00E97D53">
          <w:rPr>
            <w:webHidden/>
          </w:rPr>
        </w:r>
        <w:r w:rsidR="00E97D53" w:rsidRPr="00E97D53">
          <w:rPr>
            <w:webHidden/>
          </w:rPr>
          <w:fldChar w:fldCharType="separate"/>
        </w:r>
        <w:r w:rsidR="00606F33">
          <w:rPr>
            <w:webHidden/>
          </w:rPr>
          <w:t>48</w:t>
        </w:r>
        <w:r w:rsidR="00E97D53" w:rsidRPr="00E97D53">
          <w:rPr>
            <w:webHidden/>
          </w:rPr>
          <w:fldChar w:fldCharType="end"/>
        </w:r>
      </w:hyperlink>
    </w:p>
    <w:p w14:paraId="7403CB22" w14:textId="251CF60F" w:rsidR="00E97D53" w:rsidRPr="00E97D53" w:rsidRDefault="000B209D" w:rsidP="00606F33">
      <w:pPr>
        <w:pStyle w:val="TOC2"/>
      </w:pPr>
      <w:hyperlink w:anchor="_Toc29546801" w:history="1">
        <w:r w:rsidR="00E97D53" w:rsidRPr="00E97D53">
          <w:rPr>
            <w:rStyle w:val="Hyperlink"/>
            <w:rFonts w:asciiTheme="minorBidi" w:hAnsiTheme="minorBidi"/>
            <w:b/>
            <w:bCs/>
          </w:rPr>
          <w:t xml:space="preserve">Chapter 3: </w:t>
        </w:r>
        <w:r w:rsidR="00E97D53" w:rsidRPr="00E97D53">
          <w:rPr>
            <w:rStyle w:val="Hyperlink"/>
            <w:rFonts w:asciiTheme="minorBidi" w:hAnsiTheme="minorBidi"/>
          </w:rPr>
          <w:t>What should be: a framework</w:t>
        </w:r>
        <w:r w:rsidR="00E97D53" w:rsidRPr="00E97D53">
          <w:rPr>
            <w:webHidden/>
          </w:rPr>
          <w:tab/>
        </w:r>
        <w:r w:rsidR="00E97D53" w:rsidRPr="00E97D53">
          <w:rPr>
            <w:webHidden/>
          </w:rPr>
          <w:fldChar w:fldCharType="begin"/>
        </w:r>
        <w:r w:rsidR="00E97D53" w:rsidRPr="00E97D53">
          <w:rPr>
            <w:webHidden/>
          </w:rPr>
          <w:instrText xml:space="preserve"> PAGEREF _Toc29546801 \h </w:instrText>
        </w:r>
        <w:r w:rsidR="00E97D53" w:rsidRPr="00E97D53">
          <w:rPr>
            <w:webHidden/>
          </w:rPr>
        </w:r>
        <w:r w:rsidR="00E97D53" w:rsidRPr="00E97D53">
          <w:rPr>
            <w:webHidden/>
          </w:rPr>
          <w:fldChar w:fldCharType="separate"/>
        </w:r>
        <w:r w:rsidR="00606F33">
          <w:rPr>
            <w:webHidden/>
          </w:rPr>
          <w:t>66</w:t>
        </w:r>
        <w:r w:rsidR="00E97D53" w:rsidRPr="00E97D53">
          <w:rPr>
            <w:webHidden/>
          </w:rPr>
          <w:fldChar w:fldCharType="end"/>
        </w:r>
      </w:hyperlink>
    </w:p>
    <w:p w14:paraId="5094D41B" w14:textId="1AE87F98" w:rsidR="00E97D53" w:rsidRPr="00E97D53" w:rsidRDefault="000B209D" w:rsidP="00606F33">
      <w:pPr>
        <w:pStyle w:val="TOC2"/>
      </w:pPr>
      <w:hyperlink w:anchor="_Toc29546802" w:history="1">
        <w:r w:rsidR="00E97D53" w:rsidRPr="00E97D53">
          <w:rPr>
            <w:rStyle w:val="Hyperlink"/>
            <w:rFonts w:asciiTheme="minorBidi" w:hAnsiTheme="minorBidi"/>
            <w:b/>
            <w:bCs/>
          </w:rPr>
          <w:t xml:space="preserve">Chapter 4: </w:t>
        </w:r>
        <w:r w:rsidR="00E97D53">
          <w:rPr>
            <w:rStyle w:val="Hyperlink"/>
            <w:rFonts w:asciiTheme="minorBidi" w:hAnsiTheme="minorBidi"/>
          </w:rPr>
          <w:t>The w</w:t>
        </w:r>
        <w:r w:rsidR="00E97D53" w:rsidRPr="00E97D53">
          <w:rPr>
            <w:rStyle w:val="Hyperlink"/>
            <w:rFonts w:asciiTheme="minorBidi" w:hAnsiTheme="minorBidi"/>
          </w:rPr>
          <w:t>ay ahead: specific elements</w:t>
        </w:r>
        <w:r w:rsidR="00E97D53" w:rsidRPr="00E97D53">
          <w:rPr>
            <w:webHidden/>
          </w:rPr>
          <w:tab/>
        </w:r>
        <w:r w:rsidR="00E97D53" w:rsidRPr="00E97D53">
          <w:rPr>
            <w:webHidden/>
          </w:rPr>
          <w:fldChar w:fldCharType="begin"/>
        </w:r>
        <w:r w:rsidR="00E97D53" w:rsidRPr="00E97D53">
          <w:rPr>
            <w:webHidden/>
          </w:rPr>
          <w:instrText xml:space="preserve"> PAGEREF _Toc29546802 \h </w:instrText>
        </w:r>
        <w:r w:rsidR="00E97D53" w:rsidRPr="00E97D53">
          <w:rPr>
            <w:webHidden/>
          </w:rPr>
        </w:r>
        <w:r w:rsidR="00E97D53" w:rsidRPr="00E97D53">
          <w:rPr>
            <w:webHidden/>
          </w:rPr>
          <w:fldChar w:fldCharType="separate"/>
        </w:r>
        <w:r w:rsidR="00606F33">
          <w:rPr>
            <w:webHidden/>
          </w:rPr>
          <w:t>74</w:t>
        </w:r>
        <w:r w:rsidR="00E97D53" w:rsidRPr="00E97D53">
          <w:rPr>
            <w:webHidden/>
          </w:rPr>
          <w:fldChar w:fldCharType="end"/>
        </w:r>
      </w:hyperlink>
    </w:p>
    <w:p w14:paraId="7899FA47" w14:textId="5AA048B8" w:rsidR="00E97D53" w:rsidRPr="00E97D53" w:rsidRDefault="000B209D" w:rsidP="00606F33">
      <w:pPr>
        <w:pStyle w:val="TOC2"/>
      </w:pPr>
      <w:hyperlink w:anchor="_Toc29546803" w:history="1">
        <w:r w:rsidR="00E97D53" w:rsidRPr="00E97D53">
          <w:rPr>
            <w:rStyle w:val="Hyperlink"/>
            <w:rFonts w:asciiTheme="minorBidi" w:hAnsiTheme="minorBidi"/>
            <w:b/>
            <w:bCs/>
          </w:rPr>
          <w:t xml:space="preserve">Appendix 1: </w:t>
        </w:r>
        <w:r w:rsidR="00E97D53" w:rsidRPr="00E97D53">
          <w:rPr>
            <w:rStyle w:val="Hyperlink"/>
            <w:rFonts w:asciiTheme="minorBidi" w:hAnsiTheme="minorBidi"/>
          </w:rPr>
          <w:t>Issues Paper</w:t>
        </w:r>
        <w:r w:rsidR="00E97D53" w:rsidRPr="00E97D53">
          <w:rPr>
            <w:webHidden/>
          </w:rPr>
          <w:tab/>
        </w:r>
        <w:r w:rsidR="00E97D53" w:rsidRPr="00E97D53">
          <w:rPr>
            <w:webHidden/>
          </w:rPr>
          <w:fldChar w:fldCharType="begin"/>
        </w:r>
        <w:r w:rsidR="00E97D53" w:rsidRPr="00E97D53">
          <w:rPr>
            <w:webHidden/>
          </w:rPr>
          <w:instrText xml:space="preserve"> PAGEREF _Toc29546803 \h </w:instrText>
        </w:r>
        <w:r w:rsidR="00E97D53" w:rsidRPr="00E97D53">
          <w:rPr>
            <w:webHidden/>
          </w:rPr>
        </w:r>
        <w:r w:rsidR="00E97D53" w:rsidRPr="00E97D53">
          <w:rPr>
            <w:webHidden/>
          </w:rPr>
          <w:fldChar w:fldCharType="separate"/>
        </w:r>
        <w:r w:rsidR="00606F33">
          <w:rPr>
            <w:webHidden/>
          </w:rPr>
          <w:t>91</w:t>
        </w:r>
        <w:r w:rsidR="00E97D53" w:rsidRPr="00E97D53">
          <w:rPr>
            <w:webHidden/>
          </w:rPr>
          <w:fldChar w:fldCharType="end"/>
        </w:r>
      </w:hyperlink>
    </w:p>
    <w:p w14:paraId="46237A44" w14:textId="456C55A2" w:rsidR="00E97D53" w:rsidRPr="00E97D53" w:rsidRDefault="000B209D" w:rsidP="00606F33">
      <w:pPr>
        <w:pStyle w:val="TOC2"/>
      </w:pPr>
      <w:hyperlink w:anchor="_Toc29546804" w:history="1">
        <w:r w:rsidR="00E97D53" w:rsidRPr="00E97D53">
          <w:rPr>
            <w:rStyle w:val="Hyperlink"/>
            <w:rFonts w:asciiTheme="minorBidi" w:hAnsiTheme="minorBidi"/>
            <w:b/>
            <w:bCs/>
          </w:rPr>
          <w:t xml:space="preserve">Appendix 2: </w:t>
        </w:r>
        <w:r w:rsidR="00E97D53" w:rsidRPr="00E97D53">
          <w:rPr>
            <w:rStyle w:val="Hyperlink"/>
            <w:rFonts w:asciiTheme="minorBidi" w:hAnsiTheme="minorBidi"/>
          </w:rPr>
          <w:t>Submissions</w:t>
        </w:r>
        <w:r w:rsidR="00E97D53" w:rsidRPr="00E97D53">
          <w:rPr>
            <w:webHidden/>
          </w:rPr>
          <w:tab/>
        </w:r>
        <w:r w:rsidR="00E97D53" w:rsidRPr="00E97D53">
          <w:rPr>
            <w:webHidden/>
          </w:rPr>
          <w:fldChar w:fldCharType="begin"/>
        </w:r>
        <w:r w:rsidR="00E97D53" w:rsidRPr="00E97D53">
          <w:rPr>
            <w:webHidden/>
          </w:rPr>
          <w:instrText xml:space="preserve"> PAGEREF _Toc29546804 \h </w:instrText>
        </w:r>
        <w:r w:rsidR="00E97D53" w:rsidRPr="00E97D53">
          <w:rPr>
            <w:webHidden/>
          </w:rPr>
        </w:r>
        <w:r w:rsidR="00E97D53" w:rsidRPr="00E97D53">
          <w:rPr>
            <w:webHidden/>
          </w:rPr>
          <w:fldChar w:fldCharType="separate"/>
        </w:r>
        <w:r w:rsidR="00606F33">
          <w:rPr>
            <w:webHidden/>
          </w:rPr>
          <w:t>112</w:t>
        </w:r>
        <w:r w:rsidR="00E97D53" w:rsidRPr="00E97D53">
          <w:rPr>
            <w:webHidden/>
          </w:rPr>
          <w:fldChar w:fldCharType="end"/>
        </w:r>
      </w:hyperlink>
    </w:p>
    <w:p w14:paraId="5A1661F0" w14:textId="2DEB5284" w:rsidR="00E97D53" w:rsidRPr="00E97D53" w:rsidRDefault="000B209D" w:rsidP="00606F33">
      <w:pPr>
        <w:pStyle w:val="TOC2"/>
      </w:pPr>
      <w:hyperlink w:anchor="_Toc29546805" w:history="1">
        <w:r w:rsidR="00E97D53" w:rsidRPr="00E97D53">
          <w:rPr>
            <w:rStyle w:val="Hyperlink"/>
            <w:rFonts w:asciiTheme="minorBidi" w:hAnsiTheme="minorBidi"/>
            <w:b/>
            <w:bCs/>
          </w:rPr>
          <w:t xml:space="preserve">Appendix 3: </w:t>
        </w:r>
        <w:r w:rsidR="00E97D53" w:rsidRPr="00E97D53">
          <w:rPr>
            <w:rStyle w:val="Hyperlink"/>
            <w:rFonts w:asciiTheme="minorBidi" w:hAnsiTheme="minorBidi"/>
          </w:rPr>
          <w:t>Consultations</w:t>
        </w:r>
        <w:r w:rsidR="00E97D53" w:rsidRPr="00E97D53">
          <w:rPr>
            <w:webHidden/>
          </w:rPr>
          <w:tab/>
        </w:r>
        <w:r w:rsidR="00E97D53" w:rsidRPr="00E97D53">
          <w:rPr>
            <w:webHidden/>
          </w:rPr>
          <w:fldChar w:fldCharType="begin"/>
        </w:r>
        <w:r w:rsidR="00E97D53" w:rsidRPr="00E97D53">
          <w:rPr>
            <w:webHidden/>
          </w:rPr>
          <w:instrText xml:space="preserve"> PAGEREF _Toc29546805 \h </w:instrText>
        </w:r>
        <w:r w:rsidR="00E97D53" w:rsidRPr="00E97D53">
          <w:rPr>
            <w:webHidden/>
          </w:rPr>
        </w:r>
        <w:r w:rsidR="00E97D53" w:rsidRPr="00E97D53">
          <w:rPr>
            <w:webHidden/>
          </w:rPr>
          <w:fldChar w:fldCharType="separate"/>
        </w:r>
        <w:r w:rsidR="00606F33">
          <w:rPr>
            <w:webHidden/>
          </w:rPr>
          <w:t>124</w:t>
        </w:r>
        <w:r w:rsidR="00E97D53" w:rsidRPr="00E97D53">
          <w:rPr>
            <w:webHidden/>
          </w:rPr>
          <w:fldChar w:fldCharType="end"/>
        </w:r>
      </w:hyperlink>
    </w:p>
    <w:p w14:paraId="27B808DC" w14:textId="21519094" w:rsidR="00E97D53" w:rsidRPr="00E97D53" w:rsidRDefault="000B209D" w:rsidP="00606F33">
      <w:pPr>
        <w:pStyle w:val="TOC2"/>
      </w:pPr>
      <w:hyperlink w:anchor="_Toc29546806" w:history="1">
        <w:r w:rsidR="00E97D53" w:rsidRPr="00E97D53">
          <w:rPr>
            <w:rStyle w:val="Hyperlink"/>
            <w:b/>
            <w:bCs/>
          </w:rPr>
          <w:t xml:space="preserve">Appendix 4: </w:t>
        </w:r>
        <w:r w:rsidR="00E97D53" w:rsidRPr="00E97D53">
          <w:rPr>
            <w:rStyle w:val="Hyperlink"/>
          </w:rPr>
          <w:t>Selected</w:t>
        </w:r>
        <w:r w:rsidR="00E97D53" w:rsidRPr="00E97D53">
          <w:rPr>
            <w:rStyle w:val="Hyperlink"/>
            <w:rFonts w:asciiTheme="minorBidi" w:hAnsiTheme="minorBidi"/>
            <w:spacing w:val="-11"/>
          </w:rPr>
          <w:t xml:space="preserve">  </w:t>
        </w:r>
        <w:r w:rsidR="00E97D53" w:rsidRPr="00E97D53">
          <w:rPr>
            <w:rStyle w:val="Hyperlink"/>
            <w:rFonts w:asciiTheme="minorBidi" w:hAnsiTheme="minorBidi"/>
            <w:spacing w:val="-13"/>
          </w:rPr>
          <w:t xml:space="preserve">Sector </w:t>
        </w:r>
        <w:r w:rsidR="00E97D53" w:rsidRPr="00E97D53">
          <w:rPr>
            <w:rStyle w:val="Hyperlink"/>
            <w:rFonts w:asciiTheme="minorBidi" w:hAnsiTheme="minorBidi"/>
            <w:spacing w:val="-11"/>
          </w:rPr>
          <w:t>Engagement</w:t>
        </w:r>
        <w:r w:rsidR="00E97D53" w:rsidRPr="00E97D53">
          <w:rPr>
            <w:webHidden/>
          </w:rPr>
          <w:tab/>
        </w:r>
        <w:r w:rsidR="00E97D53" w:rsidRPr="00E97D53">
          <w:rPr>
            <w:webHidden/>
          </w:rPr>
          <w:fldChar w:fldCharType="begin"/>
        </w:r>
        <w:r w:rsidR="00E97D53" w:rsidRPr="00E97D53">
          <w:rPr>
            <w:webHidden/>
          </w:rPr>
          <w:instrText xml:space="preserve"> PAGEREF _Toc29546806 \h </w:instrText>
        </w:r>
        <w:r w:rsidR="00E97D53" w:rsidRPr="00E97D53">
          <w:rPr>
            <w:webHidden/>
          </w:rPr>
        </w:r>
        <w:r w:rsidR="00E97D53" w:rsidRPr="00E97D53">
          <w:rPr>
            <w:webHidden/>
          </w:rPr>
          <w:fldChar w:fldCharType="separate"/>
        </w:r>
        <w:r w:rsidR="00606F33">
          <w:rPr>
            <w:webHidden/>
          </w:rPr>
          <w:t>129</w:t>
        </w:r>
        <w:r w:rsidR="00E97D53" w:rsidRPr="00E97D53">
          <w:rPr>
            <w:webHidden/>
          </w:rPr>
          <w:fldChar w:fldCharType="end"/>
        </w:r>
      </w:hyperlink>
    </w:p>
    <w:p w14:paraId="5A389D23" w14:textId="71BD6B12" w:rsidR="00E97D53" w:rsidRPr="00E97D53" w:rsidRDefault="000B209D" w:rsidP="00606F33">
      <w:pPr>
        <w:pStyle w:val="TOC2"/>
      </w:pPr>
      <w:hyperlink w:anchor="_Toc29546807" w:history="1">
        <w:r w:rsidR="00E97D53" w:rsidRPr="00E97D53">
          <w:rPr>
            <w:rStyle w:val="Hyperlink"/>
            <w:rFonts w:asciiTheme="minorBidi" w:hAnsiTheme="minorBidi"/>
            <w:b/>
            <w:bCs/>
          </w:rPr>
          <w:t xml:space="preserve">Appendix 5: </w:t>
        </w:r>
        <w:r w:rsidR="00E97D53" w:rsidRPr="00E97D53">
          <w:rPr>
            <w:rStyle w:val="Hyperlink"/>
            <w:rFonts w:asciiTheme="minorBidi" w:hAnsiTheme="minorBidi"/>
          </w:rPr>
          <w:t xml:space="preserve">Literature and Document </w:t>
        </w:r>
        <w:r w:rsidR="00E97D53" w:rsidRPr="00E97D53">
          <w:rPr>
            <w:rStyle w:val="Hyperlink"/>
          </w:rPr>
          <w:t>Review</w:t>
        </w:r>
        <w:r w:rsidR="00E97D53" w:rsidRPr="00E97D53">
          <w:rPr>
            <w:webHidden/>
          </w:rPr>
          <w:tab/>
        </w:r>
        <w:r w:rsidR="00E97D53" w:rsidRPr="00E97D53">
          <w:rPr>
            <w:webHidden/>
          </w:rPr>
          <w:fldChar w:fldCharType="begin"/>
        </w:r>
        <w:r w:rsidR="00E97D53" w:rsidRPr="00E97D53">
          <w:rPr>
            <w:webHidden/>
          </w:rPr>
          <w:instrText xml:space="preserve"> PAGEREF _Toc29546807 \h </w:instrText>
        </w:r>
        <w:r w:rsidR="00E97D53" w:rsidRPr="00E97D53">
          <w:rPr>
            <w:webHidden/>
          </w:rPr>
        </w:r>
        <w:r w:rsidR="00E97D53" w:rsidRPr="00E97D53">
          <w:rPr>
            <w:webHidden/>
          </w:rPr>
          <w:fldChar w:fldCharType="separate"/>
        </w:r>
        <w:r w:rsidR="00606F33">
          <w:rPr>
            <w:webHidden/>
          </w:rPr>
          <w:t>134</w:t>
        </w:r>
        <w:r w:rsidR="00E97D53" w:rsidRPr="00E97D53">
          <w:rPr>
            <w:webHidden/>
          </w:rPr>
          <w:fldChar w:fldCharType="end"/>
        </w:r>
      </w:hyperlink>
    </w:p>
    <w:p w14:paraId="67EE5BBE" w14:textId="54AC383B" w:rsidR="00E97D53" w:rsidRPr="00E97D53" w:rsidRDefault="000B209D" w:rsidP="00606F33">
      <w:pPr>
        <w:pStyle w:val="TOC2"/>
      </w:pPr>
      <w:hyperlink w:anchor="_Toc29546809" w:history="1">
        <w:r w:rsidR="00E97D53" w:rsidRPr="00E97D53">
          <w:rPr>
            <w:rStyle w:val="Hyperlink"/>
            <w:rFonts w:asciiTheme="minorBidi" w:hAnsiTheme="minorBidi"/>
            <w:b/>
            <w:bCs/>
          </w:rPr>
          <w:t xml:space="preserve">Appendix 6: </w:t>
        </w:r>
        <w:r w:rsidR="00E97D53" w:rsidRPr="00E97D53">
          <w:rPr>
            <w:rStyle w:val="Hyperlink"/>
            <w:rFonts w:asciiTheme="minorBidi" w:hAnsiTheme="minorBidi"/>
          </w:rPr>
          <w:t>Advocacy in NSW</w:t>
        </w:r>
        <w:r w:rsidR="00E97D53" w:rsidRPr="00E97D53">
          <w:rPr>
            <w:webHidden/>
          </w:rPr>
          <w:tab/>
        </w:r>
        <w:r w:rsidR="00E97D53" w:rsidRPr="00E97D53">
          <w:rPr>
            <w:webHidden/>
          </w:rPr>
          <w:fldChar w:fldCharType="begin"/>
        </w:r>
        <w:r w:rsidR="00E97D53" w:rsidRPr="00E97D53">
          <w:rPr>
            <w:webHidden/>
          </w:rPr>
          <w:instrText xml:space="preserve"> PAGEREF _Toc29546809 \h </w:instrText>
        </w:r>
        <w:r w:rsidR="00E97D53" w:rsidRPr="00E97D53">
          <w:rPr>
            <w:webHidden/>
          </w:rPr>
        </w:r>
        <w:r w:rsidR="00E97D53" w:rsidRPr="00E97D53">
          <w:rPr>
            <w:webHidden/>
          </w:rPr>
          <w:fldChar w:fldCharType="separate"/>
        </w:r>
        <w:r w:rsidR="00606F33">
          <w:rPr>
            <w:webHidden/>
          </w:rPr>
          <w:t>162</w:t>
        </w:r>
        <w:r w:rsidR="00E97D53" w:rsidRPr="00E97D53">
          <w:rPr>
            <w:webHidden/>
          </w:rPr>
          <w:fldChar w:fldCharType="end"/>
        </w:r>
      </w:hyperlink>
    </w:p>
    <w:p w14:paraId="3E4286F4" w14:textId="356FAA5F" w:rsidR="00E97D53" w:rsidRPr="00E97D53" w:rsidRDefault="000B209D" w:rsidP="00606F33">
      <w:pPr>
        <w:pStyle w:val="TOC2"/>
      </w:pPr>
      <w:hyperlink w:anchor="_Toc29546810" w:history="1">
        <w:r w:rsidR="00E97D53" w:rsidRPr="00E97D53">
          <w:rPr>
            <w:rStyle w:val="Hyperlink"/>
            <w:b/>
            <w:bCs/>
          </w:rPr>
          <w:t xml:space="preserve">Appendix </w:t>
        </w:r>
        <w:r w:rsidR="00E97D53" w:rsidRPr="00E97D53">
          <w:rPr>
            <w:rStyle w:val="Hyperlink"/>
            <w:b/>
            <w:bCs/>
            <w:spacing w:val="-6"/>
          </w:rPr>
          <w:t xml:space="preserve">7: </w:t>
        </w:r>
        <w:r w:rsidR="00E97D53" w:rsidRPr="00E97D53">
          <w:rPr>
            <w:rStyle w:val="Hyperlink"/>
            <w:spacing w:val="-11"/>
          </w:rPr>
          <w:t xml:space="preserve">Population </w:t>
        </w:r>
        <w:r w:rsidR="00E97D53" w:rsidRPr="00E97D53">
          <w:rPr>
            <w:rStyle w:val="Hyperlink"/>
            <w:spacing w:val="-12"/>
          </w:rPr>
          <w:t xml:space="preserve">estimates </w:t>
        </w:r>
        <w:r w:rsidR="00E97D53" w:rsidRPr="00E97D53">
          <w:rPr>
            <w:rStyle w:val="Hyperlink"/>
            <w:spacing w:val="-11"/>
          </w:rPr>
          <w:t xml:space="preserve">of </w:t>
        </w:r>
        <w:r w:rsidR="00E97D53" w:rsidRPr="00E97D53">
          <w:rPr>
            <w:rStyle w:val="Hyperlink"/>
          </w:rPr>
          <w:t xml:space="preserve">people </w:t>
        </w:r>
        <w:r w:rsidR="00E97D53" w:rsidRPr="00E97D53">
          <w:rPr>
            <w:rStyle w:val="Hyperlink"/>
            <w:spacing w:val="-9"/>
          </w:rPr>
          <w:t xml:space="preserve">with </w:t>
        </w:r>
        <w:r w:rsidR="00E97D53" w:rsidRPr="00E97D53">
          <w:rPr>
            <w:rStyle w:val="Hyperlink"/>
          </w:rPr>
          <w:t xml:space="preserve">disability </w:t>
        </w:r>
        <w:r w:rsidR="00E97D53" w:rsidRPr="00E97D53">
          <w:rPr>
            <w:rStyle w:val="Hyperlink"/>
            <w:spacing w:val="-6"/>
          </w:rPr>
          <w:t xml:space="preserve">in </w:t>
        </w:r>
        <w:r w:rsidR="00E97D53" w:rsidRPr="00E97D53">
          <w:rPr>
            <w:rStyle w:val="Hyperlink"/>
            <w:spacing w:val="-12"/>
          </w:rPr>
          <w:t>NSW</w:t>
        </w:r>
        <w:r w:rsidR="00E97D53" w:rsidRPr="00E97D53">
          <w:rPr>
            <w:webHidden/>
          </w:rPr>
          <w:tab/>
        </w:r>
        <w:r w:rsidR="00E97D53" w:rsidRPr="00E97D53">
          <w:rPr>
            <w:webHidden/>
          </w:rPr>
          <w:fldChar w:fldCharType="begin"/>
        </w:r>
        <w:r w:rsidR="00E97D53" w:rsidRPr="00E97D53">
          <w:rPr>
            <w:webHidden/>
          </w:rPr>
          <w:instrText xml:space="preserve"> PAGEREF _Toc29546810 \h </w:instrText>
        </w:r>
        <w:r w:rsidR="00E97D53" w:rsidRPr="00E97D53">
          <w:rPr>
            <w:webHidden/>
          </w:rPr>
        </w:r>
        <w:r w:rsidR="00E97D53" w:rsidRPr="00E97D53">
          <w:rPr>
            <w:webHidden/>
          </w:rPr>
          <w:fldChar w:fldCharType="separate"/>
        </w:r>
        <w:r w:rsidR="00606F33">
          <w:rPr>
            <w:webHidden/>
          </w:rPr>
          <w:t>180</w:t>
        </w:r>
        <w:r w:rsidR="00E97D53" w:rsidRPr="00E97D53">
          <w:rPr>
            <w:webHidden/>
          </w:rPr>
          <w:fldChar w:fldCharType="end"/>
        </w:r>
      </w:hyperlink>
    </w:p>
    <w:p w14:paraId="1EA1541A" w14:textId="19400CF2" w:rsidR="00E97D53" w:rsidRDefault="00E97D53" w:rsidP="00E97D53">
      <w:pPr>
        <w:spacing w:before="120" w:after="360"/>
        <w:rPr>
          <w:rFonts w:cstheme="minorBidi"/>
          <w:color w:val="231F20"/>
          <w:sz w:val="24"/>
          <w:szCs w:val="24"/>
        </w:rPr>
      </w:pPr>
      <w:r>
        <w:fldChar w:fldCharType="end"/>
      </w:r>
      <w:r>
        <w:br w:type="page"/>
      </w:r>
    </w:p>
    <w:p w14:paraId="5871C030" w14:textId="7385401F" w:rsidR="00063AC7" w:rsidRPr="00727F52" w:rsidRDefault="00CC639B" w:rsidP="00DF02EF">
      <w:pPr>
        <w:pStyle w:val="Heading2"/>
      </w:pPr>
      <w:bookmarkStart w:id="10" w:name="_Toc29546796"/>
      <w:bookmarkStart w:id="11" w:name="_Toc29899441"/>
      <w:bookmarkStart w:id="12" w:name="_Hlk29386848"/>
      <w:r w:rsidRPr="00727F52">
        <w:lastRenderedPageBreak/>
        <w:t>Acronyms and Definitions</w:t>
      </w:r>
      <w:bookmarkEnd w:id="10"/>
      <w:bookmarkEnd w:id="11"/>
    </w:p>
    <w:bookmarkEnd w:id="12"/>
    <w:p w14:paraId="1EE6D552" w14:textId="076430DD" w:rsidR="007B3B1E" w:rsidRPr="00AC7F87" w:rsidRDefault="004F7A82" w:rsidP="00AC7F87">
      <w:pPr>
        <w:pStyle w:val="Heading2linedecoration"/>
      </w:pPr>
      <w:r>
        <w:rPr>
          <w:noProof/>
          <w:lang w:eastAsia="en-AU" w:bidi="ar-SA"/>
        </w:rPr>
        <mc:AlternateContent>
          <mc:Choice Requires="wps">
            <w:drawing>
              <wp:inline distT="0" distB="0" distL="0" distR="0" wp14:anchorId="0BBE3F89" wp14:editId="1981108A">
                <wp:extent cx="320675" cy="1270"/>
                <wp:effectExtent l="19050" t="15240" r="22225" b="12065"/>
                <wp:docPr id="153" name="Freeform 507"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856F6F" id="Freeform 507"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" path="m,l505,e" filled="f" strokecolor="#14397f" strokeweight="2pt">
                <v:path arrowok="t" o:connecttype="custom" o:connectlocs="0,0;320675,0" o:connectangles="0,0"/>
                <w10:anchorlock/>
              </v:shape>
            </w:pict>
          </mc:Fallback>
        </mc:AlternateContent>
      </w:r>
    </w:p>
    <w:p w14:paraId="42F1FFF8" w14:textId="2D7D662A" w:rsidR="00063AC7" w:rsidRPr="00AC7F87" w:rsidRDefault="00CC639B" w:rsidP="00AC7F87">
      <w:pPr>
        <w:pStyle w:val="Heading3"/>
        <w:spacing w:after="240"/>
      </w:pPr>
      <w:bookmarkStart w:id="13" w:name="_Toc29899442"/>
      <w:r w:rsidRPr="00727F52">
        <w:t>Acronyms</w:t>
      </w:r>
      <w:bookmarkEnd w:id="13"/>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Acronyms table"/>
      </w:tblPr>
      <w:tblGrid>
        <w:gridCol w:w="1162"/>
        <w:gridCol w:w="5438"/>
        <w:gridCol w:w="3080"/>
      </w:tblGrid>
      <w:tr w:rsidR="00063AC7" w:rsidRPr="00727F52" w14:paraId="524626E0" w14:textId="77777777" w:rsidTr="00A40282">
        <w:trPr>
          <w:trHeight w:val="380"/>
          <w:tblHeader/>
        </w:trPr>
        <w:tc>
          <w:tcPr>
            <w:tcW w:w="1162" w:type="dxa"/>
            <w:shd w:val="clear" w:color="auto" w:fill="14397F"/>
            <w:vAlign w:val="center"/>
          </w:tcPr>
          <w:p w14:paraId="58F5A728" w14:textId="77777777" w:rsidR="00063AC7" w:rsidRPr="00727F52" w:rsidRDefault="00CC639B" w:rsidP="00A40282">
            <w:pPr>
              <w:pStyle w:val="TableParagraph"/>
              <w:ind w:left="113"/>
              <w:rPr>
                <w:rFonts w:asciiTheme="minorBidi" w:hAnsiTheme="minorBidi" w:cstheme="minorBidi"/>
                <w:sz w:val="20"/>
              </w:rPr>
            </w:pPr>
            <w:bookmarkStart w:id="14" w:name="_Hlk29386874"/>
            <w:r>
              <w:rPr>
                <w:rFonts w:asciiTheme="minorBidi" w:hAnsiTheme="minorBidi" w:cstheme="minorBidi"/>
                <w:sz w:val="20"/>
              </w:rPr>
              <w:t>Acronym</w:t>
            </w:r>
          </w:p>
        </w:tc>
        <w:tc>
          <w:tcPr>
            <w:tcW w:w="5438" w:type="dxa"/>
            <w:shd w:val="clear" w:color="auto" w:fill="14397F"/>
            <w:vAlign w:val="center"/>
          </w:tcPr>
          <w:p w14:paraId="631A901B" w14:textId="77777777" w:rsidR="00063AC7" w:rsidRPr="00AC7F87" w:rsidRDefault="00CC639B" w:rsidP="00A40282">
            <w:pPr>
              <w:pStyle w:val="TableParagraph"/>
              <w:ind w:left="113"/>
              <w:rPr>
                <w:rFonts w:asciiTheme="minorBidi" w:hAnsiTheme="minorBidi" w:cstheme="minorBidi"/>
                <w:i/>
                <w:iCs/>
                <w:sz w:val="20"/>
              </w:rPr>
            </w:pPr>
            <w:r w:rsidRPr="00AC7F87">
              <w:rPr>
                <w:rFonts w:asciiTheme="minorBidi" w:hAnsiTheme="minorBidi" w:cstheme="minorBidi"/>
                <w:i/>
                <w:iCs/>
                <w:sz w:val="20"/>
              </w:rPr>
              <w:t>Definition</w:t>
            </w:r>
          </w:p>
        </w:tc>
        <w:tc>
          <w:tcPr>
            <w:tcW w:w="3080" w:type="dxa"/>
            <w:shd w:val="clear" w:color="auto" w:fill="14397F"/>
            <w:vAlign w:val="center"/>
          </w:tcPr>
          <w:p w14:paraId="0D174F34" w14:textId="77777777" w:rsidR="00063AC7" w:rsidRPr="00727F52" w:rsidRDefault="00CC639B" w:rsidP="00A40282">
            <w:pPr>
              <w:pStyle w:val="TableParagraph"/>
              <w:ind w:left="113"/>
              <w:rPr>
                <w:rFonts w:asciiTheme="minorBidi" w:hAnsiTheme="minorBidi" w:cstheme="minorBidi"/>
                <w:sz w:val="20"/>
              </w:rPr>
            </w:pPr>
            <w:r>
              <w:rPr>
                <w:rFonts w:asciiTheme="minorBidi" w:hAnsiTheme="minorBidi" w:cstheme="minorBidi"/>
                <w:color w:val="FFFFFF"/>
                <w:sz w:val="20"/>
              </w:rPr>
              <w:t>Explanation</w:t>
            </w:r>
          </w:p>
        </w:tc>
      </w:tr>
      <w:tr w:rsidR="00063AC7" w:rsidRPr="00727F52" w14:paraId="1449A6C9" w14:textId="77777777" w:rsidTr="00771D26">
        <w:trPr>
          <w:trHeight w:val="380"/>
        </w:trPr>
        <w:tc>
          <w:tcPr>
            <w:tcW w:w="1162" w:type="dxa"/>
            <w:shd w:val="clear" w:color="auto" w:fill="DBE2EE"/>
          </w:tcPr>
          <w:p w14:paraId="684E46E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AAT</w:t>
            </w:r>
          </w:p>
        </w:tc>
        <w:tc>
          <w:tcPr>
            <w:tcW w:w="5438" w:type="dxa"/>
            <w:shd w:val="clear" w:color="auto" w:fill="E7F6FD"/>
          </w:tcPr>
          <w:p w14:paraId="1E03CCFD"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Administrative Appeals Tribunal</w:t>
            </w:r>
          </w:p>
        </w:tc>
        <w:tc>
          <w:tcPr>
            <w:tcW w:w="3080" w:type="dxa"/>
            <w:shd w:val="clear" w:color="auto" w:fill="BBE2F8"/>
          </w:tcPr>
          <w:p w14:paraId="12DBC60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063AC7" w:rsidRPr="00727F52" w14:paraId="1EB774D9" w14:textId="77777777" w:rsidTr="00771D26">
        <w:trPr>
          <w:trHeight w:val="380"/>
        </w:trPr>
        <w:tc>
          <w:tcPr>
            <w:tcW w:w="1162" w:type="dxa"/>
            <w:shd w:val="clear" w:color="auto" w:fill="DBE2EE"/>
          </w:tcPr>
          <w:p w14:paraId="68901A2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ABS</w:t>
            </w:r>
          </w:p>
        </w:tc>
        <w:tc>
          <w:tcPr>
            <w:tcW w:w="5438" w:type="dxa"/>
            <w:shd w:val="clear" w:color="auto" w:fill="E7F6FD"/>
          </w:tcPr>
          <w:p w14:paraId="7B4724CC"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Australian Bureau of Statistics</w:t>
            </w:r>
          </w:p>
        </w:tc>
        <w:tc>
          <w:tcPr>
            <w:tcW w:w="3080" w:type="dxa"/>
            <w:shd w:val="clear" w:color="auto" w:fill="BBE2F8"/>
          </w:tcPr>
          <w:p w14:paraId="735BAAE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063AC7" w:rsidRPr="00727F52" w14:paraId="1567AE4F" w14:textId="77777777" w:rsidTr="00771D26">
        <w:trPr>
          <w:trHeight w:val="380"/>
        </w:trPr>
        <w:tc>
          <w:tcPr>
            <w:tcW w:w="1162" w:type="dxa"/>
            <w:shd w:val="clear" w:color="auto" w:fill="DBE2EE"/>
          </w:tcPr>
          <w:p w14:paraId="7F0A6D1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ACNC</w:t>
            </w:r>
          </w:p>
        </w:tc>
        <w:tc>
          <w:tcPr>
            <w:tcW w:w="5438" w:type="dxa"/>
            <w:shd w:val="clear" w:color="auto" w:fill="E7F6FD"/>
          </w:tcPr>
          <w:p w14:paraId="4E07F767"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Australian Charities and not-for-profit Commission</w:t>
            </w:r>
          </w:p>
        </w:tc>
        <w:tc>
          <w:tcPr>
            <w:tcW w:w="3080" w:type="dxa"/>
            <w:shd w:val="clear" w:color="auto" w:fill="BBE2F8"/>
          </w:tcPr>
          <w:p w14:paraId="22AB019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063AC7" w:rsidRPr="00727F52" w14:paraId="0549F57A" w14:textId="77777777" w:rsidTr="00771D26">
        <w:trPr>
          <w:trHeight w:val="380"/>
        </w:trPr>
        <w:tc>
          <w:tcPr>
            <w:tcW w:w="1162" w:type="dxa"/>
            <w:shd w:val="clear" w:color="auto" w:fill="DBE2EE"/>
          </w:tcPr>
          <w:p w14:paraId="4596BAA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ACTION</w:t>
            </w:r>
          </w:p>
        </w:tc>
        <w:tc>
          <w:tcPr>
            <w:tcW w:w="5438" w:type="dxa"/>
            <w:shd w:val="clear" w:color="auto" w:fill="E7F6FD"/>
          </w:tcPr>
          <w:p w14:paraId="42829997"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Action for People with Disabilities</w:t>
            </w:r>
          </w:p>
        </w:tc>
        <w:tc>
          <w:tcPr>
            <w:tcW w:w="3080" w:type="dxa"/>
            <w:shd w:val="clear" w:color="auto" w:fill="BBE2F8"/>
          </w:tcPr>
          <w:p w14:paraId="274B0D4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 xml:space="preserve">A </w:t>
            </w:r>
            <w:r w:rsidRPr="00727F52">
              <w:rPr>
                <w:rFonts w:asciiTheme="minorBidi" w:hAnsiTheme="minorBidi" w:cstheme="minorBidi"/>
                <w:color w:val="231F20"/>
                <w:spacing w:val="-5"/>
                <w:sz w:val="20"/>
              </w:rPr>
              <w:t>NSW advocacy organisation</w:t>
            </w:r>
          </w:p>
        </w:tc>
      </w:tr>
      <w:tr w:rsidR="00063AC7" w:rsidRPr="00727F52" w14:paraId="2D93E34A" w14:textId="77777777" w:rsidTr="00771D26">
        <w:trPr>
          <w:trHeight w:val="620"/>
        </w:trPr>
        <w:tc>
          <w:tcPr>
            <w:tcW w:w="1162" w:type="dxa"/>
            <w:shd w:val="clear" w:color="auto" w:fill="DBE2EE"/>
          </w:tcPr>
          <w:p w14:paraId="015B0D2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ADACAS</w:t>
            </w:r>
          </w:p>
        </w:tc>
        <w:tc>
          <w:tcPr>
            <w:tcW w:w="5438" w:type="dxa"/>
            <w:shd w:val="clear" w:color="auto" w:fill="E7F6FD"/>
          </w:tcPr>
          <w:p w14:paraId="1D139397"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ACT Disability, Aged and Carer Advocacy Service</w:t>
            </w:r>
          </w:p>
        </w:tc>
        <w:tc>
          <w:tcPr>
            <w:tcW w:w="3080" w:type="dxa"/>
            <w:shd w:val="clear" w:color="auto" w:fill="BBE2F8"/>
          </w:tcPr>
          <w:p w14:paraId="1311D137" w14:textId="77777777" w:rsidR="00063AC7" w:rsidRPr="00727F52" w:rsidRDefault="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government department in ACT</w:t>
            </w:r>
          </w:p>
        </w:tc>
      </w:tr>
      <w:tr w:rsidR="00063AC7" w:rsidRPr="00727F52" w14:paraId="0134428F" w14:textId="77777777" w:rsidTr="00771D26">
        <w:trPr>
          <w:trHeight w:val="620"/>
        </w:trPr>
        <w:tc>
          <w:tcPr>
            <w:tcW w:w="1162" w:type="dxa"/>
            <w:shd w:val="clear" w:color="auto" w:fill="DBE2EE"/>
          </w:tcPr>
          <w:p w14:paraId="1D8367D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ADC</w:t>
            </w:r>
          </w:p>
        </w:tc>
        <w:tc>
          <w:tcPr>
            <w:tcW w:w="5438" w:type="dxa"/>
            <w:shd w:val="clear" w:color="auto" w:fill="E7F6FD"/>
          </w:tcPr>
          <w:p w14:paraId="553345AF"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Ageing and Disability Commission</w:t>
            </w:r>
          </w:p>
        </w:tc>
        <w:tc>
          <w:tcPr>
            <w:tcW w:w="3080" w:type="dxa"/>
            <w:shd w:val="clear" w:color="auto" w:fill="BBE2F8"/>
          </w:tcPr>
          <w:p w14:paraId="2B0530F7"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NSW based commission, author of this report</w:t>
            </w:r>
          </w:p>
        </w:tc>
      </w:tr>
      <w:tr w:rsidR="00063AC7" w:rsidRPr="00727F52" w14:paraId="05D981DE" w14:textId="77777777" w:rsidTr="00771D26">
        <w:trPr>
          <w:trHeight w:val="620"/>
        </w:trPr>
        <w:tc>
          <w:tcPr>
            <w:tcW w:w="1162" w:type="dxa"/>
            <w:shd w:val="clear" w:color="auto" w:fill="DBE2EE"/>
          </w:tcPr>
          <w:p w14:paraId="4CEA1EB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ADD</w:t>
            </w:r>
          </w:p>
        </w:tc>
        <w:tc>
          <w:tcPr>
            <w:tcW w:w="5438" w:type="dxa"/>
            <w:shd w:val="clear" w:color="auto" w:fill="E7F6FD"/>
          </w:tcPr>
          <w:p w14:paraId="4CA97094"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Ageing and Disability Department</w:t>
            </w:r>
          </w:p>
        </w:tc>
        <w:tc>
          <w:tcPr>
            <w:tcW w:w="3080" w:type="dxa"/>
            <w:shd w:val="clear" w:color="auto" w:fill="BBE2F8"/>
          </w:tcPr>
          <w:p w14:paraId="1B50CD1D"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Previous name of a NSW government department</w:t>
            </w:r>
          </w:p>
        </w:tc>
      </w:tr>
      <w:tr w:rsidR="00063AC7" w:rsidRPr="00727F52" w14:paraId="3EEAC5A6" w14:textId="77777777" w:rsidTr="00771D26">
        <w:trPr>
          <w:trHeight w:val="620"/>
        </w:trPr>
        <w:tc>
          <w:tcPr>
            <w:tcW w:w="1162" w:type="dxa"/>
            <w:shd w:val="clear" w:color="auto" w:fill="DBE2EE"/>
          </w:tcPr>
          <w:p w14:paraId="0457DB3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ADHC</w:t>
            </w:r>
          </w:p>
        </w:tc>
        <w:tc>
          <w:tcPr>
            <w:tcW w:w="5438" w:type="dxa"/>
            <w:shd w:val="clear" w:color="auto" w:fill="E7F6FD"/>
          </w:tcPr>
          <w:p w14:paraId="3980D3D2"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Ageing, Disability and Home Care</w:t>
            </w:r>
          </w:p>
        </w:tc>
        <w:tc>
          <w:tcPr>
            <w:tcW w:w="3080" w:type="dxa"/>
            <w:shd w:val="clear" w:color="auto" w:fill="BBE2F8"/>
          </w:tcPr>
          <w:p w14:paraId="1E4B0425"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Previous name of a NSW government department</w:t>
            </w:r>
          </w:p>
        </w:tc>
      </w:tr>
      <w:tr w:rsidR="00063AC7" w:rsidRPr="00727F52" w14:paraId="3FDF3FCD" w14:textId="77777777" w:rsidTr="00771D26">
        <w:trPr>
          <w:trHeight w:val="380"/>
        </w:trPr>
        <w:tc>
          <w:tcPr>
            <w:tcW w:w="1162" w:type="dxa"/>
            <w:shd w:val="clear" w:color="auto" w:fill="DBE2EE"/>
          </w:tcPr>
          <w:p w14:paraId="4FAD52B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AHRC</w:t>
            </w:r>
          </w:p>
        </w:tc>
        <w:tc>
          <w:tcPr>
            <w:tcW w:w="5438" w:type="dxa"/>
            <w:shd w:val="clear" w:color="auto" w:fill="E7F6FD"/>
          </w:tcPr>
          <w:p w14:paraId="474AEF0D"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Australian Human Rights Commission</w:t>
            </w:r>
          </w:p>
        </w:tc>
        <w:tc>
          <w:tcPr>
            <w:tcW w:w="3080" w:type="dxa"/>
            <w:shd w:val="clear" w:color="auto" w:fill="BBE2F8"/>
          </w:tcPr>
          <w:p w14:paraId="20C1A4E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063AC7" w:rsidRPr="00727F52" w14:paraId="7A09DB9E" w14:textId="77777777" w:rsidTr="00771D26">
        <w:trPr>
          <w:trHeight w:val="380"/>
        </w:trPr>
        <w:tc>
          <w:tcPr>
            <w:tcW w:w="1162" w:type="dxa"/>
            <w:shd w:val="clear" w:color="auto" w:fill="DBE2EE"/>
          </w:tcPr>
          <w:p w14:paraId="729F832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AIHW</w:t>
            </w:r>
          </w:p>
        </w:tc>
        <w:tc>
          <w:tcPr>
            <w:tcW w:w="5438" w:type="dxa"/>
            <w:shd w:val="clear" w:color="auto" w:fill="E7F6FD"/>
          </w:tcPr>
          <w:p w14:paraId="6C7817CF"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Australian Institute of Health and Welfare</w:t>
            </w:r>
          </w:p>
        </w:tc>
        <w:tc>
          <w:tcPr>
            <w:tcW w:w="3080" w:type="dxa"/>
            <w:shd w:val="clear" w:color="auto" w:fill="BBE2F8"/>
          </w:tcPr>
          <w:p w14:paraId="56363E8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063AC7" w:rsidRPr="00727F52" w14:paraId="582061CC" w14:textId="77777777" w:rsidTr="00771D26">
        <w:trPr>
          <w:trHeight w:val="380"/>
        </w:trPr>
        <w:tc>
          <w:tcPr>
            <w:tcW w:w="1162" w:type="dxa"/>
            <w:shd w:val="clear" w:color="auto" w:fill="DBE2EE"/>
          </w:tcPr>
          <w:p w14:paraId="673B320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BCA</w:t>
            </w:r>
          </w:p>
        </w:tc>
        <w:tc>
          <w:tcPr>
            <w:tcW w:w="5438" w:type="dxa"/>
            <w:shd w:val="clear" w:color="auto" w:fill="E7F6FD"/>
          </w:tcPr>
          <w:p w14:paraId="64FB6400"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Blind Citizens Australia</w:t>
            </w:r>
          </w:p>
        </w:tc>
        <w:tc>
          <w:tcPr>
            <w:tcW w:w="3080" w:type="dxa"/>
            <w:shd w:val="clear" w:color="auto" w:fill="BBE2F8"/>
          </w:tcPr>
          <w:p w14:paraId="1B3840F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consumer peak body</w:t>
            </w:r>
          </w:p>
        </w:tc>
      </w:tr>
      <w:tr w:rsidR="00063AC7" w:rsidRPr="00727F52" w14:paraId="2F09CE10" w14:textId="77777777" w:rsidTr="00771D26">
        <w:trPr>
          <w:trHeight w:val="380"/>
        </w:trPr>
        <w:tc>
          <w:tcPr>
            <w:tcW w:w="1162" w:type="dxa"/>
            <w:shd w:val="clear" w:color="auto" w:fill="DBE2EE"/>
          </w:tcPr>
          <w:p w14:paraId="6D54BFC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CALD</w:t>
            </w:r>
          </w:p>
        </w:tc>
        <w:tc>
          <w:tcPr>
            <w:tcW w:w="5438" w:type="dxa"/>
            <w:shd w:val="clear" w:color="auto" w:fill="E7F6FD"/>
          </w:tcPr>
          <w:p w14:paraId="674EFC81"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Culturally and Linguistically Diverse</w:t>
            </w:r>
          </w:p>
        </w:tc>
        <w:tc>
          <w:tcPr>
            <w:tcW w:w="3080" w:type="dxa"/>
            <w:shd w:val="clear" w:color="auto" w:fill="BBE2F8"/>
          </w:tcPr>
          <w:p w14:paraId="5C39C365" w14:textId="77777777" w:rsidR="00063AC7" w:rsidRPr="00727F52" w:rsidRDefault="00063AC7">
            <w:pPr>
              <w:pStyle w:val="TableParagraph"/>
              <w:rPr>
                <w:rFonts w:asciiTheme="minorBidi" w:hAnsiTheme="minorBidi" w:cstheme="minorBidi"/>
                <w:sz w:val="20"/>
              </w:rPr>
            </w:pPr>
          </w:p>
        </w:tc>
      </w:tr>
      <w:tr w:rsidR="00063AC7" w:rsidRPr="00727F52" w14:paraId="0C984ECC" w14:textId="77777777" w:rsidTr="00771D26">
        <w:trPr>
          <w:trHeight w:val="380"/>
        </w:trPr>
        <w:tc>
          <w:tcPr>
            <w:tcW w:w="1162" w:type="dxa"/>
            <w:shd w:val="clear" w:color="auto" w:fill="DBE2EE"/>
          </w:tcPr>
          <w:p w14:paraId="2633038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CAPE</w:t>
            </w:r>
          </w:p>
        </w:tc>
        <w:tc>
          <w:tcPr>
            <w:tcW w:w="5438" w:type="dxa"/>
            <w:shd w:val="clear" w:color="auto" w:fill="E7F6FD"/>
          </w:tcPr>
          <w:p w14:paraId="0E1AD8A4"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Citizen Advocacy Program Evaluation</w:t>
            </w:r>
          </w:p>
        </w:tc>
        <w:tc>
          <w:tcPr>
            <w:tcW w:w="3080" w:type="dxa"/>
            <w:shd w:val="clear" w:color="auto" w:fill="BBE2F8"/>
          </w:tcPr>
          <w:p w14:paraId="36F5BE75" w14:textId="77777777" w:rsidR="00063AC7" w:rsidRPr="00727F52" w:rsidRDefault="00063AC7">
            <w:pPr>
              <w:pStyle w:val="TableParagraph"/>
              <w:rPr>
                <w:rFonts w:asciiTheme="minorBidi" w:hAnsiTheme="minorBidi" w:cstheme="minorBidi"/>
                <w:sz w:val="20"/>
              </w:rPr>
            </w:pPr>
          </w:p>
        </w:tc>
      </w:tr>
      <w:tr w:rsidR="00063AC7" w:rsidRPr="00727F52" w14:paraId="5D7E05CA" w14:textId="77777777" w:rsidTr="00771D26">
        <w:trPr>
          <w:trHeight w:val="620"/>
        </w:trPr>
        <w:tc>
          <w:tcPr>
            <w:tcW w:w="1162" w:type="dxa"/>
            <w:shd w:val="clear" w:color="auto" w:fill="DBE2EE"/>
          </w:tcPr>
          <w:p w14:paraId="4A1395B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CAWS</w:t>
            </w:r>
          </w:p>
        </w:tc>
        <w:tc>
          <w:tcPr>
            <w:tcW w:w="5438" w:type="dxa"/>
            <w:shd w:val="clear" w:color="auto" w:fill="E7F6FD"/>
          </w:tcPr>
          <w:p w14:paraId="6C646540"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Community Access Western Sydney</w:t>
            </w:r>
          </w:p>
        </w:tc>
        <w:tc>
          <w:tcPr>
            <w:tcW w:w="3080" w:type="dxa"/>
            <w:shd w:val="clear" w:color="auto" w:fill="BBE2F8"/>
          </w:tcPr>
          <w:p w14:paraId="628D302C"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An outer Sydney advocacy service</w:t>
            </w:r>
          </w:p>
        </w:tc>
      </w:tr>
      <w:tr w:rsidR="00063AC7" w:rsidRPr="00727F52" w14:paraId="73696213" w14:textId="77777777" w:rsidTr="00771D26">
        <w:trPr>
          <w:trHeight w:val="380"/>
        </w:trPr>
        <w:tc>
          <w:tcPr>
            <w:tcW w:w="1162" w:type="dxa"/>
            <w:shd w:val="clear" w:color="auto" w:fill="DBE2EE"/>
          </w:tcPr>
          <w:p w14:paraId="46B0EF3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CBA</w:t>
            </w:r>
          </w:p>
        </w:tc>
        <w:tc>
          <w:tcPr>
            <w:tcW w:w="5438" w:type="dxa"/>
            <w:shd w:val="clear" w:color="auto" w:fill="E7F6FD"/>
          </w:tcPr>
          <w:p w14:paraId="0CD72E10"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Cost benefit analysis</w:t>
            </w:r>
          </w:p>
        </w:tc>
        <w:tc>
          <w:tcPr>
            <w:tcW w:w="3080" w:type="dxa"/>
            <w:shd w:val="clear" w:color="auto" w:fill="BBE2F8"/>
          </w:tcPr>
          <w:p w14:paraId="360EDE0D" w14:textId="77777777" w:rsidR="00063AC7" w:rsidRPr="00727F52" w:rsidRDefault="00063AC7">
            <w:pPr>
              <w:pStyle w:val="TableParagraph"/>
              <w:rPr>
                <w:rFonts w:asciiTheme="minorBidi" w:hAnsiTheme="minorBidi" w:cstheme="minorBidi"/>
                <w:sz w:val="20"/>
              </w:rPr>
            </w:pPr>
          </w:p>
        </w:tc>
      </w:tr>
      <w:tr w:rsidR="00063AC7" w:rsidRPr="00727F52" w14:paraId="0AD684DE" w14:textId="77777777" w:rsidTr="00771D26">
        <w:trPr>
          <w:trHeight w:val="620"/>
        </w:trPr>
        <w:tc>
          <w:tcPr>
            <w:tcW w:w="1162" w:type="dxa"/>
            <w:shd w:val="clear" w:color="auto" w:fill="DBE2EE"/>
          </w:tcPr>
          <w:p w14:paraId="2CE46C7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CDAD</w:t>
            </w:r>
          </w:p>
        </w:tc>
        <w:tc>
          <w:tcPr>
            <w:tcW w:w="5438" w:type="dxa"/>
            <w:shd w:val="clear" w:color="auto" w:fill="E7F6FD"/>
          </w:tcPr>
          <w:p w14:paraId="5220D024"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Centre for Disability Advocacy Development</w:t>
            </w:r>
          </w:p>
        </w:tc>
        <w:tc>
          <w:tcPr>
            <w:tcW w:w="3080" w:type="dxa"/>
            <w:shd w:val="clear" w:color="auto" w:fill="BBE2F8"/>
          </w:tcPr>
          <w:p w14:paraId="4FDDCB8B" w14:textId="77777777" w:rsidR="00063AC7" w:rsidRPr="00727F52" w:rsidRDefault="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key component of the DAFP</w:t>
            </w:r>
          </w:p>
        </w:tc>
      </w:tr>
      <w:tr w:rsidR="00063AC7" w:rsidRPr="00727F52" w14:paraId="466955C6" w14:textId="77777777" w:rsidTr="00771D26">
        <w:trPr>
          <w:trHeight w:val="380"/>
        </w:trPr>
        <w:tc>
          <w:tcPr>
            <w:tcW w:w="1162" w:type="dxa"/>
            <w:shd w:val="clear" w:color="auto" w:fill="DBE2EE"/>
          </w:tcPr>
          <w:p w14:paraId="62B3E54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CJSN</w:t>
            </w:r>
          </w:p>
        </w:tc>
        <w:tc>
          <w:tcPr>
            <w:tcW w:w="5438" w:type="dxa"/>
            <w:shd w:val="clear" w:color="auto" w:fill="E7F6FD"/>
          </w:tcPr>
          <w:p w14:paraId="2A70C511"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Criminal Justice Support Network</w:t>
            </w:r>
          </w:p>
        </w:tc>
        <w:tc>
          <w:tcPr>
            <w:tcW w:w="3080" w:type="dxa"/>
            <w:shd w:val="clear" w:color="auto" w:fill="BBE2F8"/>
          </w:tcPr>
          <w:p w14:paraId="4344EDF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NSW program</w:t>
            </w:r>
          </w:p>
        </w:tc>
      </w:tr>
      <w:tr w:rsidR="00063AC7" w:rsidRPr="00727F52" w14:paraId="79FDF406" w14:textId="77777777" w:rsidTr="00771D26">
        <w:trPr>
          <w:trHeight w:val="380"/>
        </w:trPr>
        <w:tc>
          <w:tcPr>
            <w:tcW w:w="1162" w:type="dxa"/>
            <w:shd w:val="clear" w:color="auto" w:fill="DBE2EE"/>
          </w:tcPr>
          <w:p w14:paraId="520C663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CLSD</w:t>
            </w:r>
          </w:p>
        </w:tc>
        <w:tc>
          <w:tcPr>
            <w:tcW w:w="5438" w:type="dxa"/>
            <w:shd w:val="clear" w:color="auto" w:fill="E7F6FD"/>
          </w:tcPr>
          <w:p w14:paraId="40BB4625"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Cooperative Legal Services Delivery (program)</w:t>
            </w:r>
          </w:p>
        </w:tc>
        <w:tc>
          <w:tcPr>
            <w:tcW w:w="3080" w:type="dxa"/>
            <w:shd w:val="clear" w:color="auto" w:fill="BBE2F8"/>
          </w:tcPr>
          <w:p w14:paraId="6B7EC95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NSW legal program</w:t>
            </w:r>
          </w:p>
        </w:tc>
      </w:tr>
      <w:tr w:rsidR="00063AC7" w:rsidRPr="00727F52" w14:paraId="3C506633" w14:textId="77777777" w:rsidTr="00771D26">
        <w:trPr>
          <w:trHeight w:val="620"/>
        </w:trPr>
        <w:tc>
          <w:tcPr>
            <w:tcW w:w="1162" w:type="dxa"/>
            <w:shd w:val="clear" w:color="auto" w:fill="DBE2EE"/>
          </w:tcPr>
          <w:p w14:paraId="1E87950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CLSP</w:t>
            </w:r>
          </w:p>
        </w:tc>
        <w:tc>
          <w:tcPr>
            <w:tcW w:w="5438" w:type="dxa"/>
            <w:shd w:val="clear" w:color="auto" w:fill="E7F6FD"/>
          </w:tcPr>
          <w:p w14:paraId="526CD0FC"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Community Legal Services Program</w:t>
            </w:r>
          </w:p>
        </w:tc>
        <w:tc>
          <w:tcPr>
            <w:tcW w:w="3080" w:type="dxa"/>
            <w:shd w:val="clear" w:color="auto" w:fill="BBE2F8"/>
          </w:tcPr>
          <w:p w14:paraId="339A2A2A"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Commonwealth/States funding program</w:t>
            </w:r>
          </w:p>
        </w:tc>
      </w:tr>
      <w:tr w:rsidR="00063AC7" w:rsidRPr="00727F52" w14:paraId="2F8C508D" w14:textId="77777777" w:rsidTr="00771D26">
        <w:trPr>
          <w:trHeight w:val="380"/>
        </w:trPr>
        <w:tc>
          <w:tcPr>
            <w:tcW w:w="1162" w:type="dxa"/>
            <w:shd w:val="clear" w:color="auto" w:fill="DBE2EE"/>
          </w:tcPr>
          <w:p w14:paraId="736D7D4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COAG</w:t>
            </w:r>
          </w:p>
        </w:tc>
        <w:tc>
          <w:tcPr>
            <w:tcW w:w="5438" w:type="dxa"/>
            <w:shd w:val="clear" w:color="auto" w:fill="E7F6FD"/>
          </w:tcPr>
          <w:p w14:paraId="4A6CFDD1"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Coalition of Australian Governments</w:t>
            </w:r>
          </w:p>
        </w:tc>
        <w:tc>
          <w:tcPr>
            <w:tcW w:w="3080" w:type="dxa"/>
            <w:shd w:val="clear" w:color="auto" w:fill="BBE2F8"/>
          </w:tcPr>
          <w:p w14:paraId="525204BB" w14:textId="77777777" w:rsidR="00063AC7" w:rsidRPr="00727F52" w:rsidRDefault="00063AC7">
            <w:pPr>
              <w:pStyle w:val="TableParagraph"/>
              <w:rPr>
                <w:rFonts w:asciiTheme="minorBidi" w:hAnsiTheme="minorBidi" w:cstheme="minorBidi"/>
                <w:sz w:val="20"/>
              </w:rPr>
            </w:pPr>
          </w:p>
        </w:tc>
      </w:tr>
      <w:tr w:rsidR="00063AC7" w:rsidRPr="00727F52" w14:paraId="3655307B" w14:textId="77777777" w:rsidTr="00771D26">
        <w:trPr>
          <w:trHeight w:val="380"/>
        </w:trPr>
        <w:tc>
          <w:tcPr>
            <w:tcW w:w="1162" w:type="dxa"/>
            <w:shd w:val="clear" w:color="auto" w:fill="DBE2EE"/>
          </w:tcPr>
          <w:p w14:paraId="34FB0A2A"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CoS</w:t>
            </w:r>
          </w:p>
        </w:tc>
        <w:tc>
          <w:tcPr>
            <w:tcW w:w="5438" w:type="dxa"/>
            <w:shd w:val="clear" w:color="auto" w:fill="E7F6FD"/>
          </w:tcPr>
          <w:p w14:paraId="1DC1B80A"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Continuity of Support</w:t>
            </w:r>
          </w:p>
        </w:tc>
        <w:tc>
          <w:tcPr>
            <w:tcW w:w="3080" w:type="dxa"/>
            <w:shd w:val="clear" w:color="auto" w:fill="BBE2F8"/>
          </w:tcPr>
          <w:p w14:paraId="2BBE15C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Program</w:t>
            </w:r>
          </w:p>
        </w:tc>
      </w:tr>
      <w:tr w:rsidR="00063AC7" w:rsidRPr="00727F52" w14:paraId="3E3BAA75" w14:textId="77777777" w:rsidTr="00771D26">
        <w:trPr>
          <w:trHeight w:val="860"/>
        </w:trPr>
        <w:tc>
          <w:tcPr>
            <w:tcW w:w="1162" w:type="dxa"/>
            <w:shd w:val="clear" w:color="auto" w:fill="DBE2EE"/>
          </w:tcPr>
          <w:p w14:paraId="7D31AE5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CSTDA</w:t>
            </w:r>
          </w:p>
        </w:tc>
        <w:tc>
          <w:tcPr>
            <w:tcW w:w="5438" w:type="dxa"/>
            <w:shd w:val="clear" w:color="auto" w:fill="E7F6FD"/>
          </w:tcPr>
          <w:p w14:paraId="75F9CFF0"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Commonwealth State and Territories Disability Agreement</w:t>
            </w:r>
          </w:p>
        </w:tc>
        <w:tc>
          <w:tcPr>
            <w:tcW w:w="3080" w:type="dxa"/>
            <w:shd w:val="clear" w:color="auto" w:fill="BBE2F8"/>
          </w:tcPr>
          <w:p w14:paraId="0BAB1B1C" w14:textId="77777777" w:rsidR="00063AC7" w:rsidRPr="00727F52" w:rsidRDefault="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Previous name of a multilateral government agreement</w:t>
            </w:r>
          </w:p>
        </w:tc>
      </w:tr>
      <w:tr w:rsidR="00063AC7" w:rsidRPr="00727F52" w14:paraId="670F2A09" w14:textId="77777777" w:rsidTr="00771D26">
        <w:trPr>
          <w:trHeight w:val="620"/>
        </w:trPr>
        <w:tc>
          <w:tcPr>
            <w:tcW w:w="1162" w:type="dxa"/>
            <w:shd w:val="clear" w:color="auto" w:fill="DBE2EE"/>
          </w:tcPr>
          <w:p w14:paraId="1207279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lastRenderedPageBreak/>
              <w:t>DADHC</w:t>
            </w:r>
          </w:p>
        </w:tc>
        <w:tc>
          <w:tcPr>
            <w:tcW w:w="5438" w:type="dxa"/>
            <w:shd w:val="clear" w:color="auto" w:fill="E7F6FD"/>
          </w:tcPr>
          <w:p w14:paraId="3785B015" w14:textId="77777777" w:rsidR="00063AC7" w:rsidRPr="00AC7F87" w:rsidRDefault="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Department of Ageing, Disability and Home Care</w:t>
            </w:r>
          </w:p>
        </w:tc>
        <w:tc>
          <w:tcPr>
            <w:tcW w:w="3080" w:type="dxa"/>
            <w:shd w:val="clear" w:color="auto" w:fill="BBE2F8"/>
          </w:tcPr>
          <w:p w14:paraId="1EC0D745"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Previous name of a NSW government Department</w:t>
            </w:r>
          </w:p>
        </w:tc>
      </w:tr>
      <w:tr w:rsidR="00CC639B" w:rsidRPr="00727F52" w14:paraId="685F5C51" w14:textId="77777777" w:rsidTr="00771D26">
        <w:trPr>
          <w:trHeight w:val="620"/>
        </w:trPr>
        <w:tc>
          <w:tcPr>
            <w:tcW w:w="1162" w:type="dxa"/>
            <w:shd w:val="clear" w:color="auto" w:fill="DBE2EE"/>
          </w:tcPr>
          <w:p w14:paraId="4BCC8F6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DAFP</w:t>
            </w:r>
          </w:p>
        </w:tc>
        <w:tc>
          <w:tcPr>
            <w:tcW w:w="5438" w:type="dxa"/>
            <w:shd w:val="clear" w:color="auto" w:fill="E7F6FD"/>
          </w:tcPr>
          <w:p w14:paraId="01A67774"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Advocacy Futures Program</w:t>
            </w:r>
          </w:p>
        </w:tc>
        <w:tc>
          <w:tcPr>
            <w:tcW w:w="3080" w:type="dxa"/>
            <w:shd w:val="clear" w:color="auto" w:fill="BBE2F8"/>
          </w:tcPr>
          <w:p w14:paraId="6A415B7B" w14:textId="77777777" w:rsidR="00CC639B" w:rsidRPr="00727F52" w:rsidRDefault="00CC639B" w:rsidP="00CC639B">
            <w:pPr>
              <w:pStyle w:val="TableParagraph"/>
              <w:spacing w:before="93" w:line="266" w:lineRule="auto"/>
              <w:ind w:left="113" w:right="294"/>
              <w:rPr>
                <w:rFonts w:asciiTheme="minorBidi" w:hAnsiTheme="minorBidi" w:cstheme="minorBidi"/>
                <w:sz w:val="20"/>
              </w:rPr>
            </w:pPr>
            <w:r w:rsidRPr="00727F52">
              <w:rPr>
                <w:rFonts w:asciiTheme="minorBidi" w:hAnsiTheme="minorBidi" w:cstheme="minorBidi"/>
                <w:color w:val="231F20"/>
                <w:spacing w:val="-4"/>
                <w:sz w:val="20"/>
              </w:rPr>
              <w:t xml:space="preserve">Key </w:t>
            </w:r>
            <w:r w:rsidRPr="00727F52">
              <w:rPr>
                <w:rFonts w:asciiTheme="minorBidi" w:hAnsiTheme="minorBidi" w:cstheme="minorBidi"/>
                <w:color w:val="231F20"/>
                <w:sz w:val="20"/>
              </w:rPr>
              <w:t xml:space="preserve">proposal of this </w:t>
            </w:r>
            <w:r w:rsidRPr="00727F52">
              <w:rPr>
                <w:rFonts w:asciiTheme="minorBidi" w:hAnsiTheme="minorBidi" w:cstheme="minorBidi"/>
                <w:color w:val="231F20"/>
                <w:spacing w:val="-4"/>
                <w:sz w:val="20"/>
              </w:rPr>
              <w:t xml:space="preserve">Review, </w:t>
            </w:r>
            <w:r w:rsidRPr="00727F52">
              <w:rPr>
                <w:rFonts w:asciiTheme="minorBidi" w:hAnsiTheme="minorBidi" w:cstheme="minorBidi"/>
                <w:color w:val="231F20"/>
                <w:sz w:val="20"/>
              </w:rPr>
              <w:t>with a number of recommended</w:t>
            </w:r>
            <w:r w:rsidRPr="00727F52">
              <w:rPr>
                <w:rFonts w:asciiTheme="minorBidi" w:hAnsiTheme="minorBidi" w:cstheme="minorBidi"/>
                <w:color w:val="231F20"/>
                <w:spacing w:val="1"/>
                <w:sz w:val="20"/>
              </w:rPr>
              <w:t xml:space="preserve"> </w:t>
            </w:r>
            <w:r w:rsidRPr="00727F52">
              <w:rPr>
                <w:rFonts w:asciiTheme="minorBidi" w:hAnsiTheme="minorBidi" w:cstheme="minorBidi"/>
                <w:color w:val="231F20"/>
                <w:spacing w:val="-3"/>
                <w:sz w:val="20"/>
              </w:rPr>
              <w:t>components</w:t>
            </w:r>
          </w:p>
        </w:tc>
      </w:tr>
      <w:tr w:rsidR="00CC639B" w:rsidRPr="00727F52" w14:paraId="16F373BD" w14:textId="77777777" w:rsidTr="00771D26">
        <w:trPr>
          <w:trHeight w:val="380"/>
        </w:trPr>
        <w:tc>
          <w:tcPr>
            <w:tcW w:w="1162" w:type="dxa"/>
            <w:shd w:val="clear" w:color="auto" w:fill="DBE2EE"/>
          </w:tcPr>
          <w:p w14:paraId="2D65848A"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DAISI</w:t>
            </w:r>
          </w:p>
        </w:tc>
        <w:tc>
          <w:tcPr>
            <w:tcW w:w="5438" w:type="dxa"/>
            <w:shd w:val="clear" w:color="auto" w:fill="E7F6FD"/>
          </w:tcPr>
          <w:p w14:paraId="2A9A784D"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and Aged Information Services</w:t>
            </w:r>
          </w:p>
        </w:tc>
        <w:tc>
          <w:tcPr>
            <w:tcW w:w="3080" w:type="dxa"/>
            <w:shd w:val="clear" w:color="auto" w:fill="BBE2F8"/>
          </w:tcPr>
          <w:p w14:paraId="0305F77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regional NSW service</w:t>
            </w:r>
          </w:p>
        </w:tc>
      </w:tr>
      <w:tr w:rsidR="00CC639B" w:rsidRPr="00727F52" w14:paraId="5D78A86D" w14:textId="77777777" w:rsidTr="00771D26">
        <w:trPr>
          <w:trHeight w:val="620"/>
        </w:trPr>
        <w:tc>
          <w:tcPr>
            <w:tcW w:w="1162" w:type="dxa"/>
            <w:shd w:val="clear" w:color="auto" w:fill="DBE2EE"/>
          </w:tcPr>
          <w:p w14:paraId="14ABD58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DAN</w:t>
            </w:r>
          </w:p>
        </w:tc>
        <w:tc>
          <w:tcPr>
            <w:tcW w:w="5438" w:type="dxa"/>
            <w:shd w:val="clear" w:color="auto" w:fill="E7F6FD"/>
          </w:tcPr>
          <w:p w14:paraId="1F2B91E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Advocacy Network</w:t>
            </w:r>
          </w:p>
        </w:tc>
        <w:tc>
          <w:tcPr>
            <w:tcW w:w="3080" w:type="dxa"/>
            <w:shd w:val="clear" w:color="auto" w:fill="BBE2F8"/>
          </w:tcPr>
          <w:p w14:paraId="65894067"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key component of the DAFP</w:t>
            </w:r>
          </w:p>
        </w:tc>
      </w:tr>
      <w:tr w:rsidR="00CC639B" w:rsidRPr="00727F52" w14:paraId="2D96C4F4" w14:textId="77777777" w:rsidTr="00771D26">
        <w:trPr>
          <w:trHeight w:val="620"/>
        </w:trPr>
        <w:tc>
          <w:tcPr>
            <w:tcW w:w="1162" w:type="dxa"/>
            <w:shd w:val="clear" w:color="auto" w:fill="DBE2EE"/>
          </w:tcPr>
          <w:p w14:paraId="78E244D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DANA</w:t>
            </w:r>
          </w:p>
        </w:tc>
        <w:tc>
          <w:tcPr>
            <w:tcW w:w="5438" w:type="dxa"/>
            <w:shd w:val="clear" w:color="auto" w:fill="E7F6FD"/>
          </w:tcPr>
          <w:p w14:paraId="1B781E3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Advocacy Network Australia</w:t>
            </w:r>
          </w:p>
        </w:tc>
        <w:tc>
          <w:tcPr>
            <w:tcW w:w="3080" w:type="dxa"/>
            <w:shd w:val="clear" w:color="auto" w:fill="BBE2F8"/>
          </w:tcPr>
          <w:p w14:paraId="6A2BCE50"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National representative body for advocacy organisations</w:t>
            </w:r>
          </w:p>
        </w:tc>
      </w:tr>
      <w:tr w:rsidR="00CC639B" w:rsidRPr="00727F52" w14:paraId="7FF675BB" w14:textId="77777777" w:rsidTr="00771D26">
        <w:trPr>
          <w:trHeight w:val="620"/>
        </w:trPr>
        <w:tc>
          <w:tcPr>
            <w:tcW w:w="1162" w:type="dxa"/>
            <w:shd w:val="clear" w:color="auto" w:fill="DBE2EE"/>
          </w:tcPr>
          <w:p w14:paraId="0C0EA214"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DARU</w:t>
            </w:r>
          </w:p>
        </w:tc>
        <w:tc>
          <w:tcPr>
            <w:tcW w:w="5438" w:type="dxa"/>
            <w:shd w:val="clear" w:color="auto" w:fill="E7F6FD"/>
          </w:tcPr>
          <w:p w14:paraId="286CA02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Advocacy Resource Unit</w:t>
            </w:r>
          </w:p>
        </w:tc>
        <w:tc>
          <w:tcPr>
            <w:tcW w:w="3080" w:type="dxa"/>
            <w:shd w:val="clear" w:color="auto" w:fill="BBE2F8"/>
          </w:tcPr>
          <w:p w14:paraId="6A48A533"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key component of disability advocacy Victoria</w:t>
            </w:r>
          </w:p>
        </w:tc>
      </w:tr>
      <w:tr w:rsidR="00CC639B" w:rsidRPr="00727F52" w14:paraId="4BC1F8B2" w14:textId="77777777" w:rsidTr="00771D26">
        <w:trPr>
          <w:trHeight w:val="620"/>
        </w:trPr>
        <w:tc>
          <w:tcPr>
            <w:tcW w:w="1162" w:type="dxa"/>
            <w:shd w:val="clear" w:color="auto" w:fill="DBE2EE"/>
          </w:tcPr>
          <w:p w14:paraId="2D0F8FD4"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DAS</w:t>
            </w:r>
          </w:p>
        </w:tc>
        <w:tc>
          <w:tcPr>
            <w:tcW w:w="5438" w:type="dxa"/>
            <w:shd w:val="clear" w:color="auto" w:fill="E7F6FD"/>
          </w:tcPr>
          <w:p w14:paraId="490D8C7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Advocacy Services</w:t>
            </w:r>
          </w:p>
        </w:tc>
        <w:tc>
          <w:tcPr>
            <w:tcW w:w="3080" w:type="dxa"/>
            <w:shd w:val="clear" w:color="auto" w:fill="BBE2F8"/>
          </w:tcPr>
          <w:p w14:paraId="27D2598B"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key component of the DAFP</w:t>
            </w:r>
          </w:p>
        </w:tc>
      </w:tr>
      <w:tr w:rsidR="00CC639B" w:rsidRPr="00727F52" w14:paraId="019C0B63" w14:textId="77777777" w:rsidTr="00771D26">
        <w:trPr>
          <w:trHeight w:val="620"/>
        </w:trPr>
        <w:tc>
          <w:tcPr>
            <w:tcW w:w="1162" w:type="dxa"/>
            <w:shd w:val="clear" w:color="auto" w:fill="DBE2EE"/>
          </w:tcPr>
          <w:p w14:paraId="6B6E9E47"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DCJ</w:t>
            </w:r>
          </w:p>
        </w:tc>
        <w:tc>
          <w:tcPr>
            <w:tcW w:w="5438" w:type="dxa"/>
            <w:shd w:val="clear" w:color="auto" w:fill="E7F6FD"/>
          </w:tcPr>
          <w:p w14:paraId="0DBAECED"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Department of Communities and Justice</w:t>
            </w:r>
          </w:p>
        </w:tc>
        <w:tc>
          <w:tcPr>
            <w:tcW w:w="3080" w:type="dxa"/>
            <w:shd w:val="clear" w:color="auto" w:fill="BBE2F8"/>
          </w:tcPr>
          <w:p w14:paraId="571FFF90"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NSW Government department</w:t>
            </w:r>
          </w:p>
        </w:tc>
      </w:tr>
      <w:tr w:rsidR="00CC639B" w:rsidRPr="00727F52" w14:paraId="1F5C0557" w14:textId="77777777" w:rsidTr="00771D26">
        <w:trPr>
          <w:trHeight w:val="620"/>
        </w:trPr>
        <w:tc>
          <w:tcPr>
            <w:tcW w:w="1162" w:type="dxa"/>
            <w:shd w:val="clear" w:color="auto" w:fill="DBE2EE"/>
          </w:tcPr>
          <w:p w14:paraId="5A6D80CC"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DIAP</w:t>
            </w:r>
          </w:p>
        </w:tc>
        <w:tc>
          <w:tcPr>
            <w:tcW w:w="5438" w:type="dxa"/>
            <w:shd w:val="clear" w:color="auto" w:fill="E7F6FD"/>
          </w:tcPr>
          <w:p w14:paraId="35F2F5EA" w14:textId="77777777" w:rsidR="00CC639B" w:rsidRPr="00AC7F87" w:rsidRDefault="00CC639B" w:rsidP="00CC639B">
            <w:pPr>
              <w:pStyle w:val="TableParagraph"/>
              <w:spacing w:before="93"/>
              <w:ind w:left="173"/>
              <w:rPr>
                <w:rFonts w:asciiTheme="minorBidi" w:hAnsiTheme="minorBidi" w:cstheme="minorBidi"/>
                <w:i/>
                <w:iCs/>
                <w:sz w:val="20"/>
              </w:rPr>
            </w:pPr>
            <w:r w:rsidRPr="00AC7F87">
              <w:rPr>
                <w:rFonts w:asciiTheme="minorBidi" w:hAnsiTheme="minorBidi" w:cstheme="minorBidi"/>
                <w:i/>
                <w:iCs/>
                <w:color w:val="231F20"/>
                <w:sz w:val="20"/>
              </w:rPr>
              <w:t>Disability Inclusion Action Plan</w:t>
            </w:r>
          </w:p>
        </w:tc>
        <w:tc>
          <w:tcPr>
            <w:tcW w:w="3080" w:type="dxa"/>
            <w:shd w:val="clear" w:color="auto" w:fill="BBE2F8"/>
          </w:tcPr>
          <w:p w14:paraId="44D0F537"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Requirement under the NSW Disability Inclusion Act</w:t>
            </w:r>
          </w:p>
        </w:tc>
      </w:tr>
      <w:tr w:rsidR="00CC639B" w:rsidRPr="00727F52" w14:paraId="40665434" w14:textId="77777777" w:rsidTr="00771D26">
        <w:trPr>
          <w:trHeight w:val="620"/>
        </w:trPr>
        <w:tc>
          <w:tcPr>
            <w:tcW w:w="1162" w:type="dxa"/>
            <w:shd w:val="clear" w:color="auto" w:fill="DBE2EE"/>
          </w:tcPr>
          <w:p w14:paraId="2845A396"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DIP</w:t>
            </w:r>
          </w:p>
        </w:tc>
        <w:tc>
          <w:tcPr>
            <w:tcW w:w="5438" w:type="dxa"/>
            <w:shd w:val="clear" w:color="auto" w:fill="E7F6FD"/>
          </w:tcPr>
          <w:p w14:paraId="12A18830"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Inclusion Plan</w:t>
            </w:r>
          </w:p>
        </w:tc>
        <w:tc>
          <w:tcPr>
            <w:tcW w:w="3080" w:type="dxa"/>
            <w:shd w:val="clear" w:color="auto" w:fill="BBE2F8"/>
          </w:tcPr>
          <w:p w14:paraId="59F252FB"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Requirement under the NSW Disability Inclusion Act</w:t>
            </w:r>
          </w:p>
        </w:tc>
      </w:tr>
      <w:tr w:rsidR="00CC639B" w:rsidRPr="00727F52" w14:paraId="2C902D10" w14:textId="77777777" w:rsidTr="00771D26">
        <w:trPr>
          <w:trHeight w:val="380"/>
        </w:trPr>
        <w:tc>
          <w:tcPr>
            <w:tcW w:w="1162" w:type="dxa"/>
            <w:shd w:val="clear" w:color="auto" w:fill="DBE2EE"/>
          </w:tcPr>
          <w:p w14:paraId="30B933BF"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DRC</w:t>
            </w:r>
          </w:p>
        </w:tc>
        <w:tc>
          <w:tcPr>
            <w:tcW w:w="5438" w:type="dxa"/>
            <w:shd w:val="clear" w:color="auto" w:fill="E7F6FD"/>
          </w:tcPr>
          <w:p w14:paraId="4C02EC9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Reform Council</w:t>
            </w:r>
          </w:p>
        </w:tc>
        <w:tc>
          <w:tcPr>
            <w:tcW w:w="3080" w:type="dxa"/>
            <w:shd w:val="clear" w:color="auto" w:fill="BBE2F8"/>
          </w:tcPr>
          <w:p w14:paraId="273B64A1" w14:textId="77777777" w:rsidR="00CC639B" w:rsidRPr="00727F52" w:rsidRDefault="00CC639B" w:rsidP="00CC639B">
            <w:pPr>
              <w:pStyle w:val="TableParagraph"/>
              <w:rPr>
                <w:rFonts w:asciiTheme="minorBidi" w:hAnsiTheme="minorBidi" w:cstheme="minorBidi"/>
                <w:sz w:val="20"/>
              </w:rPr>
            </w:pPr>
          </w:p>
        </w:tc>
      </w:tr>
      <w:tr w:rsidR="00CC639B" w:rsidRPr="00727F52" w14:paraId="67328571" w14:textId="77777777" w:rsidTr="00771D26">
        <w:trPr>
          <w:trHeight w:val="620"/>
        </w:trPr>
        <w:tc>
          <w:tcPr>
            <w:tcW w:w="1162" w:type="dxa"/>
            <w:shd w:val="clear" w:color="auto" w:fill="DBE2EE"/>
          </w:tcPr>
          <w:p w14:paraId="321D779C"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DRO</w:t>
            </w:r>
          </w:p>
        </w:tc>
        <w:tc>
          <w:tcPr>
            <w:tcW w:w="5438" w:type="dxa"/>
            <w:shd w:val="clear" w:color="auto" w:fill="E7F6FD"/>
          </w:tcPr>
          <w:p w14:paraId="2F826960"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Disabled Representative Organisation</w:t>
            </w:r>
          </w:p>
        </w:tc>
        <w:tc>
          <w:tcPr>
            <w:tcW w:w="3080" w:type="dxa"/>
            <w:shd w:val="clear" w:color="auto" w:fill="BBE2F8"/>
          </w:tcPr>
          <w:p w14:paraId="39114937"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 Commonwealth funded program</w:t>
            </w:r>
          </w:p>
        </w:tc>
      </w:tr>
      <w:tr w:rsidR="00CC639B" w:rsidRPr="00727F52" w14:paraId="5CF85904" w14:textId="77777777" w:rsidTr="00771D26">
        <w:trPr>
          <w:trHeight w:val="380"/>
        </w:trPr>
        <w:tc>
          <w:tcPr>
            <w:tcW w:w="1162" w:type="dxa"/>
            <w:shd w:val="clear" w:color="auto" w:fill="DBE2EE"/>
          </w:tcPr>
          <w:p w14:paraId="18361E50"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DSA</w:t>
            </w:r>
          </w:p>
        </w:tc>
        <w:tc>
          <w:tcPr>
            <w:tcW w:w="5438" w:type="dxa"/>
            <w:shd w:val="clear" w:color="auto" w:fill="E7F6FD"/>
          </w:tcPr>
          <w:p w14:paraId="6F35A9DE"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Services Act</w:t>
            </w:r>
          </w:p>
        </w:tc>
        <w:tc>
          <w:tcPr>
            <w:tcW w:w="3080" w:type="dxa"/>
            <w:shd w:val="clear" w:color="auto" w:fill="BBE2F8"/>
          </w:tcPr>
          <w:p w14:paraId="78C29C6F"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Commonwealth Legislation</w:t>
            </w:r>
          </w:p>
        </w:tc>
      </w:tr>
      <w:tr w:rsidR="00CC639B" w:rsidRPr="00727F52" w14:paraId="4E46D3C6" w14:textId="77777777" w:rsidTr="00771D26">
        <w:trPr>
          <w:trHeight w:val="380"/>
        </w:trPr>
        <w:tc>
          <w:tcPr>
            <w:tcW w:w="1162" w:type="dxa"/>
            <w:shd w:val="clear" w:color="auto" w:fill="DBE2EE"/>
          </w:tcPr>
          <w:p w14:paraId="3E7BD0AF"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DSP</w:t>
            </w:r>
          </w:p>
        </w:tc>
        <w:tc>
          <w:tcPr>
            <w:tcW w:w="5438" w:type="dxa"/>
            <w:shd w:val="clear" w:color="auto" w:fill="E7F6FD"/>
          </w:tcPr>
          <w:p w14:paraId="2F01A86F"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Disability Services Program</w:t>
            </w:r>
          </w:p>
        </w:tc>
        <w:tc>
          <w:tcPr>
            <w:tcW w:w="3080" w:type="dxa"/>
            <w:shd w:val="clear" w:color="auto" w:fill="BBE2F8"/>
          </w:tcPr>
          <w:p w14:paraId="6DA78283"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program</w:t>
            </w:r>
          </w:p>
        </w:tc>
      </w:tr>
      <w:tr w:rsidR="00CC639B" w:rsidRPr="00727F52" w14:paraId="2C426806" w14:textId="77777777" w:rsidTr="00771D26">
        <w:trPr>
          <w:trHeight w:val="620"/>
        </w:trPr>
        <w:tc>
          <w:tcPr>
            <w:tcW w:w="1162" w:type="dxa"/>
            <w:shd w:val="clear" w:color="auto" w:fill="DBE2EE"/>
          </w:tcPr>
          <w:p w14:paraId="0E373A4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DSS</w:t>
            </w:r>
          </w:p>
        </w:tc>
        <w:tc>
          <w:tcPr>
            <w:tcW w:w="5438" w:type="dxa"/>
            <w:shd w:val="clear" w:color="auto" w:fill="E7F6FD"/>
          </w:tcPr>
          <w:p w14:paraId="77C2BBF5"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Department of Social Services</w:t>
            </w:r>
          </w:p>
        </w:tc>
        <w:tc>
          <w:tcPr>
            <w:tcW w:w="3080" w:type="dxa"/>
            <w:shd w:val="clear" w:color="auto" w:fill="BBE2F8"/>
          </w:tcPr>
          <w:p w14:paraId="04B198DF"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Commonwealth government department</w:t>
            </w:r>
          </w:p>
        </w:tc>
      </w:tr>
      <w:tr w:rsidR="00CC639B" w:rsidRPr="00727F52" w14:paraId="486E1218" w14:textId="77777777" w:rsidTr="00771D26">
        <w:trPr>
          <w:trHeight w:val="380"/>
        </w:trPr>
        <w:tc>
          <w:tcPr>
            <w:tcW w:w="1162" w:type="dxa"/>
            <w:shd w:val="clear" w:color="auto" w:fill="DBE2EE"/>
          </w:tcPr>
          <w:p w14:paraId="0A9D6CD3"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EOI</w:t>
            </w:r>
          </w:p>
        </w:tc>
        <w:tc>
          <w:tcPr>
            <w:tcW w:w="5438" w:type="dxa"/>
            <w:shd w:val="clear" w:color="auto" w:fill="E7F6FD"/>
          </w:tcPr>
          <w:p w14:paraId="5464886F"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Expression of Interest</w:t>
            </w:r>
          </w:p>
        </w:tc>
        <w:tc>
          <w:tcPr>
            <w:tcW w:w="3080" w:type="dxa"/>
            <w:shd w:val="clear" w:color="auto" w:fill="BBE2F8"/>
          </w:tcPr>
          <w:p w14:paraId="2FD2E37D" w14:textId="77777777" w:rsidR="00CC639B" w:rsidRPr="00727F52" w:rsidRDefault="00CC639B" w:rsidP="00CC639B">
            <w:pPr>
              <w:pStyle w:val="TableParagraph"/>
              <w:rPr>
                <w:rFonts w:asciiTheme="minorBidi" w:hAnsiTheme="minorBidi" w:cstheme="minorBidi"/>
                <w:sz w:val="20"/>
              </w:rPr>
            </w:pPr>
          </w:p>
        </w:tc>
      </w:tr>
      <w:tr w:rsidR="00CC639B" w:rsidRPr="00727F52" w14:paraId="361BADE1" w14:textId="77777777" w:rsidTr="00771D26">
        <w:trPr>
          <w:trHeight w:val="620"/>
        </w:trPr>
        <w:tc>
          <w:tcPr>
            <w:tcW w:w="1162" w:type="dxa"/>
            <w:shd w:val="clear" w:color="auto" w:fill="DBE2EE"/>
          </w:tcPr>
          <w:p w14:paraId="41B8FAD6"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FACS</w:t>
            </w:r>
          </w:p>
        </w:tc>
        <w:tc>
          <w:tcPr>
            <w:tcW w:w="5438" w:type="dxa"/>
            <w:shd w:val="clear" w:color="auto" w:fill="E7F6FD"/>
          </w:tcPr>
          <w:p w14:paraId="707BAE9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Family and Community Services</w:t>
            </w:r>
          </w:p>
        </w:tc>
        <w:tc>
          <w:tcPr>
            <w:tcW w:w="3080" w:type="dxa"/>
            <w:shd w:val="clear" w:color="auto" w:fill="BBE2F8"/>
          </w:tcPr>
          <w:p w14:paraId="53E5E8AA"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Previous name of a NSW government Department</w:t>
            </w:r>
          </w:p>
        </w:tc>
      </w:tr>
      <w:tr w:rsidR="00CC639B" w:rsidRPr="00727F52" w14:paraId="51662BA4" w14:textId="77777777" w:rsidTr="00771D26">
        <w:trPr>
          <w:trHeight w:val="860"/>
        </w:trPr>
        <w:tc>
          <w:tcPr>
            <w:tcW w:w="1162" w:type="dxa"/>
            <w:shd w:val="clear" w:color="auto" w:fill="DBE2EE"/>
          </w:tcPr>
          <w:p w14:paraId="5EEA6EB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FaHCSIA</w:t>
            </w:r>
          </w:p>
        </w:tc>
        <w:tc>
          <w:tcPr>
            <w:tcW w:w="5438" w:type="dxa"/>
            <w:shd w:val="clear" w:color="auto" w:fill="E7F6FD"/>
          </w:tcPr>
          <w:p w14:paraId="62A59A53" w14:textId="77777777" w:rsidR="00CC639B" w:rsidRPr="00AC7F87" w:rsidRDefault="00CC639B" w:rsidP="00CC639B">
            <w:pPr>
              <w:pStyle w:val="TableParagraph"/>
              <w:spacing w:before="93" w:line="266" w:lineRule="auto"/>
              <w:ind w:left="113" w:right="234"/>
              <w:rPr>
                <w:rFonts w:asciiTheme="minorBidi" w:hAnsiTheme="minorBidi" w:cstheme="minorBidi"/>
                <w:i/>
                <w:iCs/>
                <w:sz w:val="20"/>
              </w:rPr>
            </w:pPr>
            <w:r w:rsidRPr="00AC7F87">
              <w:rPr>
                <w:rFonts w:asciiTheme="minorBidi" w:hAnsiTheme="minorBidi" w:cstheme="minorBidi"/>
                <w:i/>
                <w:iCs/>
                <w:color w:val="231F20"/>
                <w:sz w:val="20"/>
              </w:rPr>
              <w:t>Department of Families, Housing, Community Services and Indigenous Affairs</w:t>
            </w:r>
          </w:p>
        </w:tc>
        <w:tc>
          <w:tcPr>
            <w:tcW w:w="3080" w:type="dxa"/>
            <w:shd w:val="clear" w:color="auto" w:fill="BBE2F8"/>
          </w:tcPr>
          <w:p w14:paraId="061E3F11"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Previous name of a Commonwealth government Department</w:t>
            </w:r>
          </w:p>
        </w:tc>
      </w:tr>
      <w:tr w:rsidR="00CC639B" w:rsidRPr="00727F52" w14:paraId="186CBE52" w14:textId="77777777" w:rsidTr="00771D26">
        <w:trPr>
          <w:trHeight w:val="380"/>
        </w:trPr>
        <w:tc>
          <w:tcPr>
            <w:tcW w:w="1162" w:type="dxa"/>
            <w:shd w:val="clear" w:color="auto" w:fill="DBE2EE"/>
          </w:tcPr>
          <w:p w14:paraId="57A522D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FPDN</w:t>
            </w:r>
          </w:p>
        </w:tc>
        <w:tc>
          <w:tcPr>
            <w:tcW w:w="5438" w:type="dxa"/>
            <w:shd w:val="clear" w:color="auto" w:fill="E7F6FD"/>
          </w:tcPr>
          <w:p w14:paraId="7535AFDF"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First People’s Disability Network</w:t>
            </w:r>
          </w:p>
        </w:tc>
        <w:tc>
          <w:tcPr>
            <w:tcW w:w="3080" w:type="dxa"/>
            <w:shd w:val="clear" w:color="auto" w:fill="BBE2F8"/>
          </w:tcPr>
          <w:p w14:paraId="27A8F932" w14:textId="77777777" w:rsidR="00CC639B" w:rsidRPr="00727F52" w:rsidRDefault="00CC639B" w:rsidP="00CC639B">
            <w:pPr>
              <w:pStyle w:val="TableParagraph"/>
              <w:rPr>
                <w:rFonts w:asciiTheme="minorBidi" w:hAnsiTheme="minorBidi" w:cstheme="minorBidi"/>
                <w:sz w:val="20"/>
              </w:rPr>
            </w:pPr>
          </w:p>
        </w:tc>
      </w:tr>
      <w:tr w:rsidR="00CC639B" w:rsidRPr="00727F52" w14:paraId="7D1E2F30" w14:textId="77777777" w:rsidTr="00771D26">
        <w:trPr>
          <w:trHeight w:val="380"/>
        </w:trPr>
        <w:tc>
          <w:tcPr>
            <w:tcW w:w="1162" w:type="dxa"/>
            <w:shd w:val="clear" w:color="auto" w:fill="DBE2EE"/>
          </w:tcPr>
          <w:p w14:paraId="1ECE0A63"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IDRS</w:t>
            </w:r>
          </w:p>
        </w:tc>
        <w:tc>
          <w:tcPr>
            <w:tcW w:w="5438" w:type="dxa"/>
            <w:shd w:val="clear" w:color="auto" w:fill="E7F6FD"/>
          </w:tcPr>
          <w:p w14:paraId="61712D1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Intellectual Disability Rights Service</w:t>
            </w:r>
          </w:p>
        </w:tc>
        <w:tc>
          <w:tcPr>
            <w:tcW w:w="3080" w:type="dxa"/>
            <w:shd w:val="clear" w:color="auto" w:fill="BBE2F8"/>
          </w:tcPr>
          <w:p w14:paraId="4DDB9CE0" w14:textId="77777777" w:rsidR="00CC639B" w:rsidRPr="00727F52" w:rsidRDefault="00CC639B" w:rsidP="00CC639B">
            <w:pPr>
              <w:pStyle w:val="TableParagraph"/>
              <w:rPr>
                <w:rFonts w:asciiTheme="minorBidi" w:hAnsiTheme="minorBidi" w:cstheme="minorBidi"/>
                <w:sz w:val="20"/>
              </w:rPr>
            </w:pPr>
          </w:p>
        </w:tc>
      </w:tr>
      <w:tr w:rsidR="00CC639B" w:rsidRPr="00727F52" w14:paraId="31366D76" w14:textId="77777777" w:rsidTr="00771D26">
        <w:trPr>
          <w:trHeight w:val="860"/>
        </w:trPr>
        <w:tc>
          <w:tcPr>
            <w:tcW w:w="1162" w:type="dxa"/>
            <w:shd w:val="clear" w:color="auto" w:fill="DBE2EE"/>
          </w:tcPr>
          <w:p w14:paraId="0A054146"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IFP</w:t>
            </w:r>
          </w:p>
        </w:tc>
        <w:tc>
          <w:tcPr>
            <w:tcW w:w="5438" w:type="dxa"/>
            <w:shd w:val="clear" w:color="auto" w:fill="E7F6FD"/>
          </w:tcPr>
          <w:p w14:paraId="06A5BF39"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Individually Funded Package</w:t>
            </w:r>
          </w:p>
        </w:tc>
        <w:tc>
          <w:tcPr>
            <w:tcW w:w="3080" w:type="dxa"/>
            <w:shd w:val="clear" w:color="auto" w:fill="BBE2F8"/>
          </w:tcPr>
          <w:p w14:paraId="1FA5A84E" w14:textId="77777777" w:rsidR="00CC639B" w:rsidRPr="00727F52" w:rsidRDefault="00CC639B" w:rsidP="00CC639B">
            <w:pPr>
              <w:pStyle w:val="TableParagraph"/>
              <w:spacing w:before="93" w:line="266" w:lineRule="auto"/>
              <w:ind w:left="113" w:right="199"/>
              <w:rPr>
                <w:rFonts w:asciiTheme="minorBidi" w:hAnsiTheme="minorBidi" w:cstheme="minorBidi"/>
                <w:sz w:val="20"/>
              </w:rPr>
            </w:pPr>
            <w:r w:rsidRPr="00727F52">
              <w:rPr>
                <w:rFonts w:asciiTheme="minorBidi" w:hAnsiTheme="minorBidi" w:cstheme="minorBidi"/>
                <w:color w:val="231F20"/>
                <w:sz w:val="20"/>
              </w:rPr>
              <w:t>Funding received by individual participants in the NDIS</w:t>
            </w:r>
          </w:p>
        </w:tc>
      </w:tr>
      <w:tr w:rsidR="00CC639B" w:rsidRPr="00727F52" w14:paraId="26F585A1" w14:textId="77777777" w:rsidTr="00771D26">
        <w:trPr>
          <w:trHeight w:val="620"/>
        </w:trPr>
        <w:tc>
          <w:tcPr>
            <w:tcW w:w="1162" w:type="dxa"/>
            <w:shd w:val="clear" w:color="auto" w:fill="DBE2EE"/>
          </w:tcPr>
          <w:p w14:paraId="10121964"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ILC</w:t>
            </w:r>
          </w:p>
        </w:tc>
        <w:tc>
          <w:tcPr>
            <w:tcW w:w="5438" w:type="dxa"/>
            <w:shd w:val="clear" w:color="auto" w:fill="E7F6FD"/>
          </w:tcPr>
          <w:p w14:paraId="2164DCC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Information, Linkages and Capacity Building</w:t>
            </w:r>
          </w:p>
        </w:tc>
        <w:tc>
          <w:tcPr>
            <w:tcW w:w="3080" w:type="dxa"/>
            <w:shd w:val="clear" w:color="auto" w:fill="BBE2F8"/>
          </w:tcPr>
          <w:p w14:paraId="3576BB20"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Program funded under the NDIS</w:t>
            </w:r>
          </w:p>
        </w:tc>
      </w:tr>
      <w:tr w:rsidR="00CC639B" w:rsidRPr="00727F52" w14:paraId="0F87D1CB" w14:textId="77777777" w:rsidTr="00771D26">
        <w:trPr>
          <w:trHeight w:val="380"/>
        </w:trPr>
        <w:tc>
          <w:tcPr>
            <w:tcW w:w="1162" w:type="dxa"/>
            <w:shd w:val="clear" w:color="auto" w:fill="DBE2EE"/>
          </w:tcPr>
          <w:p w14:paraId="34144483"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KPI</w:t>
            </w:r>
          </w:p>
        </w:tc>
        <w:tc>
          <w:tcPr>
            <w:tcW w:w="5438" w:type="dxa"/>
            <w:shd w:val="clear" w:color="auto" w:fill="E7F6FD"/>
          </w:tcPr>
          <w:p w14:paraId="089512F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Key performance Indicators</w:t>
            </w:r>
          </w:p>
        </w:tc>
        <w:tc>
          <w:tcPr>
            <w:tcW w:w="3080" w:type="dxa"/>
            <w:shd w:val="clear" w:color="auto" w:fill="BBE2F8"/>
          </w:tcPr>
          <w:p w14:paraId="5A0511C6" w14:textId="77777777" w:rsidR="00CC639B" w:rsidRPr="00727F52" w:rsidRDefault="00CC639B" w:rsidP="00CC639B">
            <w:pPr>
              <w:pStyle w:val="TableParagraph"/>
              <w:rPr>
                <w:rFonts w:asciiTheme="minorBidi" w:hAnsiTheme="minorBidi" w:cstheme="minorBidi"/>
                <w:sz w:val="20"/>
              </w:rPr>
            </w:pPr>
          </w:p>
        </w:tc>
      </w:tr>
      <w:tr w:rsidR="00CC639B" w:rsidRPr="00727F52" w14:paraId="5246CF4B" w14:textId="77777777" w:rsidTr="00771D26">
        <w:trPr>
          <w:trHeight w:val="620"/>
        </w:trPr>
        <w:tc>
          <w:tcPr>
            <w:tcW w:w="1162" w:type="dxa"/>
            <w:shd w:val="clear" w:color="auto" w:fill="DBE2EE"/>
          </w:tcPr>
          <w:p w14:paraId="68880BB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lastRenderedPageBreak/>
              <w:t>LAC</w:t>
            </w:r>
          </w:p>
        </w:tc>
        <w:tc>
          <w:tcPr>
            <w:tcW w:w="5438" w:type="dxa"/>
            <w:shd w:val="clear" w:color="auto" w:fill="E7F6FD"/>
          </w:tcPr>
          <w:p w14:paraId="46359949"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Local Area Coordination</w:t>
            </w:r>
          </w:p>
        </w:tc>
        <w:tc>
          <w:tcPr>
            <w:tcW w:w="3080" w:type="dxa"/>
            <w:shd w:val="clear" w:color="auto" w:fill="BBE2F8"/>
          </w:tcPr>
          <w:p w14:paraId="11465565"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Initiative funded under the NDIS</w:t>
            </w:r>
          </w:p>
        </w:tc>
      </w:tr>
      <w:tr w:rsidR="00CC639B" w:rsidRPr="00727F52" w14:paraId="18F11616" w14:textId="77777777" w:rsidTr="00771D26">
        <w:trPr>
          <w:trHeight w:val="380"/>
        </w:trPr>
        <w:tc>
          <w:tcPr>
            <w:tcW w:w="1162" w:type="dxa"/>
            <w:shd w:val="clear" w:color="auto" w:fill="DBE2EE"/>
          </w:tcPr>
          <w:p w14:paraId="018B54A7"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LGBTI</w:t>
            </w:r>
          </w:p>
        </w:tc>
        <w:tc>
          <w:tcPr>
            <w:tcW w:w="5438" w:type="dxa"/>
            <w:shd w:val="clear" w:color="auto" w:fill="E7F6FD"/>
          </w:tcPr>
          <w:p w14:paraId="593B4D6E"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Lesbian, gay, bisexual, transgender, intersex</w:t>
            </w:r>
          </w:p>
        </w:tc>
        <w:tc>
          <w:tcPr>
            <w:tcW w:w="3080" w:type="dxa"/>
            <w:shd w:val="clear" w:color="auto" w:fill="BBE2F8"/>
          </w:tcPr>
          <w:p w14:paraId="531648BB" w14:textId="77777777" w:rsidR="00CC639B" w:rsidRPr="00727F52" w:rsidRDefault="00CC639B" w:rsidP="00CC639B">
            <w:pPr>
              <w:pStyle w:val="TableParagraph"/>
              <w:rPr>
                <w:rFonts w:asciiTheme="minorBidi" w:hAnsiTheme="minorBidi" w:cstheme="minorBidi"/>
                <w:sz w:val="20"/>
              </w:rPr>
            </w:pPr>
          </w:p>
        </w:tc>
      </w:tr>
      <w:tr w:rsidR="00CC639B" w:rsidRPr="00727F52" w14:paraId="54FD00D3" w14:textId="77777777" w:rsidTr="00771D26">
        <w:trPr>
          <w:trHeight w:val="620"/>
        </w:trPr>
        <w:tc>
          <w:tcPr>
            <w:tcW w:w="1162" w:type="dxa"/>
            <w:shd w:val="clear" w:color="auto" w:fill="DBE2EE"/>
          </w:tcPr>
          <w:p w14:paraId="73E90FE6"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LHD</w:t>
            </w:r>
          </w:p>
        </w:tc>
        <w:tc>
          <w:tcPr>
            <w:tcW w:w="5438" w:type="dxa"/>
            <w:shd w:val="clear" w:color="auto" w:fill="E7F6FD"/>
          </w:tcPr>
          <w:p w14:paraId="4F13D673"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Local Health Districts</w:t>
            </w:r>
          </w:p>
        </w:tc>
        <w:tc>
          <w:tcPr>
            <w:tcW w:w="3080" w:type="dxa"/>
            <w:shd w:val="clear" w:color="auto" w:fill="BBE2F8"/>
          </w:tcPr>
          <w:p w14:paraId="4716E932"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Geographic areas of NSW Health</w:t>
            </w:r>
          </w:p>
        </w:tc>
      </w:tr>
      <w:tr w:rsidR="00CC639B" w:rsidRPr="00727F52" w14:paraId="57552B55" w14:textId="77777777" w:rsidTr="00771D26">
        <w:trPr>
          <w:trHeight w:val="380"/>
        </w:trPr>
        <w:tc>
          <w:tcPr>
            <w:tcW w:w="1162" w:type="dxa"/>
            <w:shd w:val="clear" w:color="auto" w:fill="DBE2EE"/>
          </w:tcPr>
          <w:p w14:paraId="09157A71"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MDAA</w:t>
            </w:r>
          </w:p>
        </w:tc>
        <w:tc>
          <w:tcPr>
            <w:tcW w:w="5438" w:type="dxa"/>
            <w:shd w:val="clear" w:color="auto" w:fill="E7F6FD"/>
          </w:tcPr>
          <w:p w14:paraId="18070816"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Multicultural Disability Advocacy Association of NSW</w:t>
            </w:r>
          </w:p>
        </w:tc>
        <w:tc>
          <w:tcPr>
            <w:tcW w:w="3080" w:type="dxa"/>
            <w:shd w:val="clear" w:color="auto" w:fill="BBE2F8"/>
          </w:tcPr>
          <w:p w14:paraId="60CDEEF6" w14:textId="77777777" w:rsidR="00CC639B" w:rsidRPr="00727F52" w:rsidRDefault="00CC639B" w:rsidP="00CC639B">
            <w:pPr>
              <w:pStyle w:val="TableParagraph"/>
              <w:rPr>
                <w:rFonts w:asciiTheme="minorBidi" w:hAnsiTheme="minorBidi" w:cstheme="minorBidi"/>
                <w:sz w:val="20"/>
              </w:rPr>
            </w:pPr>
          </w:p>
        </w:tc>
      </w:tr>
      <w:tr w:rsidR="00CC639B" w:rsidRPr="00727F52" w14:paraId="457981BE" w14:textId="77777777" w:rsidTr="00771D26">
        <w:trPr>
          <w:trHeight w:val="620"/>
        </w:trPr>
        <w:tc>
          <w:tcPr>
            <w:tcW w:w="1162" w:type="dxa"/>
            <w:shd w:val="clear" w:color="auto" w:fill="DBE2EE"/>
          </w:tcPr>
          <w:p w14:paraId="796C3F2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MHAS</w:t>
            </w:r>
          </w:p>
        </w:tc>
        <w:tc>
          <w:tcPr>
            <w:tcW w:w="5438" w:type="dxa"/>
            <w:shd w:val="clear" w:color="auto" w:fill="E7F6FD"/>
          </w:tcPr>
          <w:p w14:paraId="48BFD53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Mental Health Advocacy Service</w:t>
            </w:r>
          </w:p>
        </w:tc>
        <w:tc>
          <w:tcPr>
            <w:tcW w:w="3080" w:type="dxa"/>
            <w:shd w:val="clear" w:color="auto" w:fill="BBE2F8"/>
          </w:tcPr>
          <w:p w14:paraId="0263B092"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NSW specialist Legal Aid service</w:t>
            </w:r>
          </w:p>
        </w:tc>
      </w:tr>
      <w:tr w:rsidR="00CC639B" w:rsidRPr="00727F52" w14:paraId="388C763F" w14:textId="77777777" w:rsidTr="00771D26">
        <w:trPr>
          <w:trHeight w:val="380"/>
        </w:trPr>
        <w:tc>
          <w:tcPr>
            <w:tcW w:w="1162" w:type="dxa"/>
            <w:shd w:val="clear" w:color="auto" w:fill="DBE2EE"/>
          </w:tcPr>
          <w:p w14:paraId="61733269"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NCOSS</w:t>
            </w:r>
          </w:p>
        </w:tc>
        <w:tc>
          <w:tcPr>
            <w:tcW w:w="5438" w:type="dxa"/>
            <w:shd w:val="clear" w:color="auto" w:fill="E7F6FD"/>
          </w:tcPr>
          <w:p w14:paraId="1B61D591"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New South Wales Council of Social Services</w:t>
            </w:r>
          </w:p>
        </w:tc>
        <w:tc>
          <w:tcPr>
            <w:tcW w:w="3080" w:type="dxa"/>
            <w:shd w:val="clear" w:color="auto" w:fill="BBE2F8"/>
          </w:tcPr>
          <w:p w14:paraId="134AD2FA" w14:textId="77777777" w:rsidR="00CC639B" w:rsidRPr="00727F52" w:rsidRDefault="00CC639B" w:rsidP="00CC639B">
            <w:pPr>
              <w:pStyle w:val="TableParagraph"/>
              <w:rPr>
                <w:rFonts w:asciiTheme="minorBidi" w:hAnsiTheme="minorBidi" w:cstheme="minorBidi"/>
                <w:sz w:val="20"/>
              </w:rPr>
            </w:pPr>
          </w:p>
        </w:tc>
      </w:tr>
      <w:tr w:rsidR="00CC639B" w:rsidRPr="00727F52" w14:paraId="49A29436" w14:textId="77777777" w:rsidTr="00771D26">
        <w:trPr>
          <w:trHeight w:val="620"/>
        </w:trPr>
        <w:tc>
          <w:tcPr>
            <w:tcW w:w="1162" w:type="dxa"/>
            <w:shd w:val="clear" w:color="auto" w:fill="DBE2EE"/>
          </w:tcPr>
          <w:p w14:paraId="7FA115EA"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NDA</w:t>
            </w:r>
          </w:p>
        </w:tc>
        <w:tc>
          <w:tcPr>
            <w:tcW w:w="5438" w:type="dxa"/>
            <w:shd w:val="clear" w:color="auto" w:fill="E7F6FD"/>
          </w:tcPr>
          <w:p w14:paraId="61D2B9B4"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Disability Agreement</w:t>
            </w:r>
          </w:p>
        </w:tc>
        <w:tc>
          <w:tcPr>
            <w:tcW w:w="3080" w:type="dxa"/>
            <w:shd w:val="clear" w:color="auto" w:fill="BBE2F8"/>
          </w:tcPr>
          <w:p w14:paraId="6C2B066E"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 multilateral government agreement</w:t>
            </w:r>
          </w:p>
        </w:tc>
      </w:tr>
      <w:tr w:rsidR="00CC639B" w:rsidRPr="00727F52" w14:paraId="6B600204" w14:textId="77777777" w:rsidTr="00771D26">
        <w:trPr>
          <w:trHeight w:val="620"/>
        </w:trPr>
        <w:tc>
          <w:tcPr>
            <w:tcW w:w="1162" w:type="dxa"/>
            <w:shd w:val="clear" w:color="auto" w:fill="DBE2EE"/>
          </w:tcPr>
          <w:p w14:paraId="7D1CA4F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NDAP</w:t>
            </w:r>
          </w:p>
        </w:tc>
        <w:tc>
          <w:tcPr>
            <w:tcW w:w="5438" w:type="dxa"/>
            <w:shd w:val="clear" w:color="auto" w:fill="E7F6FD"/>
          </w:tcPr>
          <w:p w14:paraId="4EF1B7A0"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Disability Advocacy Program</w:t>
            </w:r>
          </w:p>
        </w:tc>
        <w:tc>
          <w:tcPr>
            <w:tcW w:w="3080" w:type="dxa"/>
            <w:shd w:val="clear" w:color="auto" w:fill="BBE2F8"/>
          </w:tcPr>
          <w:p w14:paraId="2A1E66F1"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 Commonwealth funded program</w:t>
            </w:r>
          </w:p>
        </w:tc>
      </w:tr>
      <w:tr w:rsidR="00CC639B" w:rsidRPr="00727F52" w14:paraId="6E647F9F" w14:textId="77777777" w:rsidTr="00771D26">
        <w:trPr>
          <w:trHeight w:val="380"/>
        </w:trPr>
        <w:tc>
          <w:tcPr>
            <w:tcW w:w="1162" w:type="dxa"/>
            <w:shd w:val="clear" w:color="auto" w:fill="DBE2EE"/>
          </w:tcPr>
          <w:p w14:paraId="5D3A44D1"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NDIA</w:t>
            </w:r>
          </w:p>
        </w:tc>
        <w:tc>
          <w:tcPr>
            <w:tcW w:w="5438" w:type="dxa"/>
            <w:shd w:val="clear" w:color="auto" w:fill="E7F6FD"/>
          </w:tcPr>
          <w:p w14:paraId="1F6EFF63"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Disability Insurance Agency</w:t>
            </w:r>
          </w:p>
        </w:tc>
        <w:tc>
          <w:tcPr>
            <w:tcW w:w="3080" w:type="dxa"/>
            <w:shd w:val="clear" w:color="auto" w:fill="BBE2F8"/>
          </w:tcPr>
          <w:p w14:paraId="00483D4E"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Agency</w:t>
            </w:r>
          </w:p>
        </w:tc>
      </w:tr>
      <w:tr w:rsidR="00CC639B" w:rsidRPr="00727F52" w14:paraId="5D4E4E93" w14:textId="77777777" w:rsidTr="00771D26">
        <w:trPr>
          <w:trHeight w:val="380"/>
        </w:trPr>
        <w:tc>
          <w:tcPr>
            <w:tcW w:w="1162" w:type="dxa"/>
            <w:shd w:val="clear" w:color="auto" w:fill="DBE2EE"/>
          </w:tcPr>
          <w:p w14:paraId="2080F000"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NDIS</w:t>
            </w:r>
          </w:p>
        </w:tc>
        <w:tc>
          <w:tcPr>
            <w:tcW w:w="5438" w:type="dxa"/>
            <w:shd w:val="clear" w:color="auto" w:fill="E7F6FD"/>
          </w:tcPr>
          <w:p w14:paraId="0D83EDD2"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Disability Insurance Scheme</w:t>
            </w:r>
          </w:p>
        </w:tc>
        <w:tc>
          <w:tcPr>
            <w:tcW w:w="3080" w:type="dxa"/>
            <w:shd w:val="clear" w:color="auto" w:fill="BBE2F8"/>
          </w:tcPr>
          <w:p w14:paraId="19473F26"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 Commonwealth Program</w:t>
            </w:r>
          </w:p>
        </w:tc>
      </w:tr>
      <w:tr w:rsidR="00CC639B" w:rsidRPr="00727F52" w14:paraId="6618F479" w14:textId="77777777" w:rsidTr="00771D26">
        <w:trPr>
          <w:trHeight w:val="380"/>
        </w:trPr>
        <w:tc>
          <w:tcPr>
            <w:tcW w:w="1162" w:type="dxa"/>
            <w:shd w:val="clear" w:color="auto" w:fill="DBE2EE"/>
          </w:tcPr>
          <w:p w14:paraId="202938F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NDS</w:t>
            </w:r>
          </w:p>
        </w:tc>
        <w:tc>
          <w:tcPr>
            <w:tcW w:w="5438" w:type="dxa"/>
            <w:shd w:val="clear" w:color="auto" w:fill="E7F6FD"/>
          </w:tcPr>
          <w:p w14:paraId="687B3438"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Disability Strategy</w:t>
            </w:r>
          </w:p>
        </w:tc>
        <w:tc>
          <w:tcPr>
            <w:tcW w:w="3080" w:type="dxa"/>
            <w:shd w:val="clear" w:color="auto" w:fill="BBE2F8"/>
          </w:tcPr>
          <w:p w14:paraId="598F360A" w14:textId="77777777" w:rsidR="00CC639B" w:rsidRPr="00727F52" w:rsidRDefault="00CC639B" w:rsidP="00CC639B">
            <w:pPr>
              <w:pStyle w:val="TableParagraph"/>
              <w:rPr>
                <w:rFonts w:asciiTheme="minorBidi" w:hAnsiTheme="minorBidi" w:cstheme="minorBidi"/>
                <w:sz w:val="20"/>
              </w:rPr>
            </w:pPr>
          </w:p>
        </w:tc>
      </w:tr>
      <w:tr w:rsidR="00CC639B" w:rsidRPr="00727F52" w14:paraId="00C660BA" w14:textId="77777777" w:rsidTr="00771D26">
        <w:trPr>
          <w:trHeight w:val="380"/>
        </w:trPr>
        <w:tc>
          <w:tcPr>
            <w:tcW w:w="1162" w:type="dxa"/>
            <w:shd w:val="clear" w:color="auto" w:fill="DBE2EE"/>
          </w:tcPr>
          <w:p w14:paraId="6667B3CD"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NMDS</w:t>
            </w:r>
          </w:p>
        </w:tc>
        <w:tc>
          <w:tcPr>
            <w:tcW w:w="5438" w:type="dxa"/>
            <w:shd w:val="clear" w:color="auto" w:fill="E7F6FD"/>
          </w:tcPr>
          <w:p w14:paraId="3369A441"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National Minimal Data set</w:t>
            </w:r>
          </w:p>
        </w:tc>
        <w:tc>
          <w:tcPr>
            <w:tcW w:w="3080" w:type="dxa"/>
            <w:shd w:val="clear" w:color="auto" w:fill="BBE2F8"/>
          </w:tcPr>
          <w:p w14:paraId="76CF10DA" w14:textId="77777777" w:rsidR="00CC639B" w:rsidRPr="00727F52" w:rsidRDefault="00CC639B" w:rsidP="00CC639B">
            <w:pPr>
              <w:pStyle w:val="TableParagraph"/>
              <w:rPr>
                <w:rFonts w:asciiTheme="minorBidi" w:hAnsiTheme="minorBidi" w:cstheme="minorBidi"/>
                <w:sz w:val="20"/>
              </w:rPr>
            </w:pPr>
          </w:p>
        </w:tc>
      </w:tr>
      <w:tr w:rsidR="00CC639B" w:rsidRPr="00727F52" w14:paraId="1B1DB407" w14:textId="77777777" w:rsidTr="00771D26">
        <w:trPr>
          <w:trHeight w:val="620"/>
        </w:trPr>
        <w:tc>
          <w:tcPr>
            <w:tcW w:w="1162" w:type="dxa"/>
            <w:shd w:val="clear" w:color="auto" w:fill="DBE2EE"/>
          </w:tcPr>
          <w:p w14:paraId="557977D7"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PHN</w:t>
            </w:r>
          </w:p>
        </w:tc>
        <w:tc>
          <w:tcPr>
            <w:tcW w:w="5438" w:type="dxa"/>
            <w:shd w:val="clear" w:color="auto" w:fill="E7F6FD"/>
          </w:tcPr>
          <w:p w14:paraId="2FF75CC2"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Primary Health Networks</w:t>
            </w:r>
          </w:p>
        </w:tc>
        <w:tc>
          <w:tcPr>
            <w:tcW w:w="3080" w:type="dxa"/>
            <w:shd w:val="clear" w:color="auto" w:fill="BBE2F8"/>
          </w:tcPr>
          <w:p w14:paraId="3FAE41C3" w14:textId="77777777" w:rsidR="00CC639B" w:rsidRPr="00727F52" w:rsidRDefault="00CC639B" w:rsidP="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Geographic areas under Commonwealth Health</w:t>
            </w:r>
          </w:p>
        </w:tc>
      </w:tr>
      <w:tr w:rsidR="00CC639B" w:rsidRPr="00727F52" w14:paraId="5270894E" w14:textId="77777777" w:rsidTr="00771D26">
        <w:trPr>
          <w:trHeight w:val="380"/>
        </w:trPr>
        <w:tc>
          <w:tcPr>
            <w:tcW w:w="1162" w:type="dxa"/>
            <w:shd w:val="clear" w:color="auto" w:fill="DBE2EE"/>
          </w:tcPr>
          <w:p w14:paraId="5D903061"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PMC</w:t>
            </w:r>
          </w:p>
        </w:tc>
        <w:tc>
          <w:tcPr>
            <w:tcW w:w="5438" w:type="dxa"/>
            <w:shd w:val="clear" w:color="auto" w:fill="E7F6FD"/>
          </w:tcPr>
          <w:p w14:paraId="7F9CF025"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Premier and Cabinet</w:t>
            </w:r>
          </w:p>
        </w:tc>
        <w:tc>
          <w:tcPr>
            <w:tcW w:w="3080" w:type="dxa"/>
            <w:shd w:val="clear" w:color="auto" w:fill="BBE2F8"/>
          </w:tcPr>
          <w:p w14:paraId="42B5C5C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Department</w:t>
            </w:r>
          </w:p>
        </w:tc>
      </w:tr>
      <w:tr w:rsidR="00CC639B" w:rsidRPr="00727F52" w14:paraId="3FBCCFDE" w14:textId="77777777" w:rsidTr="00771D26">
        <w:trPr>
          <w:trHeight w:val="380"/>
        </w:trPr>
        <w:tc>
          <w:tcPr>
            <w:tcW w:w="1162" w:type="dxa"/>
            <w:shd w:val="clear" w:color="auto" w:fill="DBE2EE"/>
          </w:tcPr>
          <w:p w14:paraId="42504968"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PWDA</w:t>
            </w:r>
          </w:p>
        </w:tc>
        <w:tc>
          <w:tcPr>
            <w:tcW w:w="5438" w:type="dxa"/>
            <w:shd w:val="clear" w:color="auto" w:fill="E7F6FD"/>
          </w:tcPr>
          <w:p w14:paraId="1D1CECFB"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People with a Disability Australia</w:t>
            </w:r>
          </w:p>
        </w:tc>
        <w:tc>
          <w:tcPr>
            <w:tcW w:w="3080" w:type="dxa"/>
            <w:shd w:val="clear" w:color="auto" w:fill="BBE2F8"/>
          </w:tcPr>
          <w:p w14:paraId="79BC169F" w14:textId="77777777" w:rsidR="00CC639B" w:rsidRPr="00727F52" w:rsidRDefault="00CC639B" w:rsidP="00CC639B">
            <w:pPr>
              <w:pStyle w:val="TableParagraph"/>
              <w:rPr>
                <w:rFonts w:asciiTheme="minorBidi" w:hAnsiTheme="minorBidi" w:cstheme="minorBidi"/>
                <w:sz w:val="20"/>
              </w:rPr>
            </w:pPr>
          </w:p>
        </w:tc>
      </w:tr>
      <w:tr w:rsidR="00CC639B" w:rsidRPr="00727F52" w14:paraId="4E0ADC38" w14:textId="77777777" w:rsidTr="00771D26">
        <w:trPr>
          <w:trHeight w:val="380"/>
        </w:trPr>
        <w:tc>
          <w:tcPr>
            <w:tcW w:w="1162" w:type="dxa"/>
            <w:shd w:val="clear" w:color="auto" w:fill="DBE2EE"/>
          </w:tcPr>
          <w:p w14:paraId="497F4619"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RDAS</w:t>
            </w:r>
          </w:p>
        </w:tc>
        <w:tc>
          <w:tcPr>
            <w:tcW w:w="5438" w:type="dxa"/>
            <w:shd w:val="clear" w:color="auto" w:fill="E7F6FD"/>
          </w:tcPr>
          <w:p w14:paraId="32B10DBE"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Regional Disability Advocacy Services</w:t>
            </w:r>
          </w:p>
        </w:tc>
        <w:tc>
          <w:tcPr>
            <w:tcW w:w="3080" w:type="dxa"/>
            <w:shd w:val="clear" w:color="auto" w:fill="BBE2F8"/>
          </w:tcPr>
          <w:p w14:paraId="4D68F1A3" w14:textId="77777777" w:rsidR="00CC639B" w:rsidRPr="00727F52" w:rsidRDefault="00CC639B" w:rsidP="00CC639B">
            <w:pPr>
              <w:pStyle w:val="TableParagraph"/>
              <w:rPr>
                <w:rFonts w:asciiTheme="minorBidi" w:hAnsiTheme="minorBidi" w:cstheme="minorBidi"/>
                <w:sz w:val="20"/>
              </w:rPr>
            </w:pPr>
          </w:p>
        </w:tc>
      </w:tr>
      <w:tr w:rsidR="00CC639B" w:rsidRPr="00727F52" w14:paraId="5DB8C359" w14:textId="77777777" w:rsidTr="00771D26">
        <w:trPr>
          <w:trHeight w:val="380"/>
        </w:trPr>
        <w:tc>
          <w:tcPr>
            <w:tcW w:w="1162" w:type="dxa"/>
            <w:shd w:val="clear" w:color="auto" w:fill="DBE2EE"/>
          </w:tcPr>
          <w:p w14:paraId="11AF40AA"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RFP</w:t>
            </w:r>
          </w:p>
        </w:tc>
        <w:tc>
          <w:tcPr>
            <w:tcW w:w="5438" w:type="dxa"/>
            <w:shd w:val="clear" w:color="auto" w:fill="E7F6FD"/>
          </w:tcPr>
          <w:p w14:paraId="0B5077F4"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Request for Proposal</w:t>
            </w:r>
          </w:p>
        </w:tc>
        <w:tc>
          <w:tcPr>
            <w:tcW w:w="3080" w:type="dxa"/>
            <w:shd w:val="clear" w:color="auto" w:fill="BBE2F8"/>
          </w:tcPr>
          <w:p w14:paraId="291675FA" w14:textId="77777777" w:rsidR="00CC639B" w:rsidRPr="00727F52" w:rsidRDefault="00CC639B" w:rsidP="00CC639B">
            <w:pPr>
              <w:pStyle w:val="TableParagraph"/>
              <w:rPr>
                <w:rFonts w:asciiTheme="minorBidi" w:hAnsiTheme="minorBidi" w:cstheme="minorBidi"/>
                <w:sz w:val="20"/>
              </w:rPr>
            </w:pPr>
          </w:p>
        </w:tc>
      </w:tr>
      <w:tr w:rsidR="00CC639B" w:rsidRPr="00727F52" w14:paraId="7031C931" w14:textId="77777777" w:rsidTr="00771D26">
        <w:trPr>
          <w:trHeight w:val="620"/>
        </w:trPr>
        <w:tc>
          <w:tcPr>
            <w:tcW w:w="1162" w:type="dxa"/>
            <w:shd w:val="clear" w:color="auto" w:fill="DBE2EE"/>
          </w:tcPr>
          <w:p w14:paraId="142B0AC5"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SARU</w:t>
            </w:r>
          </w:p>
        </w:tc>
        <w:tc>
          <w:tcPr>
            <w:tcW w:w="5438" w:type="dxa"/>
            <w:shd w:val="clear" w:color="auto" w:fill="E7F6FD"/>
          </w:tcPr>
          <w:p w14:paraId="5248EE73"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Self Advocacy Resource Unit</w:t>
            </w:r>
          </w:p>
        </w:tc>
        <w:tc>
          <w:tcPr>
            <w:tcW w:w="3080" w:type="dxa"/>
            <w:shd w:val="clear" w:color="auto" w:fill="BBE2F8"/>
          </w:tcPr>
          <w:p w14:paraId="52F0852C" w14:textId="77777777" w:rsidR="00CC639B" w:rsidRPr="00727F52" w:rsidRDefault="00CC639B" w:rsidP="00CC639B">
            <w:pPr>
              <w:pStyle w:val="TableParagraph"/>
              <w:spacing w:before="93" w:line="266" w:lineRule="auto"/>
              <w:ind w:left="113" w:right="212"/>
              <w:rPr>
                <w:rFonts w:asciiTheme="minorBidi" w:hAnsiTheme="minorBidi" w:cstheme="minorBidi"/>
                <w:sz w:val="20"/>
              </w:rPr>
            </w:pPr>
            <w:r w:rsidRPr="00727F52">
              <w:rPr>
                <w:rFonts w:asciiTheme="minorBidi" w:hAnsiTheme="minorBidi" w:cstheme="minorBidi"/>
                <w:color w:val="231F20"/>
                <w:sz w:val="20"/>
              </w:rPr>
              <w:t>A key component of disability advocacy Victoria</w:t>
            </w:r>
          </w:p>
        </w:tc>
      </w:tr>
      <w:tr w:rsidR="00CC639B" w:rsidRPr="00727F52" w14:paraId="6BE52E36" w14:textId="77777777" w:rsidTr="00771D26">
        <w:trPr>
          <w:trHeight w:val="380"/>
        </w:trPr>
        <w:tc>
          <w:tcPr>
            <w:tcW w:w="1162" w:type="dxa"/>
            <w:shd w:val="clear" w:color="auto" w:fill="DBE2EE"/>
          </w:tcPr>
          <w:p w14:paraId="41003F55"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SDAC</w:t>
            </w:r>
          </w:p>
        </w:tc>
        <w:tc>
          <w:tcPr>
            <w:tcW w:w="5438" w:type="dxa"/>
            <w:shd w:val="clear" w:color="auto" w:fill="E7F6FD"/>
          </w:tcPr>
          <w:p w14:paraId="418A7453"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Survey Disability Ageing and Carers</w:t>
            </w:r>
          </w:p>
        </w:tc>
        <w:tc>
          <w:tcPr>
            <w:tcW w:w="3080" w:type="dxa"/>
            <w:shd w:val="clear" w:color="auto" w:fill="BBE2F8"/>
          </w:tcPr>
          <w:p w14:paraId="779D62D3" w14:textId="77777777" w:rsidR="00CC639B" w:rsidRPr="00727F52" w:rsidRDefault="00CC639B" w:rsidP="00CC639B">
            <w:pPr>
              <w:pStyle w:val="TableParagraph"/>
              <w:rPr>
                <w:rFonts w:asciiTheme="minorBidi" w:hAnsiTheme="minorBidi" w:cstheme="minorBidi"/>
                <w:sz w:val="20"/>
              </w:rPr>
            </w:pPr>
          </w:p>
        </w:tc>
      </w:tr>
      <w:tr w:rsidR="00CC639B" w:rsidRPr="00727F52" w14:paraId="45931A30" w14:textId="77777777" w:rsidTr="00771D26">
        <w:trPr>
          <w:trHeight w:val="380"/>
        </w:trPr>
        <w:tc>
          <w:tcPr>
            <w:tcW w:w="1162" w:type="dxa"/>
            <w:shd w:val="clear" w:color="auto" w:fill="DBE2EE"/>
          </w:tcPr>
          <w:p w14:paraId="522ACDAB"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TAFS</w:t>
            </w:r>
          </w:p>
        </w:tc>
        <w:tc>
          <w:tcPr>
            <w:tcW w:w="5438" w:type="dxa"/>
            <w:shd w:val="clear" w:color="auto" w:fill="E7F6FD"/>
          </w:tcPr>
          <w:p w14:paraId="4F21034B"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Transitional Advocacy Funding Supplement</w:t>
            </w:r>
          </w:p>
        </w:tc>
        <w:tc>
          <w:tcPr>
            <w:tcW w:w="3080" w:type="dxa"/>
            <w:shd w:val="clear" w:color="auto" w:fill="BBE2F8"/>
          </w:tcPr>
          <w:p w14:paraId="40883CD9" w14:textId="77777777" w:rsidR="00CC639B" w:rsidRPr="00727F52" w:rsidRDefault="00CC639B" w:rsidP="00CC639B">
            <w:pPr>
              <w:pStyle w:val="TableParagraph"/>
              <w:rPr>
                <w:rFonts w:asciiTheme="minorBidi" w:hAnsiTheme="minorBidi" w:cstheme="minorBidi"/>
                <w:sz w:val="20"/>
              </w:rPr>
            </w:pPr>
          </w:p>
        </w:tc>
      </w:tr>
      <w:tr w:rsidR="00CC639B" w:rsidRPr="00727F52" w14:paraId="3CEC43F1" w14:textId="77777777" w:rsidTr="00771D26">
        <w:trPr>
          <w:trHeight w:val="380"/>
        </w:trPr>
        <w:tc>
          <w:tcPr>
            <w:tcW w:w="1162" w:type="dxa"/>
            <w:shd w:val="clear" w:color="auto" w:fill="DBE2EE"/>
          </w:tcPr>
          <w:p w14:paraId="3760769C"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TTP</w:t>
            </w:r>
          </w:p>
        </w:tc>
        <w:tc>
          <w:tcPr>
            <w:tcW w:w="5438" w:type="dxa"/>
            <w:shd w:val="clear" w:color="auto" w:fill="E7F6FD"/>
          </w:tcPr>
          <w:p w14:paraId="0AB309FA"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Temporary Transformation Price loading</w:t>
            </w:r>
          </w:p>
        </w:tc>
        <w:tc>
          <w:tcPr>
            <w:tcW w:w="3080" w:type="dxa"/>
            <w:shd w:val="clear" w:color="auto" w:fill="BBE2F8"/>
          </w:tcPr>
          <w:p w14:paraId="1192845B" w14:textId="77777777" w:rsidR="00CC639B" w:rsidRPr="00727F52" w:rsidRDefault="00CC639B" w:rsidP="00CC639B">
            <w:pPr>
              <w:pStyle w:val="TableParagraph"/>
              <w:rPr>
                <w:rFonts w:asciiTheme="minorBidi" w:hAnsiTheme="minorBidi" w:cstheme="minorBidi"/>
                <w:sz w:val="20"/>
              </w:rPr>
            </w:pPr>
          </w:p>
        </w:tc>
      </w:tr>
      <w:tr w:rsidR="00CC639B" w:rsidRPr="00727F52" w14:paraId="15903F14" w14:textId="77777777" w:rsidTr="00771D26">
        <w:trPr>
          <w:trHeight w:val="380"/>
        </w:trPr>
        <w:tc>
          <w:tcPr>
            <w:tcW w:w="1162" w:type="dxa"/>
            <w:shd w:val="clear" w:color="auto" w:fill="DBE2EE"/>
          </w:tcPr>
          <w:p w14:paraId="4EF746D2"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UN CRPD</w:t>
            </w:r>
          </w:p>
        </w:tc>
        <w:tc>
          <w:tcPr>
            <w:tcW w:w="5438" w:type="dxa"/>
            <w:shd w:val="clear" w:color="auto" w:fill="E7F6FD"/>
          </w:tcPr>
          <w:p w14:paraId="7F64D10F" w14:textId="77777777" w:rsidR="00CC639B" w:rsidRPr="00AC7F87" w:rsidRDefault="00CC639B" w:rsidP="00CC639B">
            <w:pPr>
              <w:pStyle w:val="TableParagraph"/>
              <w:spacing w:before="93"/>
              <w:ind w:left="113"/>
              <w:rPr>
                <w:rFonts w:asciiTheme="minorBidi" w:hAnsiTheme="minorBidi" w:cstheme="minorBidi"/>
                <w:i/>
                <w:iCs/>
                <w:sz w:val="20"/>
              </w:rPr>
            </w:pPr>
            <w:r w:rsidRPr="00AC7F87">
              <w:rPr>
                <w:rFonts w:asciiTheme="minorBidi" w:hAnsiTheme="minorBidi" w:cstheme="minorBidi"/>
                <w:i/>
                <w:iCs/>
                <w:color w:val="231F20"/>
                <w:sz w:val="20"/>
              </w:rPr>
              <w:t>UN Convention on Rights of People with a Disability</w:t>
            </w:r>
          </w:p>
        </w:tc>
        <w:tc>
          <w:tcPr>
            <w:tcW w:w="3080" w:type="dxa"/>
            <w:shd w:val="clear" w:color="auto" w:fill="BBE2F8"/>
          </w:tcPr>
          <w:p w14:paraId="59B5266E" w14:textId="77777777" w:rsidR="00CC639B" w:rsidRPr="00727F52" w:rsidRDefault="00CC639B" w:rsidP="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International convention</w:t>
            </w:r>
          </w:p>
        </w:tc>
      </w:tr>
      <w:bookmarkEnd w:id="14"/>
    </w:tbl>
    <w:p w14:paraId="4DE774A5" w14:textId="77777777" w:rsidR="00E24A35" w:rsidRDefault="00E24A35" w:rsidP="00304678">
      <w:pPr>
        <w:pStyle w:val="Heading3"/>
        <w:rPr>
          <w:rFonts w:asciiTheme="minorBidi" w:hAnsiTheme="minorBidi" w:cstheme="minorBidi"/>
          <w:sz w:val="20"/>
        </w:rPr>
      </w:pPr>
      <w:r>
        <w:br w:type="page"/>
      </w:r>
      <w:bookmarkStart w:id="15" w:name="_Toc29899443"/>
      <w:r w:rsidR="00CC639B" w:rsidRPr="00727F52">
        <w:lastRenderedPageBreak/>
        <w:t>Key Definitions</w:t>
      </w:r>
      <w:bookmarkEnd w:id="15"/>
    </w:p>
    <w:tbl>
      <w:tblPr>
        <w:tblW w:w="979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Key definitions table"/>
      </w:tblPr>
      <w:tblGrid>
        <w:gridCol w:w="1980"/>
        <w:gridCol w:w="7810"/>
      </w:tblGrid>
      <w:tr w:rsidR="00063AC7" w:rsidRPr="00727F52" w14:paraId="5AFF4F7C" w14:textId="77777777" w:rsidTr="00771D26">
        <w:trPr>
          <w:trHeight w:val="380"/>
        </w:trPr>
        <w:tc>
          <w:tcPr>
            <w:tcW w:w="1980" w:type="dxa"/>
            <w:shd w:val="clear" w:color="auto" w:fill="14397F"/>
          </w:tcPr>
          <w:p w14:paraId="3E3B3E60" w14:textId="77777777" w:rsidR="00063AC7" w:rsidRPr="00727F52" w:rsidRDefault="00CC639B" w:rsidP="00C73ADD">
            <w:pPr>
              <w:pStyle w:val="TableParagraph"/>
              <w:spacing w:before="94"/>
              <w:ind w:left="113"/>
              <w:rPr>
                <w:rFonts w:asciiTheme="minorBidi" w:hAnsiTheme="minorBidi" w:cstheme="minorBidi"/>
                <w:sz w:val="20"/>
              </w:rPr>
            </w:pPr>
            <w:bookmarkStart w:id="16" w:name="_Hlk29386981"/>
            <w:r>
              <w:rPr>
                <w:rFonts w:asciiTheme="minorBidi" w:hAnsiTheme="minorBidi" w:cstheme="minorBidi"/>
                <w:sz w:val="20"/>
              </w:rPr>
              <w:t>Term</w:t>
            </w:r>
          </w:p>
        </w:tc>
        <w:tc>
          <w:tcPr>
            <w:tcW w:w="7810" w:type="dxa"/>
            <w:shd w:val="clear" w:color="auto" w:fill="14397F"/>
          </w:tcPr>
          <w:p w14:paraId="01D4C7BD" w14:textId="77777777" w:rsidR="00063AC7" w:rsidRPr="00727F52" w:rsidRDefault="00CC639B" w:rsidP="00C73ADD">
            <w:pPr>
              <w:pStyle w:val="TableParagraph"/>
              <w:spacing w:before="94"/>
              <w:ind w:left="113"/>
              <w:rPr>
                <w:rFonts w:asciiTheme="minorBidi" w:hAnsiTheme="minorBidi" w:cstheme="minorBidi"/>
                <w:sz w:val="20"/>
              </w:rPr>
            </w:pPr>
            <w:r>
              <w:rPr>
                <w:rFonts w:asciiTheme="minorBidi" w:hAnsiTheme="minorBidi" w:cstheme="minorBidi"/>
                <w:sz w:val="20"/>
              </w:rPr>
              <w:t>Definition</w:t>
            </w:r>
          </w:p>
        </w:tc>
      </w:tr>
      <w:tr w:rsidR="00063AC7" w:rsidRPr="00727F52" w14:paraId="5349BD1E" w14:textId="77777777" w:rsidTr="00771D26">
        <w:trPr>
          <w:trHeight w:val="380"/>
        </w:trPr>
        <w:tc>
          <w:tcPr>
            <w:tcW w:w="1980" w:type="dxa"/>
            <w:shd w:val="clear" w:color="auto" w:fill="DBE2EE"/>
          </w:tcPr>
          <w:p w14:paraId="0F99403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Advocacy</w:t>
            </w:r>
          </w:p>
        </w:tc>
        <w:tc>
          <w:tcPr>
            <w:tcW w:w="7810" w:type="dxa"/>
            <w:shd w:val="clear" w:color="auto" w:fill="E7F6FD"/>
          </w:tcPr>
          <w:p w14:paraId="054215C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See expanded definition, roles and purpose of advocacy in Chapter 3</w:t>
            </w:r>
          </w:p>
        </w:tc>
      </w:tr>
      <w:tr w:rsidR="00063AC7" w:rsidRPr="00727F52" w14:paraId="6AF7278B" w14:textId="77777777" w:rsidTr="00771D26">
        <w:trPr>
          <w:trHeight w:val="860"/>
        </w:trPr>
        <w:tc>
          <w:tcPr>
            <w:tcW w:w="1980" w:type="dxa"/>
            <w:shd w:val="clear" w:color="auto" w:fill="DBE2EE"/>
          </w:tcPr>
          <w:p w14:paraId="4EE91B9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Carer</w:t>
            </w:r>
          </w:p>
        </w:tc>
        <w:tc>
          <w:tcPr>
            <w:tcW w:w="7810" w:type="dxa"/>
            <w:shd w:val="clear" w:color="auto" w:fill="E7F6FD"/>
          </w:tcPr>
          <w:p w14:paraId="5FD434B7" w14:textId="77777777" w:rsidR="00063AC7" w:rsidRPr="00727F52" w:rsidRDefault="00CC639B">
            <w:pPr>
              <w:pStyle w:val="TableParagraph"/>
              <w:spacing w:before="93" w:line="266" w:lineRule="auto"/>
              <w:ind w:left="113" w:right="150"/>
              <w:rPr>
                <w:rFonts w:asciiTheme="minorBidi" w:hAnsiTheme="minorBidi" w:cstheme="minorBidi"/>
                <w:sz w:val="20"/>
              </w:rPr>
            </w:pPr>
            <w:r w:rsidRPr="00727F52">
              <w:rPr>
                <w:rFonts w:asciiTheme="minorBidi" w:hAnsiTheme="minorBidi" w:cstheme="minorBidi"/>
                <w:color w:val="231F20"/>
                <w:sz w:val="20"/>
              </w:rPr>
              <w:t>Person who provides care and support to a family member or friend who has a disability, mental illness, drug or alcohol dependency, chronic condition, terminal illness or who is frail</w:t>
            </w:r>
          </w:p>
        </w:tc>
      </w:tr>
      <w:tr w:rsidR="00063AC7" w:rsidRPr="00727F52" w14:paraId="45A26792" w14:textId="77777777" w:rsidTr="00771D26">
        <w:trPr>
          <w:trHeight w:val="1100"/>
        </w:trPr>
        <w:tc>
          <w:tcPr>
            <w:tcW w:w="1980" w:type="dxa"/>
            <w:shd w:val="clear" w:color="auto" w:fill="DBE2EE"/>
          </w:tcPr>
          <w:p w14:paraId="26B5023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Citizen Advocacy</w:t>
            </w:r>
          </w:p>
        </w:tc>
        <w:tc>
          <w:tcPr>
            <w:tcW w:w="7810" w:type="dxa"/>
            <w:shd w:val="clear" w:color="auto" w:fill="E7F6FD"/>
          </w:tcPr>
          <w:p w14:paraId="09240361" w14:textId="77777777" w:rsidR="00063AC7" w:rsidRPr="00727F52" w:rsidRDefault="00CC639B">
            <w:pPr>
              <w:pStyle w:val="TableParagraph"/>
              <w:spacing w:before="93" w:line="266" w:lineRule="auto"/>
              <w:ind w:left="113" w:right="149"/>
              <w:rPr>
                <w:rFonts w:asciiTheme="minorBidi" w:hAnsiTheme="minorBidi" w:cstheme="minorBidi"/>
                <w:sz w:val="20"/>
              </w:rPr>
            </w:pPr>
            <w:r w:rsidRPr="00727F52">
              <w:rPr>
                <w:rFonts w:asciiTheme="minorBidi" w:hAnsiTheme="minorBidi" w:cstheme="minorBidi"/>
                <w:color w:val="231F20"/>
                <w:sz w:val="20"/>
              </w:rPr>
              <w:t>Citizen advocacy seeks to support people with an intellectual disability by matching them with volunteer advocates on a one-to-one basis. Citizen advocates are encouraged to represent the interests of a person with a disability as if they were their own and be free from conflict of interest</w:t>
            </w:r>
          </w:p>
        </w:tc>
      </w:tr>
      <w:tr w:rsidR="00063AC7" w:rsidRPr="00727F52" w14:paraId="0193DBEA" w14:textId="77777777" w:rsidTr="00771D26">
        <w:trPr>
          <w:trHeight w:val="860"/>
        </w:trPr>
        <w:tc>
          <w:tcPr>
            <w:tcW w:w="1980" w:type="dxa"/>
            <w:shd w:val="clear" w:color="auto" w:fill="DBE2EE"/>
          </w:tcPr>
          <w:p w14:paraId="026C22E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Family Advocacy</w:t>
            </w:r>
          </w:p>
        </w:tc>
        <w:tc>
          <w:tcPr>
            <w:tcW w:w="7810" w:type="dxa"/>
            <w:shd w:val="clear" w:color="auto" w:fill="E7F6FD"/>
          </w:tcPr>
          <w:p w14:paraId="0982FF96"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Family Advocacy helps parents and family members advocate on behalf of the person with disability for a particular issue. Family advocates work with parents and family members on a short-term and issue specific basis.</w:t>
            </w:r>
          </w:p>
        </w:tc>
      </w:tr>
      <w:tr w:rsidR="00063AC7" w:rsidRPr="00727F52" w14:paraId="47E808C1" w14:textId="77777777" w:rsidTr="00771D26">
        <w:trPr>
          <w:trHeight w:val="620"/>
        </w:trPr>
        <w:tc>
          <w:tcPr>
            <w:tcW w:w="1980" w:type="dxa"/>
            <w:shd w:val="clear" w:color="auto" w:fill="DBE2EE"/>
          </w:tcPr>
          <w:p w14:paraId="20684FE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Legal Advocacy</w:t>
            </w:r>
          </w:p>
        </w:tc>
        <w:tc>
          <w:tcPr>
            <w:tcW w:w="7810" w:type="dxa"/>
            <w:shd w:val="clear" w:color="auto" w:fill="E7F6FD"/>
          </w:tcPr>
          <w:p w14:paraId="5CCD37F1"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Legal Advocacy seeks to defend the rights and interests of people with disability on a one-to-one basis through the Australian legal system.</w:t>
            </w:r>
          </w:p>
        </w:tc>
      </w:tr>
      <w:tr w:rsidR="00063AC7" w:rsidRPr="00727F52" w14:paraId="7E9C65E1" w14:textId="77777777" w:rsidTr="00771D26">
        <w:trPr>
          <w:trHeight w:val="1100"/>
        </w:trPr>
        <w:tc>
          <w:tcPr>
            <w:tcW w:w="1980" w:type="dxa"/>
            <w:shd w:val="clear" w:color="auto" w:fill="DBE2EE"/>
          </w:tcPr>
          <w:p w14:paraId="2BA4C15C" w14:textId="77777777" w:rsidR="00063AC7" w:rsidRPr="00727F52" w:rsidRDefault="00CC639B">
            <w:pPr>
              <w:pStyle w:val="TableParagraph"/>
              <w:spacing w:before="93" w:line="266" w:lineRule="auto"/>
              <w:ind w:left="113" w:right="339"/>
              <w:rPr>
                <w:rFonts w:asciiTheme="minorBidi" w:hAnsiTheme="minorBidi" w:cstheme="minorBidi"/>
                <w:sz w:val="20"/>
              </w:rPr>
            </w:pPr>
            <w:r w:rsidRPr="00727F52">
              <w:rPr>
                <w:rFonts w:asciiTheme="minorBidi" w:hAnsiTheme="minorBidi" w:cstheme="minorBidi"/>
                <w:color w:val="231F20"/>
                <w:sz w:val="20"/>
              </w:rPr>
              <w:t>Individual Advocacy</w:t>
            </w:r>
          </w:p>
        </w:tc>
        <w:tc>
          <w:tcPr>
            <w:tcW w:w="7810" w:type="dxa"/>
            <w:shd w:val="clear" w:color="auto" w:fill="E7F6FD"/>
          </w:tcPr>
          <w:p w14:paraId="6A9AB9D1" w14:textId="77777777" w:rsidR="00063AC7" w:rsidRPr="00727F52" w:rsidRDefault="00CC639B">
            <w:pPr>
              <w:pStyle w:val="TableParagraph"/>
              <w:spacing w:before="93" w:line="266" w:lineRule="auto"/>
              <w:ind w:left="113" w:right="528"/>
              <w:rPr>
                <w:rFonts w:asciiTheme="minorBidi" w:hAnsiTheme="minorBidi" w:cstheme="minorBidi"/>
                <w:sz w:val="20"/>
              </w:rPr>
            </w:pPr>
            <w:r w:rsidRPr="00727F52">
              <w:rPr>
                <w:rFonts w:asciiTheme="minorBidi" w:hAnsiTheme="minorBidi" w:cstheme="minorBidi"/>
                <w:color w:val="231F20"/>
                <w:sz w:val="20"/>
              </w:rPr>
              <w:t>Individual advocacy seeks to uphold the rights and interests of people with all types of disabilities on a one-to-one basis by addressing instances of</w:t>
            </w:r>
          </w:p>
          <w:p w14:paraId="4CD76722" w14:textId="77777777" w:rsidR="00063AC7" w:rsidRPr="00727F52" w:rsidRDefault="00CC639B">
            <w:pPr>
              <w:pStyle w:val="TableParagraph"/>
              <w:spacing w:before="1" w:line="266" w:lineRule="auto"/>
              <w:ind w:left="113"/>
              <w:rPr>
                <w:rFonts w:asciiTheme="minorBidi" w:hAnsiTheme="minorBidi" w:cstheme="minorBidi"/>
                <w:sz w:val="20"/>
              </w:rPr>
            </w:pPr>
            <w:r w:rsidRPr="00727F52">
              <w:rPr>
                <w:rFonts w:asciiTheme="minorBidi" w:hAnsiTheme="minorBidi" w:cstheme="minorBidi"/>
                <w:color w:val="231F20"/>
                <w:sz w:val="20"/>
              </w:rPr>
              <w:t>discrimination, abuse and neglect. Individual advocates work with people with disability on a short-term and issue-specific basis.</w:t>
            </w:r>
          </w:p>
        </w:tc>
      </w:tr>
      <w:tr w:rsidR="00063AC7" w:rsidRPr="00727F52" w14:paraId="12066CD3" w14:textId="77777777" w:rsidTr="00771D26">
        <w:trPr>
          <w:trHeight w:val="620"/>
        </w:trPr>
        <w:tc>
          <w:tcPr>
            <w:tcW w:w="1980" w:type="dxa"/>
            <w:shd w:val="clear" w:color="auto" w:fill="DBE2EE"/>
          </w:tcPr>
          <w:p w14:paraId="50FD637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Self Advocacy</w:t>
            </w:r>
          </w:p>
        </w:tc>
        <w:tc>
          <w:tcPr>
            <w:tcW w:w="7810" w:type="dxa"/>
            <w:shd w:val="clear" w:color="auto" w:fill="E7F6FD"/>
          </w:tcPr>
          <w:p w14:paraId="23DDE0D1"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Self Advocacy supports people with disability to advocate for themselves or as a group</w:t>
            </w:r>
          </w:p>
        </w:tc>
      </w:tr>
      <w:tr w:rsidR="00063AC7" w:rsidRPr="00727F52" w14:paraId="5DEDB2AF" w14:textId="77777777" w:rsidTr="00771D26">
        <w:trPr>
          <w:trHeight w:val="860"/>
        </w:trPr>
        <w:tc>
          <w:tcPr>
            <w:tcW w:w="1980" w:type="dxa"/>
            <w:shd w:val="clear" w:color="auto" w:fill="DBE2EE"/>
          </w:tcPr>
          <w:p w14:paraId="1B89854A" w14:textId="77777777" w:rsidR="00063AC7" w:rsidRPr="00727F52" w:rsidRDefault="00CC639B">
            <w:pPr>
              <w:pStyle w:val="TableParagraph"/>
              <w:spacing w:before="93" w:line="266" w:lineRule="auto"/>
              <w:ind w:left="113" w:right="339"/>
              <w:rPr>
                <w:rFonts w:asciiTheme="minorBidi" w:hAnsiTheme="minorBidi" w:cstheme="minorBidi"/>
                <w:sz w:val="20"/>
              </w:rPr>
            </w:pPr>
            <w:r w:rsidRPr="00727F52">
              <w:rPr>
                <w:rFonts w:asciiTheme="minorBidi" w:hAnsiTheme="minorBidi" w:cstheme="minorBidi"/>
                <w:color w:val="231F20"/>
                <w:sz w:val="20"/>
              </w:rPr>
              <w:t>Supported Decision-making</w:t>
            </w:r>
          </w:p>
        </w:tc>
        <w:tc>
          <w:tcPr>
            <w:tcW w:w="7810" w:type="dxa"/>
            <w:shd w:val="clear" w:color="auto" w:fill="E7F6FD"/>
          </w:tcPr>
          <w:p w14:paraId="05CB28ED"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The process of assisting a person to make their own decisions in order that they can identify and pursue goals, make choices about their lives and exercise control over things that are important to them (MHCC)</w:t>
            </w:r>
          </w:p>
        </w:tc>
      </w:tr>
      <w:tr w:rsidR="00063AC7" w:rsidRPr="00727F52" w14:paraId="7C5FEE98" w14:textId="77777777" w:rsidTr="00771D26">
        <w:trPr>
          <w:trHeight w:val="860"/>
        </w:trPr>
        <w:tc>
          <w:tcPr>
            <w:tcW w:w="1980" w:type="dxa"/>
            <w:shd w:val="clear" w:color="auto" w:fill="DBE2EE"/>
          </w:tcPr>
          <w:p w14:paraId="02ECD253" w14:textId="77777777" w:rsidR="00063AC7" w:rsidRPr="00727F52" w:rsidRDefault="00CC639B">
            <w:pPr>
              <w:pStyle w:val="TableParagraph"/>
              <w:spacing w:before="93" w:line="266" w:lineRule="auto"/>
              <w:ind w:left="113" w:right="339"/>
              <w:rPr>
                <w:rFonts w:asciiTheme="minorBidi" w:hAnsiTheme="minorBidi" w:cstheme="minorBidi"/>
                <w:sz w:val="20"/>
              </w:rPr>
            </w:pPr>
            <w:r w:rsidRPr="00727F52">
              <w:rPr>
                <w:rFonts w:asciiTheme="minorBidi" w:hAnsiTheme="minorBidi" w:cstheme="minorBidi"/>
                <w:color w:val="231F20"/>
                <w:sz w:val="20"/>
              </w:rPr>
              <w:t>Systemic Advocacy</w:t>
            </w:r>
          </w:p>
        </w:tc>
        <w:tc>
          <w:tcPr>
            <w:tcW w:w="7810" w:type="dxa"/>
            <w:shd w:val="clear" w:color="auto" w:fill="E7F6FD"/>
          </w:tcPr>
          <w:p w14:paraId="524D5919"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Systemic advocacy seeks to influence or secure positive long-term changes that remove discriminatory barriers to ensure the rights and interests of groups of people with disability are upheld.</w:t>
            </w:r>
          </w:p>
        </w:tc>
      </w:tr>
      <w:bookmarkEnd w:id="16"/>
    </w:tbl>
    <w:p w14:paraId="4372BD07" w14:textId="77777777" w:rsidR="00E24A35" w:rsidRDefault="00E24A35" w:rsidP="00304678">
      <w:pPr>
        <w:pStyle w:val="Heading2"/>
        <w:rPr>
          <w:rFonts w:asciiTheme="minorBidi" w:hAnsiTheme="minorBidi" w:cstheme="minorBidi"/>
          <w:sz w:val="20"/>
        </w:rPr>
      </w:pPr>
      <w:r>
        <w:br w:type="page"/>
      </w:r>
      <w:bookmarkStart w:id="17" w:name="_Hlk29386997"/>
      <w:bookmarkStart w:id="18" w:name="_Toc29546797"/>
      <w:bookmarkStart w:id="19" w:name="_Toc29899444"/>
      <w:r w:rsidR="00CC639B" w:rsidRPr="00937BF7">
        <w:lastRenderedPageBreak/>
        <w:t>Commissioner’s foreword</w:t>
      </w:r>
      <w:bookmarkEnd w:id="17"/>
      <w:bookmarkEnd w:id="18"/>
      <w:bookmarkEnd w:id="19"/>
    </w:p>
    <w:p w14:paraId="45D4C1B8" w14:textId="22407237" w:rsidR="00AC7F87" w:rsidRDefault="004F7A82" w:rsidP="00AC7F87">
      <w:pPr>
        <w:pStyle w:val="Heading2linedecoration"/>
      </w:pPr>
      <w:r>
        <w:rPr>
          <w:noProof/>
          <w:lang w:eastAsia="en-AU" w:bidi="ar-SA"/>
        </w:rPr>
        <mc:AlternateContent>
          <mc:Choice Requires="wps">
            <w:drawing>
              <wp:inline distT="0" distB="0" distL="0" distR="0" wp14:anchorId="2F86F777" wp14:editId="760E6B8A">
                <wp:extent cx="320675" cy="1270"/>
                <wp:effectExtent l="19050" t="15240" r="22225" b="12065"/>
                <wp:docPr id="152" name="Freeform 506"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C78928" id="Freeform 506"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pGDw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FVwakY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239814B9" w14:textId="77777777" w:rsidR="00063AC7" w:rsidRPr="00DF02EF" w:rsidRDefault="00CC639B" w:rsidP="00EA4A2C">
      <w:pPr>
        <w:pStyle w:val="NewBodyText"/>
        <w:spacing w:before="80" w:after="80"/>
      </w:pPr>
      <w:bookmarkStart w:id="20" w:name="_Hlk29387005"/>
      <w:r w:rsidRPr="00937BF7">
        <w:t>In NSW, approximately 1.4 million people have a disability, more than 18% of the state’s population. Positively, people with disability are increasingly seeking to exercise their rights in order to participate equally within the community. Advocacy is critical to ensure the promotion, protection and security of their rights.</w:t>
      </w:r>
    </w:p>
    <w:p w14:paraId="1C5FC956" w14:textId="77777777" w:rsidR="00063AC7" w:rsidRPr="00DF02EF" w:rsidRDefault="00CC639B" w:rsidP="00EA4A2C">
      <w:pPr>
        <w:pStyle w:val="NewBodyText"/>
        <w:spacing w:before="80" w:after="80"/>
      </w:pPr>
      <w:r w:rsidRPr="00937BF7">
        <w:t>The NSW Government has been an important funder of advocacy, information and referral services over many years. However, the disability landscape, including for disability advocacy services, has changed dramatically with the introduction of the National Disability Insurance Scheme.</w:t>
      </w:r>
    </w:p>
    <w:p w14:paraId="21BBB0B3" w14:textId="77777777" w:rsidR="00063AC7" w:rsidRPr="00DF02EF" w:rsidRDefault="00CC639B" w:rsidP="00EA4A2C">
      <w:pPr>
        <w:pStyle w:val="NewBodyText"/>
        <w:spacing w:before="80" w:after="80"/>
      </w:pPr>
      <w:r w:rsidRPr="00937BF7">
        <w:t>This Review was established as part of the legislation creating my new role as the Ageing and Disability Commissioner, which commenced on the 1st July 2019. The Review focuses on the funding and the nature and structure of advocacy, information, referral, and representational activities in NSW.</w:t>
      </w:r>
    </w:p>
    <w:p w14:paraId="38768F4E" w14:textId="77777777" w:rsidR="00063AC7" w:rsidRPr="00DF02EF" w:rsidRDefault="00CC639B" w:rsidP="00EA4A2C">
      <w:pPr>
        <w:pStyle w:val="NewBodyText"/>
        <w:spacing w:before="80" w:after="80"/>
      </w:pPr>
      <w:r w:rsidRPr="00937BF7">
        <w:t>Ensuring everyone has access to high-quality, reliable services and supports is fundamental to an inclusive society – regardless of where you live, your disability or your cultural background.</w:t>
      </w:r>
    </w:p>
    <w:p w14:paraId="376479BB" w14:textId="77777777" w:rsidR="00063AC7" w:rsidRPr="00DF02EF" w:rsidRDefault="00CC639B" w:rsidP="00EA4A2C">
      <w:pPr>
        <w:pStyle w:val="NewBodyText"/>
        <w:spacing w:before="80" w:after="80"/>
      </w:pPr>
      <w:r w:rsidRPr="00937BF7">
        <w:rPr>
          <w:spacing w:val="-4"/>
        </w:rPr>
        <w:t xml:space="preserve">This </w:t>
      </w:r>
      <w:r w:rsidRPr="00937BF7">
        <w:rPr>
          <w:spacing w:val="-5"/>
        </w:rPr>
        <w:t xml:space="preserve">report provides </w:t>
      </w:r>
      <w:r w:rsidRPr="00937BF7">
        <w:rPr>
          <w:spacing w:val="-3"/>
        </w:rPr>
        <w:t xml:space="preserve">the </w:t>
      </w:r>
      <w:r w:rsidRPr="00937BF7">
        <w:rPr>
          <w:spacing w:val="-6"/>
        </w:rPr>
        <w:t xml:space="preserve">framework </w:t>
      </w:r>
      <w:r w:rsidRPr="00937BF7">
        <w:rPr>
          <w:spacing w:val="-4"/>
        </w:rPr>
        <w:t xml:space="preserve">for </w:t>
      </w:r>
      <w:r w:rsidRPr="00937BF7">
        <w:t xml:space="preserve">a </w:t>
      </w:r>
      <w:r w:rsidRPr="00937BF7">
        <w:rPr>
          <w:spacing w:val="-5"/>
        </w:rPr>
        <w:t xml:space="preserve">more </w:t>
      </w:r>
      <w:r w:rsidRPr="00937BF7">
        <w:rPr>
          <w:spacing w:val="-4"/>
        </w:rPr>
        <w:t xml:space="preserve">sustainable, </w:t>
      </w:r>
      <w:r w:rsidRPr="00937BF7">
        <w:rPr>
          <w:spacing w:val="-5"/>
        </w:rPr>
        <w:t xml:space="preserve">accountable </w:t>
      </w:r>
      <w:r w:rsidRPr="00937BF7">
        <w:rPr>
          <w:spacing w:val="-3"/>
        </w:rPr>
        <w:t xml:space="preserve">and </w:t>
      </w:r>
      <w:r w:rsidRPr="00937BF7">
        <w:rPr>
          <w:spacing w:val="-5"/>
        </w:rPr>
        <w:t xml:space="preserve">contemporary </w:t>
      </w:r>
      <w:r w:rsidRPr="00937BF7">
        <w:rPr>
          <w:spacing w:val="-4"/>
        </w:rPr>
        <w:t xml:space="preserve">disability </w:t>
      </w:r>
      <w:r w:rsidRPr="00937BF7">
        <w:rPr>
          <w:spacing w:val="-5"/>
        </w:rPr>
        <w:t xml:space="preserve">advocacy </w:t>
      </w:r>
      <w:r w:rsidRPr="00937BF7">
        <w:rPr>
          <w:spacing w:val="-6"/>
        </w:rPr>
        <w:t xml:space="preserve">system </w:t>
      </w:r>
      <w:r w:rsidRPr="00937BF7">
        <w:rPr>
          <w:spacing w:val="-4"/>
        </w:rPr>
        <w:t xml:space="preserve">underpinned </w:t>
      </w:r>
      <w:r w:rsidRPr="00937BF7">
        <w:rPr>
          <w:spacing w:val="-5"/>
        </w:rPr>
        <w:t xml:space="preserve">by </w:t>
      </w:r>
      <w:r w:rsidRPr="00937BF7">
        <w:t xml:space="preserve">an </w:t>
      </w:r>
      <w:r w:rsidRPr="00937BF7">
        <w:rPr>
          <w:spacing w:val="-4"/>
        </w:rPr>
        <w:t xml:space="preserve">enhanced, </w:t>
      </w:r>
      <w:r w:rsidRPr="00937BF7">
        <w:rPr>
          <w:spacing w:val="-5"/>
        </w:rPr>
        <w:t xml:space="preserve">secure </w:t>
      </w:r>
      <w:r w:rsidRPr="00937BF7">
        <w:rPr>
          <w:spacing w:val="-3"/>
        </w:rPr>
        <w:t xml:space="preserve">and </w:t>
      </w:r>
      <w:r w:rsidRPr="00937BF7">
        <w:rPr>
          <w:spacing w:val="-4"/>
        </w:rPr>
        <w:t xml:space="preserve">better focused funding </w:t>
      </w:r>
      <w:r w:rsidRPr="00937BF7">
        <w:rPr>
          <w:spacing w:val="-5"/>
        </w:rPr>
        <w:t xml:space="preserve">program. </w:t>
      </w:r>
      <w:r w:rsidRPr="00937BF7">
        <w:rPr>
          <w:spacing w:val="-4"/>
        </w:rPr>
        <w:t xml:space="preserve">The </w:t>
      </w:r>
      <w:r w:rsidRPr="00937BF7">
        <w:rPr>
          <w:spacing w:val="-5"/>
        </w:rPr>
        <w:t xml:space="preserve">reforms </w:t>
      </w:r>
      <w:r w:rsidRPr="00937BF7">
        <w:rPr>
          <w:spacing w:val="-3"/>
        </w:rPr>
        <w:t xml:space="preserve">will </w:t>
      </w:r>
      <w:r w:rsidRPr="00937BF7">
        <w:rPr>
          <w:spacing w:val="-5"/>
        </w:rPr>
        <w:t xml:space="preserve">deliver </w:t>
      </w:r>
      <w:r w:rsidRPr="00937BF7">
        <w:t xml:space="preserve">a </w:t>
      </w:r>
      <w:r w:rsidRPr="00937BF7">
        <w:rPr>
          <w:spacing w:val="-5"/>
        </w:rPr>
        <w:t xml:space="preserve">more robust, responsive </w:t>
      </w:r>
      <w:r w:rsidRPr="00937BF7">
        <w:rPr>
          <w:spacing w:val="-3"/>
        </w:rPr>
        <w:t xml:space="preserve">and </w:t>
      </w:r>
      <w:r w:rsidRPr="00937BF7">
        <w:rPr>
          <w:spacing w:val="-4"/>
        </w:rPr>
        <w:t xml:space="preserve">equitable </w:t>
      </w:r>
      <w:r w:rsidRPr="00937BF7">
        <w:rPr>
          <w:spacing w:val="-6"/>
        </w:rPr>
        <w:t xml:space="preserve">system </w:t>
      </w:r>
      <w:r w:rsidRPr="00937BF7">
        <w:t xml:space="preserve">of </w:t>
      </w:r>
      <w:r w:rsidRPr="00937BF7">
        <w:rPr>
          <w:spacing w:val="-5"/>
        </w:rPr>
        <w:t xml:space="preserve">advocacy provision </w:t>
      </w:r>
      <w:r w:rsidRPr="00937BF7">
        <w:rPr>
          <w:spacing w:val="-4"/>
        </w:rPr>
        <w:t xml:space="preserve">for people </w:t>
      </w:r>
      <w:r w:rsidRPr="00937BF7">
        <w:rPr>
          <w:spacing w:val="-3"/>
        </w:rPr>
        <w:t xml:space="preserve">with </w:t>
      </w:r>
      <w:r w:rsidRPr="00937BF7">
        <w:rPr>
          <w:spacing w:val="-4"/>
        </w:rPr>
        <w:t xml:space="preserve">disability </w:t>
      </w:r>
      <w:r w:rsidRPr="00937BF7">
        <w:t xml:space="preserve">in </w:t>
      </w:r>
      <w:r w:rsidRPr="00937BF7">
        <w:rPr>
          <w:spacing w:val="-3"/>
        </w:rPr>
        <w:t xml:space="preserve">this </w:t>
      </w:r>
      <w:r w:rsidRPr="00937BF7">
        <w:rPr>
          <w:spacing w:val="-5"/>
        </w:rPr>
        <w:t xml:space="preserve">State. They </w:t>
      </w:r>
      <w:r w:rsidRPr="00937BF7">
        <w:rPr>
          <w:spacing w:val="-3"/>
        </w:rPr>
        <w:t xml:space="preserve">will </w:t>
      </w:r>
      <w:r w:rsidRPr="00937BF7">
        <w:rPr>
          <w:spacing w:val="-5"/>
        </w:rPr>
        <w:t xml:space="preserve">deliver </w:t>
      </w:r>
      <w:r w:rsidRPr="00937BF7">
        <w:rPr>
          <w:spacing w:val="-3"/>
        </w:rPr>
        <w:t xml:space="preserve">good </w:t>
      </w:r>
      <w:r w:rsidRPr="00937BF7">
        <w:rPr>
          <w:spacing w:val="-5"/>
        </w:rPr>
        <w:t xml:space="preserve">value </w:t>
      </w:r>
      <w:r w:rsidRPr="00937BF7">
        <w:rPr>
          <w:spacing w:val="-4"/>
        </w:rPr>
        <w:t xml:space="preserve">to </w:t>
      </w:r>
      <w:r w:rsidRPr="00937BF7">
        <w:rPr>
          <w:spacing w:val="-3"/>
        </w:rPr>
        <w:t xml:space="preserve">the </w:t>
      </w:r>
      <w:r w:rsidRPr="00937BF7">
        <w:rPr>
          <w:spacing w:val="-4"/>
        </w:rPr>
        <w:t xml:space="preserve">people </w:t>
      </w:r>
      <w:r w:rsidRPr="00937BF7">
        <w:t xml:space="preserve">of </w:t>
      </w:r>
      <w:r w:rsidRPr="00937BF7">
        <w:rPr>
          <w:spacing w:val="-10"/>
        </w:rPr>
        <w:t>NSW.</w:t>
      </w:r>
    </w:p>
    <w:p w14:paraId="249EBEF8" w14:textId="77777777" w:rsidR="00063AC7" w:rsidRPr="00DF02EF" w:rsidRDefault="00CC639B" w:rsidP="00EA4A2C">
      <w:pPr>
        <w:pStyle w:val="NewBodyText"/>
        <w:spacing w:before="80" w:after="80"/>
      </w:pPr>
      <w:r w:rsidRPr="00937BF7">
        <w:t>Importantly, this report was informed by significant consultations and conversations with the sector, people with various disability, service providers, government agencies, and individual disability advocates. As part of this consultation I and members of the Review team visited numerous communities and organisations across NSW to hear about their experiences.</w:t>
      </w:r>
    </w:p>
    <w:p w14:paraId="7911073B" w14:textId="77777777" w:rsidR="00063AC7" w:rsidRPr="00DF02EF" w:rsidRDefault="00CC639B" w:rsidP="00EA4A2C">
      <w:pPr>
        <w:pStyle w:val="NewBodyText"/>
        <w:spacing w:before="80" w:after="80"/>
      </w:pPr>
      <w:r w:rsidRPr="00937BF7">
        <w:t>I acknowledge and thank all those who contributed to this Review. I especially acknowledge our consultants Westwood Spice, the Department of Communities and Justice and my staff for undertaking this Review within a very constrained timeframe.</w:t>
      </w:r>
    </w:p>
    <w:p w14:paraId="1D4F6C27" w14:textId="77777777" w:rsidR="00063AC7" w:rsidRPr="00937BF7" w:rsidRDefault="00CC639B" w:rsidP="00EA4A2C">
      <w:pPr>
        <w:pStyle w:val="NewBodyText"/>
        <w:spacing w:before="80" w:after="80"/>
      </w:pPr>
      <w:r w:rsidRPr="00937BF7">
        <w:t>This is the first report I have produced as the NSW Ageing and Disability Commissioner. I hope it delivers a clear way forward for disability advocacy in NSW, because effective advocacy matters in the lives of people with disability.</w:t>
      </w:r>
    </w:p>
    <w:p w14:paraId="0CAD1D3F" w14:textId="2DC34255" w:rsidR="00EA4A2C" w:rsidRDefault="009D51EF" w:rsidP="00EA4A2C">
      <w:pPr>
        <w:spacing w:before="80" w:after="80"/>
        <w:jc w:val="right"/>
        <w:rPr>
          <w:rFonts w:asciiTheme="minorBidi" w:hAnsiTheme="minorBidi" w:cstheme="minorBidi"/>
          <w:sz w:val="15"/>
        </w:rPr>
      </w:pPr>
      <w:bookmarkStart w:id="21" w:name="_Hlk29387045"/>
      <w:bookmarkEnd w:id="20"/>
      <w:r>
        <w:rPr>
          <w:rFonts w:asciiTheme="minorBidi" w:hAnsiTheme="minorBidi" w:cstheme="minorBidi"/>
          <w:noProof/>
          <w:sz w:val="15"/>
          <w:lang w:eastAsia="en-AU" w:bidi="ar-SA"/>
        </w:rPr>
        <w:drawing>
          <wp:inline distT="0" distB="0" distL="0" distR="0" wp14:anchorId="4AE99EFF" wp14:editId="7D430AA1">
            <wp:extent cx="1487805" cy="725170"/>
            <wp:effectExtent l="0" t="0" r="0" b="0"/>
            <wp:docPr id="30" name="Picture 30" descr="Robert Fitzgerald 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805" cy="725170"/>
                    </a:xfrm>
                    <a:prstGeom prst="rect">
                      <a:avLst/>
                    </a:prstGeom>
                    <a:noFill/>
                  </pic:spPr>
                </pic:pic>
              </a:graphicData>
            </a:graphic>
          </wp:inline>
        </w:drawing>
      </w:r>
    </w:p>
    <w:p w14:paraId="708C9DB5" w14:textId="071D5E08" w:rsidR="00063AC7" w:rsidRPr="00937BF7" w:rsidRDefault="00CC639B" w:rsidP="00EA4A2C">
      <w:pPr>
        <w:spacing w:before="163"/>
        <w:jc w:val="right"/>
        <w:rPr>
          <w:rFonts w:asciiTheme="minorBidi" w:hAnsiTheme="minorBidi" w:cstheme="minorBidi"/>
        </w:rPr>
      </w:pPr>
      <w:r w:rsidRPr="00937BF7">
        <w:rPr>
          <w:rFonts w:asciiTheme="minorBidi" w:hAnsiTheme="minorBidi" w:cstheme="minorBidi"/>
        </w:rPr>
        <w:t>Robert Fitzgerald</w:t>
      </w:r>
      <w:r w:rsidRPr="00937BF7">
        <w:rPr>
          <w:rFonts w:asciiTheme="minorBidi" w:hAnsiTheme="minorBidi" w:cstheme="minorBidi"/>
          <w:spacing w:val="-13"/>
        </w:rPr>
        <w:t xml:space="preserve"> </w:t>
      </w:r>
      <w:r w:rsidRPr="00937BF7">
        <w:rPr>
          <w:rFonts w:asciiTheme="minorBidi" w:hAnsiTheme="minorBidi" w:cstheme="minorBidi"/>
        </w:rPr>
        <w:t>AM</w:t>
      </w:r>
    </w:p>
    <w:p w14:paraId="5D8B1E51" w14:textId="77777777" w:rsidR="00DF02EF" w:rsidRDefault="00CC639B" w:rsidP="00EA4A2C">
      <w:pPr>
        <w:spacing w:before="58"/>
        <w:jc w:val="right"/>
        <w:rPr>
          <w:rFonts w:asciiTheme="minorBidi" w:hAnsiTheme="minorBidi" w:cstheme="minorBidi"/>
          <w:b/>
        </w:rPr>
      </w:pPr>
      <w:r w:rsidRPr="00937BF7">
        <w:rPr>
          <w:rFonts w:asciiTheme="minorBidi" w:hAnsiTheme="minorBidi" w:cstheme="minorBidi"/>
          <w:b/>
        </w:rPr>
        <w:t>NSW Ageing and Disability</w:t>
      </w:r>
      <w:r w:rsidRPr="00937BF7">
        <w:rPr>
          <w:rFonts w:asciiTheme="minorBidi" w:hAnsiTheme="minorBidi" w:cstheme="minorBidi"/>
          <w:b/>
          <w:spacing w:val="-24"/>
        </w:rPr>
        <w:t xml:space="preserve"> </w:t>
      </w:r>
      <w:r w:rsidRPr="00937BF7">
        <w:rPr>
          <w:rFonts w:asciiTheme="minorBidi" w:hAnsiTheme="minorBidi" w:cstheme="minorBidi"/>
          <w:b/>
        </w:rPr>
        <w:t>Commissioner</w:t>
      </w:r>
    </w:p>
    <w:bookmarkEnd w:id="21"/>
    <w:p w14:paraId="23CA7C47" w14:textId="77777777" w:rsidR="00E24A35" w:rsidRDefault="00E24A35" w:rsidP="00304678">
      <w:pPr>
        <w:pStyle w:val="Heading2"/>
      </w:pPr>
      <w:r>
        <w:br w:type="page"/>
      </w:r>
      <w:bookmarkStart w:id="22" w:name="_Toc29546798"/>
      <w:bookmarkStart w:id="23" w:name="_Toc29899445"/>
      <w:r w:rsidR="00CC639B" w:rsidRPr="00CC639B">
        <w:lastRenderedPageBreak/>
        <w:t>Executive summary</w:t>
      </w:r>
      <w:bookmarkEnd w:id="22"/>
      <w:bookmarkEnd w:id="23"/>
    </w:p>
    <w:p w14:paraId="39C55D7C" w14:textId="72277DA3" w:rsidR="00063AC7" w:rsidRPr="00AC7F87" w:rsidRDefault="004F7A82" w:rsidP="00AC7F87">
      <w:pPr>
        <w:pStyle w:val="Heading2linedecoration"/>
      </w:pPr>
      <w:r>
        <w:rPr>
          <w:noProof/>
          <w:lang w:eastAsia="en-AU" w:bidi="ar-SA"/>
        </w:rPr>
        <mc:AlternateContent>
          <mc:Choice Requires="wps">
            <w:drawing>
              <wp:inline distT="0" distB="0" distL="0" distR="0" wp14:anchorId="05B2A1A1" wp14:editId="798A2BD1">
                <wp:extent cx="320675" cy="1270"/>
                <wp:effectExtent l="19050" t="15240" r="22225" b="12065"/>
                <wp:docPr id="132" name="Freeform 505"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68F8D0" id="Freeform 505"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Clej3M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63A02B85" w14:textId="77777777" w:rsidR="00063AC7" w:rsidRPr="00DF02EF" w:rsidRDefault="00CC639B" w:rsidP="00092189">
      <w:pPr>
        <w:pStyle w:val="NewBodyText"/>
      </w:pPr>
      <w:bookmarkStart w:id="24" w:name="_Hlk29387068"/>
      <w:r w:rsidRPr="00727F52">
        <w:t>By 2030, it is expected that 1.8 million people in NSW will have a disability. Of this, there will be approximately 590,000 people residing and seeking services within the State who have a profound or severe limitation affecting their day to day activities.</w:t>
      </w:r>
    </w:p>
    <w:p w14:paraId="12B2867B" w14:textId="77777777" w:rsidR="00123D29" w:rsidRDefault="00CC639B" w:rsidP="00092189">
      <w:pPr>
        <w:pStyle w:val="NewBodyText"/>
      </w:pPr>
      <w:r w:rsidRPr="00727F52">
        <w:t>The disability landscape and role of advocacy will also evolve over this time, especially with the continued rollout and increasing maturity of the NDIS. The need for advocacy will continue to be an important part of the lives of people with disability to ensure the continued promotion, protection and security of their rights, and enable their genuine participation in the community. We note that the NSW Government is committed to an inclusive community for all people with disability.</w:t>
      </w:r>
    </w:p>
    <w:p w14:paraId="65DDC525" w14:textId="77777777" w:rsidR="00063AC7" w:rsidRPr="00DF02EF" w:rsidRDefault="00CC639B" w:rsidP="00092189">
      <w:pPr>
        <w:pStyle w:val="NewBodyText"/>
      </w:pPr>
      <w:r w:rsidRPr="00727F52">
        <w:t xml:space="preserve">NSW has a long and strong history of community based disability advocacy and the </w:t>
      </w:r>
      <w:r w:rsidRPr="00727F52">
        <w:rPr>
          <w:spacing w:val="-3"/>
        </w:rPr>
        <w:t xml:space="preserve">NSW </w:t>
      </w:r>
      <w:r w:rsidRPr="00727F52">
        <w:rPr>
          <w:spacing w:val="-4"/>
        </w:rPr>
        <w:t xml:space="preserve">Government </w:t>
      </w:r>
      <w:r w:rsidRPr="00727F52">
        <w:t xml:space="preserve">has been an important funder of </w:t>
      </w:r>
      <w:r w:rsidRPr="00727F52">
        <w:rPr>
          <w:spacing w:val="-4"/>
        </w:rPr>
        <w:t xml:space="preserve">advocacy, </w:t>
      </w:r>
      <w:r w:rsidRPr="00727F52">
        <w:t xml:space="preserve">information and referral services. Many deliver great results for their clients. </w:t>
      </w:r>
      <w:r w:rsidRPr="00727F52">
        <w:rPr>
          <w:spacing w:val="-4"/>
        </w:rPr>
        <w:t xml:space="preserve">However </w:t>
      </w:r>
      <w:r w:rsidRPr="00727F52">
        <w:t>the disability service environment, including the provision of advocacy services, has radically changed especially with the development of the NDIS.</w:t>
      </w:r>
      <w:r w:rsidRPr="00727F52">
        <w:rPr>
          <w:spacing w:val="-2"/>
        </w:rPr>
        <w:t xml:space="preserve"> </w:t>
      </w:r>
      <w:r w:rsidRPr="00727F52">
        <w:rPr>
          <w:spacing w:val="-3"/>
        </w:rPr>
        <w:t>Additionally,</w:t>
      </w:r>
      <w:r w:rsidR="00123D29">
        <w:rPr>
          <w:spacing w:val="-3"/>
        </w:rPr>
        <w:t xml:space="preserve"> </w:t>
      </w:r>
      <w:r w:rsidRPr="00727F52">
        <w:t>the responsibility for and the level of funding of advocacy and related services has been uncertain.</w:t>
      </w:r>
    </w:p>
    <w:p w14:paraId="07E0F995" w14:textId="77777777" w:rsidR="00063AC7" w:rsidRPr="00DF02EF" w:rsidRDefault="00CC639B" w:rsidP="00092189">
      <w:pPr>
        <w:pStyle w:val="NewBodyText"/>
      </w:pPr>
      <w:r w:rsidRPr="00727F52">
        <w:t>This Review into disability advocacy funding arrangements in NSW has explored the purpose, functions and funding arrangements for independent specialist advocacy, including information and representative organisations for people with disability across NSW. The Review has also looked at how advocacy funding and services should be delivered in the future.</w:t>
      </w:r>
    </w:p>
    <w:p w14:paraId="5CD37423" w14:textId="38FE61B1" w:rsidR="00CC639B" w:rsidRDefault="00CC639B" w:rsidP="00092189">
      <w:pPr>
        <w:pStyle w:val="NewBodyText"/>
      </w:pPr>
      <w:r w:rsidRPr="00727F52">
        <w:t>The Review methodology is outlined on page</w:t>
      </w:r>
      <w:r w:rsidR="004E5012">
        <w:t xml:space="preserve"> </w:t>
      </w:r>
      <w:r w:rsidR="004E5012" w:rsidRPr="0025694D">
        <w:fldChar w:fldCharType="begin"/>
      </w:r>
      <w:r w:rsidR="004E5012" w:rsidRPr="0025694D">
        <w:instrText xml:space="preserve"> PAGEREF _Ref29899116 \h </w:instrText>
      </w:r>
      <w:r w:rsidR="004E5012" w:rsidRPr="0025694D">
        <w:fldChar w:fldCharType="separate"/>
      </w:r>
      <w:r w:rsidR="00606F33">
        <w:rPr>
          <w:noProof/>
        </w:rPr>
        <w:t>15</w:t>
      </w:r>
      <w:r w:rsidR="004E5012" w:rsidRPr="0025694D">
        <w:fldChar w:fldCharType="end"/>
      </w:r>
      <w:r w:rsidRPr="00727F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CC639B" w:rsidRPr="00123D29" w14:paraId="62B95BB7" w14:textId="77777777" w:rsidTr="00523303">
        <w:trPr>
          <w:trHeight w:val="990"/>
          <w:tblHeader/>
        </w:trPr>
        <w:tc>
          <w:tcPr>
            <w:tcW w:w="9117" w:type="dxa"/>
            <w:shd w:val="clear" w:color="auto" w:fill="334851"/>
          </w:tcPr>
          <w:p w14:paraId="371B4698" w14:textId="33E46EEB" w:rsidR="00CC639B" w:rsidRPr="00E4066D" w:rsidRDefault="00CC639B" w:rsidP="00E4066D">
            <w:pPr>
              <w:pStyle w:val="Calloutbox-white"/>
            </w:pPr>
            <w:bookmarkStart w:id="25" w:name="_Hlk29387108"/>
            <w:bookmarkEnd w:id="24"/>
            <w:r w:rsidRPr="00123D29">
              <w:t xml:space="preserve">“Every advocacy issue is a different advocacy issue. Every story </w:t>
            </w:r>
            <w:r w:rsidR="00AC7F87">
              <w:br/>
            </w:r>
            <w:r w:rsidRPr="00123D29">
              <w:t>is different”</w:t>
            </w:r>
          </w:p>
          <w:p w14:paraId="2C7013EE" w14:textId="77777777" w:rsidR="00CC639B" w:rsidRPr="00123D29" w:rsidRDefault="00CC639B" w:rsidP="00E4066D">
            <w:pPr>
              <w:pStyle w:val="Calloutbox-blue"/>
              <w:rPr>
                <w:i/>
                <w:iCs/>
              </w:rPr>
            </w:pPr>
            <w:r w:rsidRPr="00123D29">
              <w:t>Workshop participant</w:t>
            </w:r>
          </w:p>
        </w:tc>
      </w:tr>
    </w:tbl>
    <w:p w14:paraId="7C00558A" w14:textId="77777777" w:rsidR="00063AC7" w:rsidRPr="00727F52" w:rsidRDefault="00CC639B" w:rsidP="00C95A26">
      <w:pPr>
        <w:pStyle w:val="Heading3"/>
      </w:pPr>
      <w:bookmarkStart w:id="26" w:name="_Toc29899446"/>
      <w:bookmarkStart w:id="27" w:name="_Hlk29387129"/>
      <w:bookmarkEnd w:id="25"/>
      <w:r w:rsidRPr="00727F52">
        <w:t>What we found</w:t>
      </w:r>
      <w:bookmarkEnd w:id="26"/>
    </w:p>
    <w:p w14:paraId="33DE9C13" w14:textId="71E28366" w:rsidR="00063AC7" w:rsidRPr="00727F52" w:rsidRDefault="00CC639B" w:rsidP="00092189">
      <w:pPr>
        <w:pStyle w:val="NewBodyText"/>
      </w:pPr>
      <w:bookmarkStart w:id="28" w:name="_Hlk29387147"/>
      <w:bookmarkEnd w:id="27"/>
      <w:r w:rsidRPr="00727F52">
        <w:t>The provisions of advocacy are diverse, as are the needs and circumstances by which advocacy is sought. Citizens, families, carers, peers, peak bodies and representative organisations often provide a level of advocacy alongside organisations that are funded to deliver individual advocacy. Many advocates provide an effective and high- quality service to their clients. However, because these provisions do not coherently operate together, the result is a fragmented, inequitable and often confusing disability advocacy ‘system</w:t>
      </w:r>
      <w:r w:rsidR="00F90E60">
        <w:t>’</w:t>
      </w:r>
      <w:r w:rsidRPr="00727F52">
        <w:t>.</w:t>
      </w:r>
    </w:p>
    <w:p w14:paraId="3954C6AE" w14:textId="77777777" w:rsidR="00063AC7" w:rsidRPr="00727F52" w:rsidRDefault="00CC639B" w:rsidP="00C73ADD">
      <w:pPr>
        <w:pStyle w:val="NewBodyText"/>
        <w:keepNext/>
      </w:pPr>
      <w:r w:rsidRPr="00727F52">
        <w:rPr>
          <w:spacing w:val="-5"/>
        </w:rPr>
        <w:lastRenderedPageBreak/>
        <w:t xml:space="preserve">Key </w:t>
      </w:r>
      <w:r w:rsidRPr="00727F52">
        <w:t xml:space="preserve">challenges identified in relation to disability advocacy in </w:t>
      </w:r>
      <w:r w:rsidRPr="00727F52">
        <w:rPr>
          <w:spacing w:val="-3"/>
        </w:rPr>
        <w:t>NSW</w:t>
      </w:r>
      <w:r w:rsidRPr="00727F52">
        <w:rPr>
          <w:spacing w:val="-14"/>
        </w:rPr>
        <w:t xml:space="preserve"> </w:t>
      </w:r>
      <w:r w:rsidRPr="00727F52">
        <w:t>include:</w:t>
      </w:r>
    </w:p>
    <w:p w14:paraId="0456E4A5" w14:textId="77777777" w:rsidR="00063AC7" w:rsidRPr="00727F52" w:rsidRDefault="00CC639B" w:rsidP="00932F98">
      <w:pPr>
        <w:pStyle w:val="ListBullet"/>
      </w:pPr>
      <w:r w:rsidRPr="00727F52">
        <w:t xml:space="preserve">a significant impact of no </w:t>
      </w:r>
      <w:r w:rsidRPr="00727F52">
        <w:rPr>
          <w:b/>
        </w:rPr>
        <w:t xml:space="preserve">long-term, sustainable funding </w:t>
      </w:r>
      <w:r w:rsidRPr="00727F52">
        <w:t xml:space="preserve">on the capacity of advocacy services, and ability for organisations to retain or upskill </w:t>
      </w:r>
      <w:r w:rsidRPr="00727F52">
        <w:rPr>
          <w:spacing w:val="-3"/>
        </w:rPr>
        <w:t>staff,</w:t>
      </w:r>
      <w:r w:rsidRPr="00727F52">
        <w:rPr>
          <w:spacing w:val="-25"/>
        </w:rPr>
        <w:t xml:space="preserve"> </w:t>
      </w:r>
      <w:r w:rsidRPr="00727F52">
        <w:rPr>
          <w:spacing w:val="-3"/>
        </w:rPr>
        <w:t xml:space="preserve">evaluate </w:t>
      </w:r>
      <w:r w:rsidRPr="00727F52">
        <w:t xml:space="preserve">programs and </w:t>
      </w:r>
      <w:r w:rsidRPr="00727F52">
        <w:rPr>
          <w:spacing w:val="-3"/>
        </w:rPr>
        <w:t xml:space="preserve">develop </w:t>
      </w:r>
      <w:r w:rsidRPr="00727F52">
        <w:t>long-term working relationships.</w:t>
      </w:r>
    </w:p>
    <w:p w14:paraId="148E42D8" w14:textId="77777777" w:rsidR="00063AC7" w:rsidRPr="00727F52" w:rsidRDefault="00CC639B" w:rsidP="00932F98">
      <w:pPr>
        <w:pStyle w:val="ListBullet"/>
      </w:pPr>
      <w:r w:rsidRPr="00727F52">
        <w:t>no consistent means to measure</w:t>
      </w:r>
      <w:r w:rsidRPr="00727F52">
        <w:rPr>
          <w:spacing w:val="-3"/>
        </w:rPr>
        <w:t xml:space="preserve"> </w:t>
      </w:r>
      <w:r w:rsidRPr="00727F52">
        <w:t>performance.</w:t>
      </w:r>
    </w:p>
    <w:p w14:paraId="30A71516" w14:textId="77777777" w:rsidR="00063AC7" w:rsidRPr="00727F52" w:rsidRDefault="00CC639B" w:rsidP="00932F98">
      <w:pPr>
        <w:pStyle w:val="ListBullet"/>
        <w:rPr>
          <w:rFonts w:asciiTheme="minorBidi" w:hAnsiTheme="minorBidi"/>
        </w:rPr>
      </w:pPr>
      <w:r w:rsidRPr="00727F52">
        <w:rPr>
          <w:rFonts w:asciiTheme="minorBidi" w:hAnsiTheme="minorBidi"/>
        </w:rPr>
        <w:t xml:space="preserve">a </w:t>
      </w:r>
      <w:r w:rsidRPr="00727F52">
        <w:rPr>
          <w:rFonts w:asciiTheme="minorBidi" w:hAnsiTheme="minorBidi"/>
          <w:b/>
        </w:rPr>
        <w:t xml:space="preserve">shift in work </w:t>
      </w:r>
      <w:r w:rsidRPr="00727F52">
        <w:rPr>
          <w:rFonts w:asciiTheme="minorBidi" w:hAnsiTheme="minorBidi"/>
        </w:rPr>
        <w:t xml:space="preserve">for advocates assisting people with disability </w:t>
      </w:r>
      <w:r w:rsidRPr="00727F52">
        <w:rPr>
          <w:rFonts w:asciiTheme="minorBidi" w:hAnsiTheme="minorBidi"/>
          <w:b/>
        </w:rPr>
        <w:t>to access the</w:t>
      </w:r>
      <w:r w:rsidRPr="00727F52">
        <w:rPr>
          <w:rFonts w:asciiTheme="minorBidi" w:hAnsiTheme="minorBidi"/>
          <w:b/>
          <w:spacing w:val="-4"/>
        </w:rPr>
        <w:t xml:space="preserve"> </w:t>
      </w:r>
      <w:r w:rsidRPr="00727F52">
        <w:rPr>
          <w:rFonts w:asciiTheme="minorBidi" w:hAnsiTheme="minorBidi"/>
          <w:b/>
        </w:rPr>
        <w:t>NDIS</w:t>
      </w:r>
      <w:r w:rsidRPr="00727F52">
        <w:rPr>
          <w:rFonts w:asciiTheme="minorBidi" w:hAnsiTheme="minorBidi"/>
        </w:rPr>
        <w:t>.</w:t>
      </w:r>
    </w:p>
    <w:p w14:paraId="14E0C4D0" w14:textId="77777777" w:rsidR="00063AC7" w:rsidRPr="00727F52" w:rsidRDefault="00CC639B" w:rsidP="00932F98">
      <w:pPr>
        <w:pStyle w:val="ListBullet"/>
        <w:rPr>
          <w:rFonts w:asciiTheme="minorBidi" w:hAnsiTheme="minorBidi"/>
        </w:rPr>
      </w:pPr>
      <w:r w:rsidRPr="00727F52">
        <w:rPr>
          <w:rFonts w:asciiTheme="minorBidi" w:hAnsiTheme="minorBidi"/>
        </w:rPr>
        <w:t xml:space="preserve">the </w:t>
      </w:r>
      <w:r w:rsidRPr="00727F52">
        <w:rPr>
          <w:rFonts w:asciiTheme="minorBidi" w:hAnsiTheme="minorBidi"/>
          <w:b/>
        </w:rPr>
        <w:t xml:space="preserve">increasing demand from government </w:t>
      </w:r>
      <w:r w:rsidRPr="00727F52">
        <w:rPr>
          <w:rFonts w:asciiTheme="minorBidi" w:hAnsiTheme="minorBidi"/>
        </w:rPr>
        <w:t xml:space="preserve">departments seeking the </w:t>
      </w:r>
      <w:r w:rsidRPr="00727F52">
        <w:rPr>
          <w:rFonts w:asciiTheme="minorBidi" w:hAnsiTheme="minorBidi"/>
          <w:spacing w:val="-3"/>
        </w:rPr>
        <w:t xml:space="preserve">views </w:t>
      </w:r>
      <w:r w:rsidRPr="00727F52">
        <w:rPr>
          <w:rFonts w:asciiTheme="minorBidi" w:hAnsiTheme="minorBidi"/>
        </w:rPr>
        <w:t>and opinions of advocacy organisations in relation to various consultations, which</w:t>
      </w:r>
      <w:r w:rsidRPr="00727F52">
        <w:rPr>
          <w:rFonts w:asciiTheme="minorBidi" w:hAnsiTheme="minorBidi"/>
          <w:spacing w:val="-43"/>
        </w:rPr>
        <w:t xml:space="preserve"> </w:t>
      </w:r>
      <w:r w:rsidRPr="00727F52">
        <w:rPr>
          <w:rFonts w:asciiTheme="minorBidi" w:hAnsiTheme="minorBidi"/>
        </w:rPr>
        <w:t>albeit valuable, impacts on</w:t>
      </w:r>
      <w:r w:rsidRPr="00727F52">
        <w:rPr>
          <w:rFonts w:asciiTheme="minorBidi" w:hAnsiTheme="minorBidi"/>
          <w:spacing w:val="-1"/>
        </w:rPr>
        <w:t xml:space="preserve"> </w:t>
      </w:r>
      <w:r w:rsidRPr="00727F52">
        <w:rPr>
          <w:rFonts w:asciiTheme="minorBidi" w:hAnsiTheme="minorBidi"/>
        </w:rPr>
        <w:t>time.</w:t>
      </w:r>
    </w:p>
    <w:p w14:paraId="0DEB0E8C" w14:textId="77777777" w:rsidR="00063AC7" w:rsidRPr="00727F52" w:rsidRDefault="00CC639B" w:rsidP="00932F98">
      <w:pPr>
        <w:pStyle w:val="ListBullet"/>
        <w:rPr>
          <w:rFonts w:asciiTheme="minorBidi" w:hAnsiTheme="minorBidi"/>
        </w:rPr>
      </w:pPr>
      <w:r w:rsidRPr="00727F52">
        <w:rPr>
          <w:rFonts w:asciiTheme="minorBidi" w:hAnsiTheme="minorBidi"/>
          <w:b/>
        </w:rPr>
        <w:t>a</w:t>
      </w:r>
      <w:r w:rsidRPr="00727F52">
        <w:rPr>
          <w:rFonts w:asciiTheme="minorBidi" w:hAnsiTheme="minorBidi"/>
          <w:b/>
          <w:spacing w:val="-3"/>
        </w:rPr>
        <w:t xml:space="preserve"> </w:t>
      </w:r>
      <w:r w:rsidRPr="00727F52">
        <w:rPr>
          <w:rFonts w:asciiTheme="minorBidi" w:hAnsiTheme="minorBidi"/>
          <w:b/>
        </w:rPr>
        <w:t>general</w:t>
      </w:r>
      <w:r w:rsidRPr="00727F52">
        <w:rPr>
          <w:rFonts w:asciiTheme="minorBidi" w:hAnsiTheme="minorBidi"/>
          <w:b/>
          <w:spacing w:val="-3"/>
        </w:rPr>
        <w:t xml:space="preserve"> </w:t>
      </w:r>
      <w:r w:rsidRPr="00727F52">
        <w:rPr>
          <w:rFonts w:asciiTheme="minorBidi" w:hAnsiTheme="minorBidi"/>
          <w:b/>
        </w:rPr>
        <w:t>low</w:t>
      </w:r>
      <w:r w:rsidRPr="00727F52">
        <w:rPr>
          <w:rFonts w:asciiTheme="minorBidi" w:hAnsiTheme="minorBidi"/>
          <w:b/>
          <w:spacing w:val="-3"/>
        </w:rPr>
        <w:t xml:space="preserve"> </w:t>
      </w:r>
      <w:r w:rsidRPr="00727F52">
        <w:rPr>
          <w:rFonts w:asciiTheme="minorBidi" w:hAnsiTheme="minorBidi"/>
          <w:b/>
        </w:rPr>
        <w:t>awareness</w:t>
      </w:r>
      <w:r w:rsidRPr="00727F52">
        <w:rPr>
          <w:rFonts w:asciiTheme="minorBidi" w:hAnsiTheme="minorBidi"/>
          <w:b/>
          <w:spacing w:val="-3"/>
        </w:rPr>
        <w:t xml:space="preserve"> </w:t>
      </w:r>
      <w:r w:rsidRPr="00727F52">
        <w:rPr>
          <w:rFonts w:asciiTheme="minorBidi" w:hAnsiTheme="minorBidi"/>
          <w:b/>
        </w:rPr>
        <w:t>of</w:t>
      </w:r>
      <w:r w:rsidRPr="00727F52">
        <w:rPr>
          <w:rFonts w:asciiTheme="minorBidi" w:hAnsiTheme="minorBidi"/>
          <w:b/>
          <w:spacing w:val="-3"/>
        </w:rPr>
        <w:t xml:space="preserve"> </w:t>
      </w:r>
      <w:r w:rsidRPr="00727F52">
        <w:rPr>
          <w:rFonts w:asciiTheme="minorBidi" w:hAnsiTheme="minorBidi"/>
          <w:b/>
        </w:rPr>
        <w:t>what</w:t>
      </w:r>
      <w:r w:rsidRPr="00727F52">
        <w:rPr>
          <w:rFonts w:asciiTheme="minorBidi" w:hAnsiTheme="minorBidi"/>
          <w:b/>
          <w:spacing w:val="-3"/>
        </w:rPr>
        <w:t xml:space="preserve"> </w:t>
      </w:r>
      <w:r w:rsidRPr="00727F52">
        <w:rPr>
          <w:rFonts w:asciiTheme="minorBidi" w:hAnsiTheme="minorBidi"/>
          <w:b/>
        </w:rPr>
        <w:t>disability</w:t>
      </w:r>
      <w:r w:rsidRPr="00727F52">
        <w:rPr>
          <w:rFonts w:asciiTheme="minorBidi" w:hAnsiTheme="minorBidi"/>
          <w:b/>
          <w:spacing w:val="-3"/>
        </w:rPr>
        <w:t xml:space="preserve"> </w:t>
      </w:r>
      <w:r w:rsidRPr="00727F52">
        <w:rPr>
          <w:rFonts w:asciiTheme="minorBidi" w:hAnsiTheme="minorBidi"/>
          <w:b/>
        </w:rPr>
        <w:t>advocacy</w:t>
      </w:r>
      <w:r w:rsidRPr="00727F52">
        <w:rPr>
          <w:rFonts w:asciiTheme="minorBidi" w:hAnsiTheme="minorBidi"/>
          <w:b/>
          <w:spacing w:val="-3"/>
        </w:rPr>
        <w:t xml:space="preserve"> </w:t>
      </w:r>
      <w:r w:rsidRPr="00727F52">
        <w:rPr>
          <w:rFonts w:asciiTheme="minorBidi" w:hAnsiTheme="minorBidi"/>
          <w:b/>
        </w:rPr>
        <w:t>is</w:t>
      </w:r>
      <w:r w:rsidRPr="00727F52">
        <w:rPr>
          <w:rFonts w:asciiTheme="minorBidi" w:hAnsiTheme="minorBidi"/>
        </w:rPr>
        <w:t>,</w:t>
      </w:r>
      <w:r w:rsidRPr="00727F52">
        <w:rPr>
          <w:rFonts w:asciiTheme="minorBidi" w:hAnsiTheme="minorBidi"/>
          <w:spacing w:val="-8"/>
        </w:rPr>
        <w:t xml:space="preserve"> </w:t>
      </w:r>
      <w:r w:rsidRPr="00727F52">
        <w:rPr>
          <w:rFonts w:asciiTheme="minorBidi" w:hAnsiTheme="minorBidi"/>
        </w:rPr>
        <w:t>and</w:t>
      </w:r>
      <w:r w:rsidRPr="00727F52">
        <w:rPr>
          <w:rFonts w:asciiTheme="minorBidi" w:hAnsiTheme="minorBidi"/>
          <w:spacing w:val="-8"/>
        </w:rPr>
        <w:t xml:space="preserve"> </w:t>
      </w:r>
      <w:r w:rsidRPr="00727F52">
        <w:rPr>
          <w:rFonts w:asciiTheme="minorBidi" w:hAnsiTheme="minorBidi"/>
        </w:rPr>
        <w:t>the</w:t>
      </w:r>
      <w:r w:rsidRPr="00727F52">
        <w:rPr>
          <w:rFonts w:asciiTheme="minorBidi" w:hAnsiTheme="minorBidi"/>
          <w:spacing w:val="-8"/>
        </w:rPr>
        <w:t xml:space="preserve"> </w:t>
      </w:r>
      <w:r w:rsidRPr="00727F52">
        <w:rPr>
          <w:rFonts w:asciiTheme="minorBidi" w:hAnsiTheme="minorBidi"/>
        </w:rPr>
        <w:t>role</w:t>
      </w:r>
      <w:r w:rsidRPr="00727F52">
        <w:rPr>
          <w:rFonts w:asciiTheme="minorBidi" w:hAnsiTheme="minorBidi"/>
          <w:spacing w:val="-8"/>
        </w:rPr>
        <w:t xml:space="preserve"> </w:t>
      </w:r>
      <w:r w:rsidRPr="00727F52">
        <w:rPr>
          <w:rFonts w:asciiTheme="minorBidi" w:hAnsiTheme="minorBidi"/>
        </w:rPr>
        <w:t>it</w:t>
      </w:r>
      <w:r w:rsidRPr="00727F52">
        <w:rPr>
          <w:rFonts w:asciiTheme="minorBidi" w:hAnsiTheme="minorBidi"/>
          <w:spacing w:val="-8"/>
        </w:rPr>
        <w:t xml:space="preserve"> </w:t>
      </w:r>
      <w:r w:rsidRPr="00727F52">
        <w:rPr>
          <w:rFonts w:asciiTheme="minorBidi" w:hAnsiTheme="minorBidi"/>
        </w:rPr>
        <w:t>plays</w:t>
      </w:r>
      <w:r w:rsidRPr="00727F52">
        <w:rPr>
          <w:rFonts w:asciiTheme="minorBidi" w:hAnsiTheme="minorBidi"/>
          <w:spacing w:val="-8"/>
        </w:rPr>
        <w:t xml:space="preserve"> </w:t>
      </w:r>
      <w:r w:rsidRPr="00727F52">
        <w:rPr>
          <w:rFonts w:asciiTheme="minorBidi" w:hAnsiTheme="minorBidi"/>
        </w:rPr>
        <w:t>for people with</w:t>
      </w:r>
      <w:r w:rsidRPr="00727F52">
        <w:rPr>
          <w:rFonts w:asciiTheme="minorBidi" w:hAnsiTheme="minorBidi"/>
          <w:spacing w:val="-1"/>
        </w:rPr>
        <w:t xml:space="preserve"> </w:t>
      </w:r>
      <w:r w:rsidRPr="00727F52">
        <w:rPr>
          <w:rFonts w:asciiTheme="minorBidi" w:hAnsiTheme="minorBidi"/>
        </w:rPr>
        <w:t>disability.</w:t>
      </w:r>
    </w:p>
    <w:p w14:paraId="0D99C011" w14:textId="77777777" w:rsidR="007B3B1E" w:rsidRDefault="00CC639B" w:rsidP="00932F98">
      <w:pPr>
        <w:pStyle w:val="ListBullet"/>
        <w:rPr>
          <w:rFonts w:asciiTheme="minorBidi" w:hAnsiTheme="minorBidi"/>
        </w:rPr>
      </w:pPr>
      <w:r w:rsidRPr="00727F52">
        <w:rPr>
          <w:rFonts w:asciiTheme="minorBidi" w:hAnsiTheme="minorBidi"/>
        </w:rPr>
        <w:t xml:space="preserve">a </w:t>
      </w:r>
      <w:r w:rsidRPr="00727F52">
        <w:rPr>
          <w:rFonts w:asciiTheme="minorBidi" w:hAnsiTheme="minorBidi"/>
          <w:b/>
        </w:rPr>
        <w:t xml:space="preserve">lack of sector support and capacity-building </w:t>
      </w:r>
      <w:r w:rsidRPr="00727F52">
        <w:rPr>
          <w:rFonts w:asciiTheme="minorBidi" w:hAnsiTheme="minorBidi"/>
        </w:rPr>
        <w:t xml:space="preserve">that could </w:t>
      </w:r>
      <w:r w:rsidRPr="00727F52">
        <w:rPr>
          <w:rFonts w:asciiTheme="minorBidi" w:hAnsiTheme="minorBidi"/>
          <w:spacing w:val="-3"/>
        </w:rPr>
        <w:t xml:space="preserve">grow </w:t>
      </w:r>
      <w:r w:rsidRPr="00727F52">
        <w:rPr>
          <w:rFonts w:asciiTheme="minorBidi" w:hAnsiTheme="minorBidi"/>
        </w:rPr>
        <w:t>the</w:t>
      </w:r>
      <w:r w:rsidRPr="00727F52">
        <w:rPr>
          <w:rFonts w:asciiTheme="minorBidi" w:hAnsiTheme="minorBidi"/>
          <w:spacing w:val="-33"/>
        </w:rPr>
        <w:t xml:space="preserve"> </w:t>
      </w:r>
      <w:r w:rsidRPr="00727F52">
        <w:rPr>
          <w:rFonts w:asciiTheme="minorBidi" w:hAnsiTheme="minorBidi"/>
        </w:rPr>
        <w:t xml:space="preserve">advocacy </w:t>
      </w:r>
      <w:r w:rsidRPr="00727F52">
        <w:rPr>
          <w:rFonts w:asciiTheme="minorBidi" w:hAnsiTheme="minorBidi"/>
          <w:spacing w:val="-3"/>
        </w:rPr>
        <w:t xml:space="preserve">workforce </w:t>
      </w:r>
      <w:r w:rsidRPr="00727F52">
        <w:rPr>
          <w:rFonts w:asciiTheme="minorBidi" w:hAnsiTheme="minorBidi"/>
        </w:rPr>
        <w:t>and entice new</w:t>
      </w:r>
      <w:r w:rsidRPr="00727F52">
        <w:rPr>
          <w:rFonts w:asciiTheme="minorBidi" w:hAnsiTheme="minorBidi"/>
          <w:spacing w:val="2"/>
        </w:rPr>
        <w:t xml:space="preserve"> </w:t>
      </w:r>
      <w:r w:rsidRPr="00727F52">
        <w:rPr>
          <w:rFonts w:asciiTheme="minorBidi" w:hAnsiTheme="minorBidi"/>
        </w:rPr>
        <w:t>talent.</w:t>
      </w:r>
    </w:p>
    <w:p w14:paraId="5E6A1049" w14:textId="77777777" w:rsidR="00063AC7" w:rsidRPr="00727F52" w:rsidRDefault="00CC639B" w:rsidP="00932F98">
      <w:pPr>
        <w:pStyle w:val="NewBodyText"/>
      </w:pPr>
      <w:bookmarkStart w:id="29" w:name="_Hlk29387261"/>
      <w:bookmarkEnd w:id="28"/>
      <w:r w:rsidRPr="00727F52">
        <w:rPr>
          <w:b/>
        </w:rPr>
        <w:t xml:space="preserve">Yet, these challenges can be met. </w:t>
      </w:r>
      <w:r w:rsidRPr="00727F52">
        <w:t>There are many aspects of the disability advocacy sector that create considerable optimism.</w:t>
      </w:r>
    </w:p>
    <w:p w14:paraId="25FF9EA2" w14:textId="77777777" w:rsidR="00063AC7" w:rsidRPr="00727F52" w:rsidRDefault="00CC639B" w:rsidP="00932F98">
      <w:pPr>
        <w:pStyle w:val="ListBullet"/>
      </w:pPr>
      <w:bookmarkStart w:id="30" w:name="_Hlk29387281"/>
      <w:bookmarkEnd w:id="29"/>
      <w:r w:rsidRPr="00727F52">
        <w:t>Many advocacy organisations not only represent people with disability, but</w:t>
      </w:r>
      <w:r w:rsidRPr="00727F52">
        <w:rPr>
          <w:spacing w:val="-52"/>
        </w:rPr>
        <w:t xml:space="preserve"> </w:t>
      </w:r>
      <w:r w:rsidRPr="00727F52">
        <w:rPr>
          <w:spacing w:val="-4"/>
        </w:rPr>
        <w:t xml:space="preserve">have </w:t>
      </w:r>
      <w:r w:rsidRPr="00727F52">
        <w:t>engaged them in their governance</w:t>
      </w:r>
      <w:r w:rsidRPr="00727F52">
        <w:rPr>
          <w:spacing w:val="-3"/>
        </w:rPr>
        <w:t xml:space="preserve"> </w:t>
      </w:r>
      <w:r w:rsidRPr="00727F52">
        <w:t>arrangements.</w:t>
      </w:r>
    </w:p>
    <w:p w14:paraId="5A7565B9" w14:textId="77777777" w:rsidR="00063AC7" w:rsidRPr="00727F52" w:rsidRDefault="00CC639B" w:rsidP="00932F98">
      <w:pPr>
        <w:pStyle w:val="ListBullet"/>
      </w:pPr>
      <w:r w:rsidRPr="00727F52">
        <w:t xml:space="preserve">Organisations </w:t>
      </w:r>
      <w:r w:rsidRPr="00727F52">
        <w:rPr>
          <w:spacing w:val="-4"/>
        </w:rPr>
        <w:t xml:space="preserve">have </w:t>
      </w:r>
      <w:r w:rsidRPr="00727F52">
        <w:t xml:space="preserve">developed very committed, </w:t>
      </w:r>
      <w:r w:rsidRPr="00727F52">
        <w:rPr>
          <w:spacing w:val="-3"/>
        </w:rPr>
        <w:t xml:space="preserve">loyal </w:t>
      </w:r>
      <w:r w:rsidRPr="00727F52">
        <w:t>membership and</w:t>
      </w:r>
      <w:r w:rsidRPr="00727F52">
        <w:rPr>
          <w:spacing w:val="-31"/>
        </w:rPr>
        <w:t xml:space="preserve"> </w:t>
      </w:r>
      <w:r w:rsidRPr="00727F52">
        <w:t xml:space="preserve">supporters </w:t>
      </w:r>
      <w:r w:rsidRPr="00727F52">
        <w:rPr>
          <w:spacing w:val="-4"/>
        </w:rPr>
        <w:t>over</w:t>
      </w:r>
      <w:r w:rsidRPr="00727F52">
        <w:rPr>
          <w:spacing w:val="-1"/>
        </w:rPr>
        <w:t xml:space="preserve"> </w:t>
      </w:r>
      <w:r w:rsidRPr="00727F52">
        <w:t>time.</w:t>
      </w:r>
    </w:p>
    <w:p w14:paraId="64CC3EE0" w14:textId="77777777" w:rsidR="00063AC7" w:rsidRPr="00727F52" w:rsidRDefault="00CC639B" w:rsidP="00932F98">
      <w:pPr>
        <w:pStyle w:val="ListBullet"/>
      </w:pPr>
      <w:r w:rsidRPr="00727F52">
        <w:t xml:space="preserve">Organisations </w:t>
      </w:r>
      <w:r w:rsidRPr="00727F52">
        <w:rPr>
          <w:spacing w:val="-4"/>
        </w:rPr>
        <w:t xml:space="preserve">have </w:t>
      </w:r>
      <w:r w:rsidRPr="00727F52">
        <w:t>highly knowledgeable and committed staff and volunteers who understand the needs and preferences of their clients and can access</w:t>
      </w:r>
      <w:r w:rsidRPr="00727F52">
        <w:rPr>
          <w:spacing w:val="-31"/>
        </w:rPr>
        <w:t xml:space="preserve"> </w:t>
      </w:r>
      <w:r w:rsidRPr="00727F52">
        <w:rPr>
          <w:spacing w:val="-3"/>
        </w:rPr>
        <w:t xml:space="preserve">local </w:t>
      </w:r>
      <w:r w:rsidRPr="00727F52">
        <w:t>solutions.</w:t>
      </w:r>
    </w:p>
    <w:p w14:paraId="0A94FAF5" w14:textId="77777777" w:rsidR="00063AC7" w:rsidRPr="00727F52" w:rsidRDefault="00CC639B" w:rsidP="00932F98">
      <w:pPr>
        <w:pStyle w:val="ListBullet"/>
      </w:pPr>
      <w:r w:rsidRPr="00727F52">
        <w:t xml:space="preserve">Many organisations </w:t>
      </w:r>
      <w:r w:rsidRPr="00727F52">
        <w:rPr>
          <w:spacing w:val="-4"/>
        </w:rPr>
        <w:t xml:space="preserve">have </w:t>
      </w:r>
      <w:r w:rsidRPr="00727F52">
        <w:t xml:space="preserve">navigated the changed funding environment </w:t>
      </w:r>
      <w:r w:rsidRPr="00727F52">
        <w:rPr>
          <w:spacing w:val="-4"/>
        </w:rPr>
        <w:t>by</w:t>
      </w:r>
      <w:r w:rsidRPr="00727F52">
        <w:rPr>
          <w:spacing w:val="-37"/>
        </w:rPr>
        <w:t xml:space="preserve"> </w:t>
      </w:r>
      <w:r w:rsidRPr="00727F52">
        <w:t xml:space="preserve">accessing different sources of funding, and optimised themselves </w:t>
      </w:r>
      <w:r w:rsidRPr="00727F52">
        <w:rPr>
          <w:spacing w:val="-4"/>
        </w:rPr>
        <w:t xml:space="preserve">by </w:t>
      </w:r>
      <w:r w:rsidRPr="00727F52">
        <w:t>developing creative integrated service</w:t>
      </w:r>
      <w:r w:rsidRPr="00727F52">
        <w:rPr>
          <w:spacing w:val="-1"/>
        </w:rPr>
        <w:t xml:space="preserve"> </w:t>
      </w:r>
      <w:r w:rsidRPr="00727F52">
        <w:t>offerings.</w:t>
      </w:r>
    </w:p>
    <w:p w14:paraId="25A651D8" w14:textId="3499DA27" w:rsidR="00CC468C" w:rsidRDefault="00CC639B" w:rsidP="00FA08F2">
      <w:pPr>
        <w:pStyle w:val="ListBullet"/>
        <w:spacing w:after="360"/>
      </w:pPr>
      <w:r w:rsidRPr="00727F52">
        <w:t xml:space="preserve">Many are well respected </w:t>
      </w:r>
      <w:r w:rsidRPr="00727F52">
        <w:rPr>
          <w:spacing w:val="-4"/>
        </w:rPr>
        <w:t xml:space="preserve">by </w:t>
      </w:r>
      <w:r w:rsidRPr="00727F52">
        <w:t xml:space="preserve">government agencies for their insights, experiences and knowledge, as well as their capacity to </w:t>
      </w:r>
      <w:r w:rsidRPr="00727F52">
        <w:rPr>
          <w:spacing w:val="-4"/>
        </w:rPr>
        <w:t xml:space="preserve">inform </w:t>
      </w:r>
      <w:r w:rsidRPr="00727F52">
        <w:t>consultation through the bringing together</w:t>
      </w:r>
      <w:r w:rsidRPr="00727F52">
        <w:rPr>
          <w:spacing w:val="-16"/>
        </w:rPr>
        <w:t xml:space="preserve"> </w:t>
      </w:r>
      <w:r w:rsidRPr="00727F52">
        <w:t>of those most</w:t>
      </w:r>
      <w:r w:rsidRPr="00727F52">
        <w:rPr>
          <w:spacing w:val="-1"/>
        </w:rPr>
        <w:t xml:space="preserve"> </w:t>
      </w:r>
      <w:r w:rsidRPr="00727F52">
        <w:t>affected.</w:t>
      </w:r>
      <w:bookmarkEnd w:id="3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3B74E9" w:rsidRPr="00123D29" w14:paraId="79856560" w14:textId="77777777" w:rsidTr="00523303">
        <w:trPr>
          <w:trHeight w:val="990"/>
          <w:tblHeader/>
        </w:trPr>
        <w:tc>
          <w:tcPr>
            <w:tcW w:w="9117" w:type="dxa"/>
            <w:shd w:val="clear" w:color="auto" w:fill="334851"/>
          </w:tcPr>
          <w:p w14:paraId="67ACAA25" w14:textId="77777777" w:rsidR="003B74E9" w:rsidRDefault="003B74E9" w:rsidP="003B74E9">
            <w:pPr>
              <w:pStyle w:val="Calloutbox-white"/>
            </w:pPr>
            <w:r w:rsidRPr="003B74E9">
              <w:t>“Advocacy hasn’t invented itself. It has developed responsibly in response to people with a disability”</w:t>
            </w:r>
          </w:p>
          <w:p w14:paraId="2AC242B2" w14:textId="64CEAC16" w:rsidR="003B74E9" w:rsidRPr="00123D29" w:rsidRDefault="003B74E9" w:rsidP="003B74E9">
            <w:pPr>
              <w:pStyle w:val="Calloutbox-blue"/>
              <w:rPr>
                <w:i/>
                <w:iCs/>
              </w:rPr>
            </w:pPr>
            <w:r w:rsidRPr="00123D29">
              <w:t>Workshop participant</w:t>
            </w:r>
          </w:p>
        </w:tc>
      </w:tr>
    </w:tbl>
    <w:p w14:paraId="2687B327" w14:textId="77777777" w:rsidR="00A04C4F" w:rsidRDefault="00A04C4F">
      <w:pPr>
        <w:rPr>
          <w:rFonts w:eastAsia="GothamHTF-Medium" w:cs="Arial"/>
          <w:b/>
          <w:color w:val="0D7DB9"/>
          <w:sz w:val="38"/>
          <w:szCs w:val="38"/>
        </w:rPr>
      </w:pPr>
      <w:bookmarkStart w:id="31" w:name="_Toc29899447"/>
      <w:bookmarkStart w:id="32" w:name="_Hlk29387391"/>
      <w:r>
        <w:br w:type="page"/>
      </w:r>
    </w:p>
    <w:p w14:paraId="171B4BD4" w14:textId="3BBEEC9A" w:rsidR="00063AC7" w:rsidRPr="00A04C4F" w:rsidRDefault="00CC639B" w:rsidP="00A04C4F">
      <w:pPr>
        <w:pStyle w:val="Heading3"/>
      </w:pPr>
      <w:r w:rsidRPr="00A04C4F">
        <w:lastRenderedPageBreak/>
        <w:t>What should there be?</w:t>
      </w:r>
      <w:bookmarkEnd w:id="31"/>
    </w:p>
    <w:p w14:paraId="0D38C1E9" w14:textId="77777777" w:rsidR="00063AC7" w:rsidRPr="00DF02EF" w:rsidRDefault="00CC639B" w:rsidP="00092189">
      <w:pPr>
        <w:pStyle w:val="NewBodyText"/>
      </w:pPr>
      <w:bookmarkStart w:id="33" w:name="_Hlk29387399"/>
      <w:bookmarkEnd w:id="32"/>
      <w:r w:rsidRPr="00727F52">
        <w:t>The Review found there is currently no overarching framework that facilitates a clear understanding of the role of advocacy for people with disability, the role for the NSW Government in supporting advocacy, or principles by which funding can be applied.</w:t>
      </w:r>
    </w:p>
    <w:p w14:paraId="5573BC78" w14:textId="77777777" w:rsidR="00063AC7" w:rsidRPr="00DF02EF" w:rsidRDefault="00CC639B" w:rsidP="00092189">
      <w:pPr>
        <w:pStyle w:val="NewBodyText"/>
      </w:pPr>
      <w:r w:rsidRPr="00727F52">
        <w:t>While there are many highly skilled and committed advocates and services, the current system is not likely to meet future challenges and demands. There is an evident need for further development of organisations and personnel, and improved coordination within the disability advocacy sector that builds capacity, encourages innovation and provides value for money for the Government, community and people with disability.</w:t>
      </w:r>
    </w:p>
    <w:p w14:paraId="5412239B" w14:textId="77777777" w:rsidR="00063AC7" w:rsidRPr="00DF02EF" w:rsidRDefault="00CC639B" w:rsidP="00092189">
      <w:pPr>
        <w:pStyle w:val="NewBodyText"/>
      </w:pPr>
      <w:r w:rsidRPr="00727F52">
        <w:t>There needs to be an improved understanding of, and accounting for, the outcomes of the services provided and an enhanced evidence gathering process to inform sector and practice improvement.</w:t>
      </w:r>
    </w:p>
    <w:p w14:paraId="56ECCD3F" w14:textId="77777777" w:rsidR="00063AC7" w:rsidRPr="00DF02EF" w:rsidRDefault="00CC639B" w:rsidP="00092189">
      <w:pPr>
        <w:pStyle w:val="NewBodyText"/>
      </w:pPr>
      <w:r w:rsidRPr="00727F52">
        <w:t>Finally, service delivery needs to be more equitably available.</w:t>
      </w:r>
    </w:p>
    <w:p w14:paraId="558ABEDB" w14:textId="77777777" w:rsidR="007B3B1E" w:rsidRDefault="00CC639B" w:rsidP="00092189">
      <w:pPr>
        <w:pStyle w:val="NewBodyText"/>
      </w:pPr>
      <w:r w:rsidRPr="00727F52">
        <w:t>Of course, this needs to be based on an equitable, secure and sustainable funding model and at a level of funding that can facilitate a ‘fit for purpose’ system able to meet anticipated demand.</w:t>
      </w:r>
      <w:bookmarkEnd w:id="33"/>
    </w:p>
    <w:p w14:paraId="46C8B0A6" w14:textId="77777777" w:rsidR="00063AC7" w:rsidRPr="00727F52" w:rsidRDefault="00CC639B" w:rsidP="00C95A26">
      <w:pPr>
        <w:pStyle w:val="Heading3"/>
      </w:pPr>
      <w:bookmarkStart w:id="34" w:name="_Toc29899448"/>
      <w:bookmarkStart w:id="35" w:name="_Hlk29387413"/>
      <w:r w:rsidRPr="00727F52">
        <w:t>What is the funding context?</w:t>
      </w:r>
      <w:bookmarkEnd w:id="34"/>
    </w:p>
    <w:p w14:paraId="1C2DA906" w14:textId="77777777" w:rsidR="00063AC7" w:rsidRPr="00667EE4" w:rsidRDefault="00CC639B" w:rsidP="00092189">
      <w:pPr>
        <w:pStyle w:val="NewBodyText"/>
      </w:pPr>
      <w:bookmarkStart w:id="36" w:name="_Hlk29387428"/>
      <w:bookmarkEnd w:id="35"/>
      <w:r w:rsidRPr="00727F52">
        <w:t>A focus of this Review has been to identify the current and future role and responsibility of the NSW Government in the funding of disability advocacy and related services, in a significantly changed context. To this end, the Review examined other funding sources that are provided to NSW disability advocacy and representative organisations – in particular, the Commonwealth Government through its National Disability Advocacy Program (NDAP), and the NDIS through its Information, Linkages and Capacity Building (ILC) program. We have sought to clarify the aims and contributions of these programs. As was expected, the NSW Government’s direct funding contribution to advocacy reduced after alternative funds under the NDIS came into the sector.</w:t>
      </w:r>
    </w:p>
    <w:p w14:paraId="1EBA010E" w14:textId="77777777" w:rsidR="00063AC7" w:rsidRPr="00727F52" w:rsidRDefault="00CC639B" w:rsidP="00092189">
      <w:pPr>
        <w:pStyle w:val="NewBodyText"/>
      </w:pPr>
      <w:r w:rsidRPr="00727F52">
        <w:t xml:space="preserve">Nevertheless, there is an important, indeed </w:t>
      </w:r>
      <w:r w:rsidRPr="00727F52">
        <w:rPr>
          <w:spacing w:val="-3"/>
        </w:rPr>
        <w:t xml:space="preserve">necessary, </w:t>
      </w:r>
      <w:r w:rsidRPr="00727F52">
        <w:t xml:space="preserve">ongoing role for the NSW Government to directly support disability </w:t>
      </w:r>
      <w:r w:rsidRPr="00727F52">
        <w:rPr>
          <w:spacing w:val="-4"/>
        </w:rPr>
        <w:t xml:space="preserve">advocacy. </w:t>
      </w:r>
      <w:r w:rsidRPr="00727F52">
        <w:t xml:space="preserve">This can be achieved through a more clearly focused, outcomes-driven funding program based on a set of principles as recommended in this report. Underpinned </w:t>
      </w:r>
      <w:r w:rsidRPr="00727F52">
        <w:rPr>
          <w:spacing w:val="-4"/>
        </w:rPr>
        <w:t xml:space="preserve">by </w:t>
      </w:r>
      <w:r w:rsidRPr="00727F52">
        <w:t>a transparent, adequate and secure funding base, the sector should be better able to respond to the needs of people with disability,</w:t>
      </w:r>
      <w:r w:rsidRPr="00727F52">
        <w:rPr>
          <w:spacing w:val="-5"/>
        </w:rPr>
        <w:t xml:space="preserve"> </w:t>
      </w:r>
      <w:r w:rsidRPr="00727F52">
        <w:t>and</w:t>
      </w:r>
      <w:r w:rsidRPr="00727F52">
        <w:rPr>
          <w:spacing w:val="-4"/>
        </w:rPr>
        <w:t xml:space="preserve"> </w:t>
      </w:r>
      <w:r w:rsidRPr="00727F52">
        <w:t>government</w:t>
      </w:r>
      <w:r w:rsidRPr="00727F52">
        <w:rPr>
          <w:spacing w:val="-4"/>
        </w:rPr>
        <w:t xml:space="preserve"> </w:t>
      </w:r>
      <w:r w:rsidRPr="00727F52">
        <w:t>should</w:t>
      </w:r>
      <w:r w:rsidRPr="00727F52">
        <w:rPr>
          <w:spacing w:val="-5"/>
        </w:rPr>
        <w:t xml:space="preserve"> </w:t>
      </w:r>
      <w:r w:rsidRPr="00727F52">
        <w:t>be</w:t>
      </w:r>
      <w:r w:rsidRPr="00727F52">
        <w:rPr>
          <w:spacing w:val="-4"/>
        </w:rPr>
        <w:t xml:space="preserve"> </w:t>
      </w:r>
      <w:r w:rsidRPr="00727F52">
        <w:t>better</w:t>
      </w:r>
      <w:r w:rsidRPr="00727F52">
        <w:rPr>
          <w:spacing w:val="-4"/>
        </w:rPr>
        <w:t xml:space="preserve"> </w:t>
      </w:r>
      <w:r w:rsidRPr="00727F52">
        <w:t>able</w:t>
      </w:r>
      <w:r w:rsidRPr="00727F52">
        <w:rPr>
          <w:spacing w:val="-5"/>
        </w:rPr>
        <w:t xml:space="preserve"> </w:t>
      </w:r>
      <w:r w:rsidRPr="00727F52">
        <w:t>to</w:t>
      </w:r>
      <w:r w:rsidRPr="00727F52">
        <w:rPr>
          <w:spacing w:val="-4"/>
        </w:rPr>
        <w:t xml:space="preserve"> </w:t>
      </w:r>
      <w:r w:rsidRPr="00727F52">
        <w:t>identify</w:t>
      </w:r>
      <w:r w:rsidRPr="00727F52">
        <w:rPr>
          <w:spacing w:val="-4"/>
        </w:rPr>
        <w:t xml:space="preserve"> </w:t>
      </w:r>
      <w:r w:rsidRPr="00727F52">
        <w:t>what</w:t>
      </w:r>
      <w:r w:rsidRPr="00727F52">
        <w:rPr>
          <w:spacing w:val="-5"/>
        </w:rPr>
        <w:t xml:space="preserve"> </w:t>
      </w:r>
      <w:r w:rsidRPr="00727F52">
        <w:t>is</w:t>
      </w:r>
      <w:r w:rsidRPr="00727F52">
        <w:rPr>
          <w:spacing w:val="-4"/>
        </w:rPr>
        <w:t xml:space="preserve"> </w:t>
      </w:r>
      <w:r w:rsidRPr="00727F52">
        <w:t>being</w:t>
      </w:r>
      <w:r w:rsidRPr="00727F52">
        <w:rPr>
          <w:spacing w:val="-4"/>
        </w:rPr>
        <w:t xml:space="preserve"> </w:t>
      </w:r>
      <w:r w:rsidRPr="00727F52">
        <w:t>achieved</w:t>
      </w:r>
      <w:r w:rsidRPr="00727F52">
        <w:rPr>
          <w:spacing w:val="-4"/>
        </w:rPr>
        <w:t xml:space="preserve"> </w:t>
      </w:r>
      <w:r w:rsidRPr="00727F52">
        <w:t>as</w:t>
      </w:r>
      <w:r w:rsidRPr="00727F52">
        <w:rPr>
          <w:spacing w:val="-5"/>
        </w:rPr>
        <w:t xml:space="preserve"> </w:t>
      </w:r>
      <w:r w:rsidRPr="00727F52">
        <w:rPr>
          <w:spacing w:val="-12"/>
        </w:rPr>
        <w:t xml:space="preserve">a </w:t>
      </w:r>
      <w:r w:rsidRPr="00727F52">
        <w:t>result of its</w:t>
      </w:r>
      <w:r w:rsidRPr="00727F52">
        <w:rPr>
          <w:spacing w:val="-1"/>
        </w:rPr>
        <w:t xml:space="preserve"> </w:t>
      </w:r>
      <w:r w:rsidRPr="00727F52">
        <w:t>contribution.</w:t>
      </w:r>
    </w:p>
    <w:p w14:paraId="07B500B4" w14:textId="77777777" w:rsidR="00E24A35" w:rsidRDefault="00E24A35" w:rsidP="00304678">
      <w:pPr>
        <w:pStyle w:val="Heading3"/>
        <w:rPr>
          <w:rFonts w:asciiTheme="minorBidi" w:hAnsiTheme="minorBidi" w:cstheme="minorBidi"/>
        </w:rPr>
      </w:pPr>
      <w:r>
        <w:br w:type="page"/>
      </w:r>
      <w:bookmarkStart w:id="37" w:name="_Toc29899449"/>
      <w:bookmarkStart w:id="38" w:name="_Hlk29387454"/>
      <w:bookmarkEnd w:id="36"/>
      <w:r w:rsidR="00CC639B" w:rsidRPr="00727F52">
        <w:lastRenderedPageBreak/>
        <w:t>The way ahead</w:t>
      </w:r>
      <w:bookmarkEnd w:id="37"/>
    </w:p>
    <w:p w14:paraId="6CC47B5E" w14:textId="77777777" w:rsidR="00063AC7" w:rsidRPr="00DF02EF" w:rsidRDefault="00CC639B" w:rsidP="00092189">
      <w:pPr>
        <w:pStyle w:val="NewBodyText"/>
      </w:pPr>
      <w:bookmarkStart w:id="39" w:name="_Hlk29387852"/>
      <w:bookmarkEnd w:id="38"/>
      <w:r w:rsidRPr="00727F52">
        <w:rPr>
          <w:spacing w:val="-16"/>
        </w:rPr>
        <w:t xml:space="preserve">To </w:t>
      </w:r>
      <w:r w:rsidRPr="00727F52">
        <w:t xml:space="preserve">deliver effective and meaningful change, a </w:t>
      </w:r>
      <w:r w:rsidRPr="00727F52">
        <w:rPr>
          <w:spacing w:val="-3"/>
        </w:rPr>
        <w:t xml:space="preserve">new </w:t>
      </w:r>
      <w:r w:rsidRPr="00727F52">
        <w:t xml:space="preserve">long term disability advocacy funding program – the </w:t>
      </w:r>
      <w:r w:rsidRPr="00727F52">
        <w:rPr>
          <w:spacing w:val="-3"/>
        </w:rPr>
        <w:t xml:space="preserve">NSW </w:t>
      </w:r>
      <w:r w:rsidRPr="00727F52">
        <w:t xml:space="preserve">Disability </w:t>
      </w:r>
      <w:r w:rsidRPr="00727F52">
        <w:rPr>
          <w:spacing w:val="-3"/>
        </w:rPr>
        <w:t xml:space="preserve">Advocacy </w:t>
      </w:r>
      <w:r w:rsidRPr="00727F52">
        <w:t xml:space="preserve">Futures Program (DAFP) – is being proposed that will also enhance the components of advocacy that are working well. This new program will be strategically targeted to maximise value for people with disability, the community and funded organisations, and be the principal means </w:t>
      </w:r>
      <w:r w:rsidRPr="00727F52">
        <w:rPr>
          <w:spacing w:val="-4"/>
        </w:rPr>
        <w:t xml:space="preserve">by </w:t>
      </w:r>
      <w:r w:rsidRPr="00727F52">
        <w:t xml:space="preserve">which the </w:t>
      </w:r>
      <w:r w:rsidRPr="00727F52">
        <w:rPr>
          <w:spacing w:val="-3"/>
        </w:rPr>
        <w:t xml:space="preserve">NSW </w:t>
      </w:r>
      <w:r w:rsidRPr="00727F52">
        <w:t xml:space="preserve">Government will fund the provision of advocacy in </w:t>
      </w:r>
      <w:r w:rsidRPr="00727F52">
        <w:rPr>
          <w:spacing w:val="-8"/>
        </w:rPr>
        <w:t xml:space="preserve">NSW. </w:t>
      </w:r>
      <w:r w:rsidRPr="00727F52">
        <w:rPr>
          <w:spacing w:val="-4"/>
        </w:rPr>
        <w:t xml:space="preserve">Above </w:t>
      </w:r>
      <w:r w:rsidRPr="00727F52">
        <w:t xml:space="preserve">all other goals, it must deliver an </w:t>
      </w:r>
      <w:r w:rsidRPr="00727F52">
        <w:rPr>
          <w:spacing w:val="-3"/>
        </w:rPr>
        <w:t xml:space="preserve">improved </w:t>
      </w:r>
      <w:r w:rsidRPr="00727F52">
        <w:t xml:space="preserve">disability advocacy </w:t>
      </w:r>
      <w:r w:rsidRPr="00727F52">
        <w:rPr>
          <w:spacing w:val="-3"/>
        </w:rPr>
        <w:t xml:space="preserve">system </w:t>
      </w:r>
      <w:r w:rsidRPr="00727F52">
        <w:t xml:space="preserve">that will uphold </w:t>
      </w:r>
      <w:r w:rsidRPr="00727F52">
        <w:rPr>
          <w:spacing w:val="-4"/>
        </w:rPr>
        <w:t xml:space="preserve">and </w:t>
      </w:r>
      <w:r w:rsidRPr="00727F52">
        <w:t xml:space="preserve">promote the rights of people with disability irrespective of the nature of the disability, </w:t>
      </w:r>
      <w:r w:rsidRPr="00727F52">
        <w:rPr>
          <w:spacing w:val="-4"/>
        </w:rPr>
        <w:t xml:space="preserve">gender, </w:t>
      </w:r>
      <w:r w:rsidRPr="00727F52">
        <w:t>sexual orientation, age, culture or background, or</w:t>
      </w:r>
      <w:r w:rsidRPr="00727F52">
        <w:rPr>
          <w:spacing w:val="-1"/>
        </w:rPr>
        <w:t xml:space="preserve"> </w:t>
      </w:r>
      <w:r w:rsidRPr="00727F52">
        <w:t>location.</w:t>
      </w:r>
    </w:p>
    <w:p w14:paraId="48BDB9A9" w14:textId="672E6E5C" w:rsidR="00063AC7" w:rsidRDefault="00CC639B" w:rsidP="00092189">
      <w:pPr>
        <w:pStyle w:val="NewBodyText"/>
      </w:pPr>
      <w:r w:rsidRPr="00727F52">
        <w:t>A basic structure of the DAFP is outlined in the below figure, and further detail of each stream is provided in Chapter 4.</w:t>
      </w:r>
    </w:p>
    <w:p w14:paraId="3188739E" w14:textId="716BB1D9" w:rsidR="007B3B1E" w:rsidRPr="00E4066D" w:rsidRDefault="007F288C" w:rsidP="00E4066D">
      <w:pPr>
        <w:pStyle w:val="NewBodyText"/>
      </w:pPr>
      <w:r>
        <w:rPr>
          <w:noProof/>
          <w:lang w:eastAsia="en-AU" w:bidi="ar-SA"/>
        </w:rPr>
        <w:drawing>
          <wp:inline distT="0" distB="0" distL="0" distR="0" wp14:anchorId="5DDF51C7" wp14:editId="480776D6">
            <wp:extent cx="5867400" cy="3211724"/>
            <wp:effectExtent l="0" t="0" r="0" b="0"/>
            <wp:docPr id="2" name="Picture 2" descr="A tree diagram showing the structure of the DAFP. At the top is the NSW Disability Advocacy Futures Program. The NSW Ageing and Disability Commission handles oversight of the establishment and performance of this Program. The DAFP is connected to four lower streams: Systemic Disability Advocacy, Individual Disability Advocacy, Special Purposes and Projects and the Centre for Disability Advocacy Development (NSW). Systemic Disability Advocacy and Individual Disability Advocacy are connected with arrows. These two streams are also connected to Representative Disability Activity with arrows. The Centre for Disability Advocacy Development (NSW) is also connected to the NSW Disability Advocacy Network and is in the same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0519" cy="3218905"/>
                    </a:xfrm>
                    <a:prstGeom prst="rect">
                      <a:avLst/>
                    </a:prstGeom>
                    <a:noFill/>
                    <a:ln>
                      <a:noFill/>
                    </a:ln>
                  </pic:spPr>
                </pic:pic>
              </a:graphicData>
            </a:graphic>
          </wp:inline>
        </w:drawing>
      </w:r>
      <w:bookmarkEnd w:id="39"/>
    </w:p>
    <w:p w14:paraId="5AC84B77" w14:textId="77777777" w:rsidR="007B3B1E" w:rsidRPr="00E4066D" w:rsidRDefault="00CC639B" w:rsidP="007354C9">
      <w:pPr>
        <w:pStyle w:val="NewBodyText"/>
        <w:rPr>
          <w:sz w:val="18"/>
          <w:szCs w:val="18"/>
        </w:rPr>
      </w:pPr>
      <w:r w:rsidRPr="00E4066D">
        <w:rPr>
          <w:sz w:val="18"/>
          <w:szCs w:val="18"/>
        </w:rPr>
        <w:t>*oversight of the establishment and performance of this Program by the NSW Ageing and Disability Commission</w:t>
      </w:r>
    </w:p>
    <w:p w14:paraId="35EF8417" w14:textId="687CE6F0" w:rsidR="00063AC7" w:rsidRDefault="00CC639B" w:rsidP="00E4066D">
      <w:pPr>
        <w:pStyle w:val="NewBodyText"/>
        <w:rPr>
          <w:spacing w:val="-5"/>
        </w:rPr>
      </w:pPr>
      <w:bookmarkStart w:id="40" w:name="_Hlk29387999"/>
      <w:r w:rsidRPr="00727F52">
        <w:t xml:space="preserve">Each stream will </w:t>
      </w:r>
      <w:r w:rsidRPr="00727F52">
        <w:rPr>
          <w:spacing w:val="-4"/>
        </w:rPr>
        <w:t xml:space="preserve">have </w:t>
      </w:r>
      <w:r w:rsidRPr="00727F52">
        <w:t xml:space="preserve">a clearly defined purpose that meets the needs of the </w:t>
      </w:r>
      <w:r w:rsidRPr="00727F52">
        <w:rPr>
          <w:spacing w:val="-4"/>
        </w:rPr>
        <w:t xml:space="preserve">sector, </w:t>
      </w:r>
      <w:r w:rsidRPr="00727F52">
        <w:t>the Government and people with disability.</w:t>
      </w:r>
      <w:r w:rsidRPr="00727F52">
        <w:rPr>
          <w:spacing w:val="-34"/>
        </w:rPr>
        <w:t xml:space="preserve"> </w:t>
      </w:r>
      <w:r w:rsidRPr="00727F52">
        <w:rPr>
          <w:spacing w:val="-7"/>
        </w:rPr>
        <w:t xml:space="preserve">The </w:t>
      </w:r>
      <w:r w:rsidRPr="00727F52">
        <w:t xml:space="preserve">program will also include a </w:t>
      </w:r>
      <w:r w:rsidRPr="00727F52">
        <w:rPr>
          <w:spacing w:val="-3"/>
        </w:rPr>
        <w:t xml:space="preserve">new </w:t>
      </w:r>
      <w:r w:rsidRPr="00727F52">
        <w:t>centre that</w:t>
      </w:r>
      <w:r w:rsidRPr="00727F52">
        <w:rPr>
          <w:spacing w:val="-18"/>
        </w:rPr>
        <w:t xml:space="preserve"> </w:t>
      </w:r>
      <w:r w:rsidRPr="00727F52">
        <w:t>will</w:t>
      </w:r>
      <w:r w:rsidR="00DF02EF">
        <w:t xml:space="preserve"> </w:t>
      </w:r>
      <w:r w:rsidRPr="00727F52">
        <w:t xml:space="preserve">drive better practices across the advocacy </w:t>
      </w:r>
      <w:r w:rsidRPr="00727F52">
        <w:rPr>
          <w:spacing w:val="-4"/>
        </w:rPr>
        <w:t xml:space="preserve">sector, </w:t>
      </w:r>
      <w:r w:rsidRPr="00727F52">
        <w:t xml:space="preserve">and strengthen links between advocacy agencies, the Government and the broader NSW </w:t>
      </w:r>
      <w:r w:rsidRPr="00727F52">
        <w:rPr>
          <w:spacing w:val="-5"/>
        </w:rPr>
        <w:t>community.</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3B74E9" w:rsidRPr="00123D29" w14:paraId="6C16BA3D" w14:textId="77777777" w:rsidTr="00523303">
        <w:trPr>
          <w:trHeight w:val="990"/>
          <w:tblHeader/>
        </w:trPr>
        <w:tc>
          <w:tcPr>
            <w:tcW w:w="9117" w:type="dxa"/>
            <w:shd w:val="clear" w:color="auto" w:fill="334851"/>
          </w:tcPr>
          <w:p w14:paraId="11C98F8E" w14:textId="3ECE9DA0" w:rsidR="003B74E9" w:rsidRPr="003B74E9" w:rsidRDefault="003B74E9" w:rsidP="003B74E9">
            <w:pPr>
              <w:pStyle w:val="Calloutbox-white"/>
            </w:pPr>
            <w:r w:rsidRPr="003B74E9">
              <w:t>“Advocates need to network as a significant part of their role… Attending interagency meetings, conferences helps advocates build their networks”</w:t>
            </w:r>
          </w:p>
          <w:p w14:paraId="06259D78" w14:textId="77777777" w:rsidR="003B74E9" w:rsidRPr="00123D29" w:rsidRDefault="003B74E9" w:rsidP="003B74E9">
            <w:pPr>
              <w:pStyle w:val="Calloutbox-blue"/>
              <w:rPr>
                <w:i/>
                <w:iCs/>
              </w:rPr>
            </w:pPr>
            <w:r w:rsidRPr="00123D29">
              <w:t>Workshop participant</w:t>
            </w:r>
          </w:p>
        </w:tc>
      </w:tr>
    </w:tbl>
    <w:p w14:paraId="49BCF0F3" w14:textId="77777777" w:rsidR="00C73ADD" w:rsidRDefault="00C73ADD">
      <w:pPr>
        <w:rPr>
          <w:rFonts w:cstheme="minorBidi"/>
          <w:b/>
          <w:bCs/>
          <w:color w:val="231F20"/>
          <w:sz w:val="24"/>
          <w:szCs w:val="24"/>
        </w:rPr>
      </w:pPr>
      <w:bookmarkStart w:id="41" w:name="_Hlk29388032"/>
      <w:r>
        <w:rPr>
          <w:b/>
          <w:bCs/>
        </w:rPr>
        <w:br w:type="page"/>
      </w:r>
    </w:p>
    <w:p w14:paraId="60DED43F" w14:textId="18E2A411" w:rsidR="00063AC7" w:rsidRPr="004E5012" w:rsidRDefault="00CC639B" w:rsidP="00932F98">
      <w:pPr>
        <w:pStyle w:val="ListBullet"/>
        <w:rPr>
          <w:b/>
          <w:bCs/>
        </w:rPr>
      </w:pPr>
      <w:r w:rsidRPr="004E5012">
        <w:rPr>
          <w:b/>
          <w:bCs/>
        </w:rPr>
        <w:lastRenderedPageBreak/>
        <w:t xml:space="preserve">NSW Centre for Disability </w:t>
      </w:r>
      <w:r w:rsidRPr="004E5012">
        <w:rPr>
          <w:b/>
          <w:bCs/>
          <w:spacing w:val="-3"/>
        </w:rPr>
        <w:t xml:space="preserve">Advocacy </w:t>
      </w:r>
      <w:r w:rsidRPr="004E5012">
        <w:rPr>
          <w:b/>
          <w:bCs/>
        </w:rPr>
        <w:t>Development (NSW)</w:t>
      </w:r>
      <w:r w:rsidRPr="004E5012">
        <w:rPr>
          <w:b/>
          <w:bCs/>
          <w:spacing w:val="29"/>
        </w:rPr>
        <w:t xml:space="preserve"> </w:t>
      </w:r>
      <w:r w:rsidRPr="004E5012">
        <w:rPr>
          <w:b/>
          <w:bCs/>
          <w:spacing w:val="-3"/>
        </w:rPr>
        <w:t>CDAD</w:t>
      </w:r>
    </w:p>
    <w:p w14:paraId="5F8151A5" w14:textId="77777777" w:rsidR="00063AC7" w:rsidRPr="00727F52" w:rsidRDefault="00CC639B" w:rsidP="00932F98">
      <w:pPr>
        <w:pStyle w:val="ListBullet2"/>
      </w:pPr>
      <w:r w:rsidRPr="00727F52">
        <w:t xml:space="preserve">The Centre will enhance and </w:t>
      </w:r>
      <w:r w:rsidRPr="00727F52">
        <w:rPr>
          <w:spacing w:val="-4"/>
        </w:rPr>
        <w:t xml:space="preserve">improve </w:t>
      </w:r>
      <w:r w:rsidRPr="00727F52">
        <w:t xml:space="preserve">the development of high </w:t>
      </w:r>
      <w:r w:rsidRPr="00727F52">
        <w:rPr>
          <w:spacing w:val="-3"/>
        </w:rPr>
        <w:t xml:space="preserve">quality, </w:t>
      </w:r>
      <w:r w:rsidRPr="00727F52">
        <w:t xml:space="preserve">sustainable disability advocacy services </w:t>
      </w:r>
      <w:r w:rsidRPr="00727F52">
        <w:rPr>
          <w:spacing w:val="-3"/>
        </w:rPr>
        <w:t xml:space="preserve">by </w:t>
      </w:r>
      <w:r w:rsidRPr="00727F52">
        <w:t>fostering collaboration and innovation</w:t>
      </w:r>
      <w:r w:rsidRPr="00727F52">
        <w:rPr>
          <w:spacing w:val="-10"/>
        </w:rPr>
        <w:t xml:space="preserve"> </w:t>
      </w:r>
      <w:r w:rsidRPr="00727F52">
        <w:t>amongst</w:t>
      </w:r>
      <w:r w:rsidRPr="00727F52">
        <w:rPr>
          <w:spacing w:val="-9"/>
        </w:rPr>
        <w:t xml:space="preserve"> </w:t>
      </w:r>
      <w:r w:rsidRPr="00727F52">
        <w:t>disability</w:t>
      </w:r>
      <w:r w:rsidRPr="00727F52">
        <w:rPr>
          <w:spacing w:val="-9"/>
        </w:rPr>
        <w:t xml:space="preserve"> </w:t>
      </w:r>
      <w:r w:rsidRPr="00727F52">
        <w:t>advocacy</w:t>
      </w:r>
      <w:r w:rsidRPr="00727F52">
        <w:rPr>
          <w:spacing w:val="-9"/>
        </w:rPr>
        <w:t xml:space="preserve"> </w:t>
      </w:r>
      <w:r w:rsidRPr="00727F52">
        <w:t>service</w:t>
      </w:r>
      <w:r w:rsidRPr="00727F52">
        <w:rPr>
          <w:spacing w:val="-9"/>
        </w:rPr>
        <w:t xml:space="preserve"> </w:t>
      </w:r>
      <w:r w:rsidRPr="00727F52">
        <w:t>providers;</w:t>
      </w:r>
      <w:r w:rsidRPr="00727F52">
        <w:rPr>
          <w:spacing w:val="-9"/>
        </w:rPr>
        <w:t xml:space="preserve"> </w:t>
      </w:r>
      <w:r w:rsidRPr="00727F52">
        <w:t>provide</w:t>
      </w:r>
      <w:r w:rsidRPr="00727F52">
        <w:rPr>
          <w:spacing w:val="-9"/>
        </w:rPr>
        <w:t xml:space="preserve"> </w:t>
      </w:r>
      <w:r w:rsidRPr="00727F52">
        <w:t>community information about access to disability advocacy; and support self-advocacy initiatives.</w:t>
      </w:r>
    </w:p>
    <w:p w14:paraId="7F262232" w14:textId="77777777" w:rsidR="00063AC7" w:rsidRPr="004E5012" w:rsidRDefault="00CC639B" w:rsidP="00932F98">
      <w:pPr>
        <w:pStyle w:val="ListBullet"/>
        <w:rPr>
          <w:b/>
          <w:bCs/>
        </w:rPr>
      </w:pPr>
      <w:r w:rsidRPr="004E5012">
        <w:rPr>
          <w:b/>
          <w:bCs/>
        </w:rPr>
        <w:t xml:space="preserve">NSW Disability </w:t>
      </w:r>
      <w:r w:rsidRPr="004E5012">
        <w:rPr>
          <w:b/>
          <w:bCs/>
          <w:spacing w:val="-3"/>
        </w:rPr>
        <w:t xml:space="preserve">Advocacy </w:t>
      </w:r>
      <w:r w:rsidRPr="004E5012">
        <w:rPr>
          <w:b/>
          <w:bCs/>
        </w:rPr>
        <w:t>Network</w:t>
      </w:r>
      <w:r w:rsidRPr="004E5012">
        <w:rPr>
          <w:b/>
          <w:bCs/>
          <w:spacing w:val="21"/>
        </w:rPr>
        <w:t xml:space="preserve"> </w:t>
      </w:r>
      <w:r w:rsidRPr="004E5012">
        <w:rPr>
          <w:b/>
          <w:bCs/>
          <w:spacing w:val="-3"/>
        </w:rPr>
        <w:t>(DAN)</w:t>
      </w:r>
    </w:p>
    <w:p w14:paraId="74FAD0A5" w14:textId="77777777" w:rsidR="007B3B1E" w:rsidRDefault="00CC639B" w:rsidP="00932F98">
      <w:pPr>
        <w:pStyle w:val="ListBullet2"/>
      </w:pPr>
      <w:r w:rsidRPr="00727F52">
        <w:t>The Network is a membership-based advocacy network of providers who</w:t>
      </w:r>
      <w:r w:rsidRPr="00727F52">
        <w:rPr>
          <w:spacing w:val="-34"/>
        </w:rPr>
        <w:t xml:space="preserve"> </w:t>
      </w:r>
      <w:r w:rsidRPr="00727F52">
        <w:rPr>
          <w:spacing w:val="-5"/>
        </w:rPr>
        <w:t xml:space="preserve">receive </w:t>
      </w:r>
      <w:r w:rsidRPr="00727F52">
        <w:t xml:space="preserve">funding from the </w:t>
      </w:r>
      <w:r w:rsidRPr="00727F52">
        <w:rPr>
          <w:spacing w:val="-8"/>
        </w:rPr>
        <w:t xml:space="preserve">DAFP. </w:t>
      </w:r>
      <w:r w:rsidRPr="00727F52">
        <w:t>The purpose is to drive quality improvement, collaboration and innovation among advocacy organisations, and build stronger networks and learning</w:t>
      </w:r>
      <w:r w:rsidRPr="00727F52">
        <w:rPr>
          <w:spacing w:val="-1"/>
        </w:rPr>
        <w:t xml:space="preserve"> </w:t>
      </w:r>
      <w:r w:rsidRPr="00727F52">
        <w:t>opportunities.</w:t>
      </w:r>
      <w:bookmarkEnd w:id="41"/>
    </w:p>
    <w:p w14:paraId="55234D24" w14:textId="77777777" w:rsidR="00063AC7" w:rsidRDefault="00CC639B" w:rsidP="00932F98">
      <w:pPr>
        <w:pStyle w:val="NewBodyText"/>
        <w:rPr>
          <w:b/>
          <w:bCs/>
        </w:rPr>
      </w:pPr>
      <w:bookmarkStart w:id="42" w:name="_Hlk29388368"/>
      <w:r w:rsidRPr="00932F98">
        <w:rPr>
          <w:b/>
          <w:bCs/>
        </w:rPr>
        <w:t>Regarding streams of advocacy:</w:t>
      </w:r>
    </w:p>
    <w:p w14:paraId="01E5806D" w14:textId="77777777" w:rsidR="00063AC7" w:rsidRPr="004E5012" w:rsidRDefault="00CC639B" w:rsidP="00932F98">
      <w:pPr>
        <w:pStyle w:val="ListBullet"/>
        <w:rPr>
          <w:b/>
          <w:bCs/>
        </w:rPr>
      </w:pPr>
      <w:r w:rsidRPr="004E5012">
        <w:rPr>
          <w:b/>
          <w:bCs/>
        </w:rPr>
        <w:t>Systemic disability</w:t>
      </w:r>
      <w:r w:rsidRPr="004E5012">
        <w:rPr>
          <w:b/>
          <w:bCs/>
          <w:spacing w:val="8"/>
        </w:rPr>
        <w:t xml:space="preserve"> </w:t>
      </w:r>
      <w:r w:rsidRPr="004E5012">
        <w:rPr>
          <w:b/>
          <w:bCs/>
        </w:rPr>
        <w:t>advocacy</w:t>
      </w:r>
    </w:p>
    <w:p w14:paraId="5C7C8853" w14:textId="77777777" w:rsidR="00063AC7" w:rsidRPr="00727F52" w:rsidRDefault="00CC639B" w:rsidP="00932F98">
      <w:pPr>
        <w:pStyle w:val="ListBullet2"/>
      </w:pPr>
      <w:bookmarkStart w:id="43" w:name="_Hlk29388213"/>
      <w:r w:rsidRPr="00727F52">
        <w:t>Designed to provide high quality evidence-based advice to inform the</w:t>
      </w:r>
      <w:r w:rsidRPr="00727F52">
        <w:rPr>
          <w:spacing w:val="-26"/>
        </w:rPr>
        <w:t xml:space="preserve"> </w:t>
      </w:r>
      <w:r w:rsidRPr="00727F52">
        <w:rPr>
          <w:spacing w:val="-3"/>
        </w:rPr>
        <w:t xml:space="preserve">resolution </w:t>
      </w:r>
      <w:r w:rsidRPr="00727F52">
        <w:t xml:space="preserve">of systemic issues, and be particularly informed </w:t>
      </w:r>
      <w:r w:rsidRPr="00727F52">
        <w:rPr>
          <w:spacing w:val="-3"/>
        </w:rPr>
        <w:t xml:space="preserve">by </w:t>
      </w:r>
      <w:r w:rsidRPr="00727F52">
        <w:t xml:space="preserve">the </w:t>
      </w:r>
      <w:r w:rsidRPr="00727F52">
        <w:rPr>
          <w:spacing w:val="-3"/>
        </w:rPr>
        <w:t xml:space="preserve">views </w:t>
      </w:r>
      <w:r w:rsidRPr="00727F52">
        <w:t>and lived experience of people with</w:t>
      </w:r>
      <w:r w:rsidRPr="00727F52">
        <w:rPr>
          <w:spacing w:val="-2"/>
        </w:rPr>
        <w:t xml:space="preserve"> </w:t>
      </w:r>
      <w:r w:rsidRPr="00727F52">
        <w:t>disability.</w:t>
      </w:r>
    </w:p>
    <w:bookmarkEnd w:id="43"/>
    <w:p w14:paraId="3086B0DF" w14:textId="77777777" w:rsidR="00063AC7" w:rsidRPr="004E5012" w:rsidRDefault="00CC639B" w:rsidP="00932F98">
      <w:pPr>
        <w:pStyle w:val="ListBullet"/>
        <w:rPr>
          <w:b/>
          <w:bCs/>
        </w:rPr>
      </w:pPr>
      <w:r w:rsidRPr="004E5012">
        <w:rPr>
          <w:b/>
          <w:bCs/>
        </w:rPr>
        <w:t>Individual disability</w:t>
      </w:r>
      <w:r w:rsidRPr="004E5012">
        <w:rPr>
          <w:b/>
          <w:bCs/>
          <w:spacing w:val="9"/>
        </w:rPr>
        <w:t xml:space="preserve"> </w:t>
      </w:r>
      <w:r w:rsidRPr="004E5012">
        <w:rPr>
          <w:b/>
          <w:bCs/>
        </w:rPr>
        <w:t>advocacy</w:t>
      </w:r>
    </w:p>
    <w:p w14:paraId="3A3C27E4" w14:textId="77777777" w:rsidR="00063AC7" w:rsidRPr="00727F52" w:rsidRDefault="00CC639B" w:rsidP="00932F98">
      <w:pPr>
        <w:pStyle w:val="ListBullet2"/>
      </w:pPr>
      <w:r w:rsidRPr="00727F52">
        <w:t>Deliver supported advocacy activities to address specific issues for</w:t>
      </w:r>
      <w:r w:rsidRPr="00727F52">
        <w:rPr>
          <w:spacing w:val="-50"/>
        </w:rPr>
        <w:t xml:space="preserve"> </w:t>
      </w:r>
      <w:r w:rsidRPr="00727F52">
        <w:t>individual people with disability. A priority will be on issues related to the upholding rights, accessing services and resolving disputes and</w:t>
      </w:r>
      <w:r w:rsidRPr="00727F52">
        <w:rPr>
          <w:spacing w:val="-8"/>
        </w:rPr>
        <w:t xml:space="preserve"> </w:t>
      </w:r>
      <w:r w:rsidRPr="00727F52">
        <w:t>complaints.</w:t>
      </w:r>
    </w:p>
    <w:p w14:paraId="30D3173E" w14:textId="77777777" w:rsidR="00063AC7" w:rsidRPr="004E5012" w:rsidRDefault="00CC639B" w:rsidP="00932F98">
      <w:pPr>
        <w:pStyle w:val="ListBullet"/>
        <w:rPr>
          <w:b/>
          <w:bCs/>
        </w:rPr>
      </w:pPr>
      <w:r w:rsidRPr="004E5012">
        <w:rPr>
          <w:b/>
          <w:bCs/>
        </w:rPr>
        <w:t>Representative disability</w:t>
      </w:r>
      <w:r w:rsidRPr="004E5012">
        <w:rPr>
          <w:b/>
          <w:bCs/>
          <w:spacing w:val="8"/>
        </w:rPr>
        <w:t xml:space="preserve"> </w:t>
      </w:r>
      <w:r w:rsidRPr="004E5012">
        <w:rPr>
          <w:b/>
          <w:bCs/>
        </w:rPr>
        <w:t>advocacy</w:t>
      </w:r>
    </w:p>
    <w:p w14:paraId="2D2F6EF4" w14:textId="77777777" w:rsidR="00063AC7" w:rsidRPr="00727F52" w:rsidRDefault="00CC639B" w:rsidP="00932F98">
      <w:pPr>
        <w:pStyle w:val="ListBullet2"/>
      </w:pPr>
      <w:r w:rsidRPr="00727F52">
        <w:t xml:space="preserve">Primarily focused on a defined cohort of people with specific disabilities, their families or carers. It seeks to promote and represent the </w:t>
      </w:r>
      <w:r w:rsidRPr="00727F52">
        <w:rPr>
          <w:spacing w:val="-3"/>
        </w:rPr>
        <w:t xml:space="preserve">views </w:t>
      </w:r>
      <w:r w:rsidRPr="00727F52">
        <w:t>and interests of</w:t>
      </w:r>
      <w:r w:rsidRPr="00727F52">
        <w:rPr>
          <w:spacing w:val="-42"/>
        </w:rPr>
        <w:t xml:space="preserve"> </w:t>
      </w:r>
      <w:r w:rsidRPr="00727F52">
        <w:t>its members and other people with similar disabilities.</w:t>
      </w:r>
    </w:p>
    <w:p w14:paraId="0FC060C8" w14:textId="77777777" w:rsidR="00063AC7" w:rsidRPr="004E5012" w:rsidRDefault="00CC639B" w:rsidP="00932F98">
      <w:pPr>
        <w:pStyle w:val="ListBullet"/>
        <w:rPr>
          <w:b/>
          <w:bCs/>
        </w:rPr>
      </w:pPr>
      <w:r w:rsidRPr="004E5012">
        <w:rPr>
          <w:b/>
          <w:bCs/>
        </w:rPr>
        <w:t>Special purposes and</w:t>
      </w:r>
      <w:r w:rsidRPr="004E5012">
        <w:rPr>
          <w:b/>
          <w:bCs/>
          <w:spacing w:val="14"/>
        </w:rPr>
        <w:t xml:space="preserve"> </w:t>
      </w:r>
      <w:r w:rsidRPr="004E5012">
        <w:rPr>
          <w:b/>
          <w:bCs/>
        </w:rPr>
        <w:t>projects</w:t>
      </w:r>
    </w:p>
    <w:p w14:paraId="624D9FD6" w14:textId="77777777" w:rsidR="007B3B1E" w:rsidRDefault="00CC639B" w:rsidP="00932F98">
      <w:pPr>
        <w:pStyle w:val="ListBullet2"/>
      </w:pPr>
      <w:r w:rsidRPr="00727F52">
        <w:t>Designed to support community operated initiatives to assist people</w:t>
      </w:r>
      <w:r w:rsidRPr="00727F52">
        <w:rPr>
          <w:spacing w:val="-38"/>
        </w:rPr>
        <w:t xml:space="preserve"> </w:t>
      </w:r>
      <w:r w:rsidRPr="00727F52">
        <w:rPr>
          <w:spacing w:val="-3"/>
        </w:rPr>
        <w:t xml:space="preserve">with </w:t>
      </w:r>
      <w:r w:rsidRPr="00727F52">
        <w:t xml:space="preserve">disability to actively engage in their communities in a more informed and empowered </w:t>
      </w:r>
      <w:r w:rsidRPr="00727F52">
        <w:rPr>
          <w:spacing w:val="-4"/>
        </w:rPr>
        <w:t xml:space="preserve">way </w:t>
      </w:r>
      <w:r w:rsidRPr="00727F52">
        <w:t>for which alternative funding sources are not</w:t>
      </w:r>
      <w:r w:rsidRPr="00727F52">
        <w:rPr>
          <w:spacing w:val="-44"/>
        </w:rPr>
        <w:t xml:space="preserve"> </w:t>
      </w:r>
      <w:r w:rsidRPr="00727F52">
        <w:t>available.</w:t>
      </w:r>
      <w:bookmarkEnd w:id="42"/>
    </w:p>
    <w:p w14:paraId="56F9C402" w14:textId="77777777" w:rsidR="00063AC7" w:rsidRPr="00DF02EF" w:rsidRDefault="00CC639B" w:rsidP="00092189">
      <w:pPr>
        <w:pStyle w:val="NewBodyText"/>
      </w:pPr>
      <w:bookmarkStart w:id="44" w:name="_Hlk29388477"/>
      <w:r w:rsidRPr="00727F52">
        <w:t>The DAFP will need to operate within some constraints, and some services will need to be prioritised, depending on variable demand. This is also only a part of the broader disability support and advocacy environment, which involves variously funded and non-funded activities and a diverse range of models of advocacy, organisations and community groups, all of which may continue to sit alongside the proposed DAFP.</w:t>
      </w:r>
    </w:p>
    <w:p w14:paraId="46E176D0" w14:textId="77777777" w:rsidR="00063AC7" w:rsidRPr="00727F52" w:rsidRDefault="00CC639B" w:rsidP="00092189">
      <w:pPr>
        <w:pStyle w:val="NewBodyText"/>
      </w:pPr>
      <w:r w:rsidRPr="00727F52">
        <w:t>Yet, the proposed reformed program will have an impact on the nature and supply of advocacy services in this State. The number of funded contracts will be streamlined. Nevertheless, many existing organisations will inevitably be able to successfully apply for the new funding contracts and will be the backbone of the reformed service system.</w:t>
      </w:r>
    </w:p>
    <w:p w14:paraId="45E8B4CF" w14:textId="77777777" w:rsidR="00E24A35" w:rsidRDefault="00E24A35" w:rsidP="003C625C">
      <w:pPr>
        <w:pStyle w:val="NewBodyText"/>
        <w:rPr>
          <w:rFonts w:asciiTheme="minorBidi" w:hAnsiTheme="minorBidi"/>
        </w:rPr>
      </w:pPr>
      <w:r>
        <w:br w:type="page"/>
      </w:r>
      <w:bookmarkStart w:id="45" w:name="_Hlk29388504"/>
      <w:bookmarkEnd w:id="44"/>
      <w:r w:rsidR="00CC639B" w:rsidRPr="00727F52">
        <w:lastRenderedPageBreak/>
        <w:t>Others, however, may not be directly funded. Some may enter into arrangements with those funded agencies, and the commissioning process should be flexible to enable subcontracting, consortia and partnerships to emerge.</w:t>
      </w:r>
      <w:bookmarkEnd w:id="45"/>
    </w:p>
    <w:p w14:paraId="143A64E1" w14:textId="77777777" w:rsidR="00063AC7" w:rsidRPr="00727F52" w:rsidRDefault="00CC639B" w:rsidP="00D07512">
      <w:pPr>
        <w:pStyle w:val="Heading3"/>
      </w:pPr>
      <w:bookmarkStart w:id="46" w:name="_Toc29899450"/>
      <w:bookmarkStart w:id="47" w:name="_Hlk29388513"/>
      <w:r w:rsidRPr="00727F52">
        <w:t>What about implementation?</w:t>
      </w:r>
      <w:bookmarkEnd w:id="46"/>
    </w:p>
    <w:bookmarkEnd w:id="47"/>
    <w:p w14:paraId="1F3CC031" w14:textId="77777777" w:rsidR="007B3B1E" w:rsidRDefault="00CC639B" w:rsidP="00092189">
      <w:pPr>
        <w:pStyle w:val="NewBodyText"/>
      </w:pPr>
      <w:r w:rsidRPr="00727F52">
        <w:t>The report recognises that timely implementation of the proposed reforms is</w:t>
      </w:r>
      <w:r w:rsidRPr="00727F52">
        <w:rPr>
          <w:spacing w:val="-39"/>
        </w:rPr>
        <w:t xml:space="preserve"> </w:t>
      </w:r>
      <w:r w:rsidRPr="00727F52">
        <w:t xml:space="preserve">vital. In order to do this </w:t>
      </w:r>
      <w:r w:rsidRPr="00727F52">
        <w:rPr>
          <w:spacing w:val="-3"/>
        </w:rPr>
        <w:t xml:space="preserve">effectively, </w:t>
      </w:r>
      <w:r w:rsidRPr="00727F52">
        <w:t>the Government should establish an</w:t>
      </w:r>
      <w:r w:rsidRPr="00727F52">
        <w:rPr>
          <w:spacing w:val="-35"/>
        </w:rPr>
        <w:t xml:space="preserve"> </w:t>
      </w:r>
      <w:r w:rsidRPr="00727F52">
        <w:t>implementation taskforce or working group of government and sector experts to guide</w:t>
      </w:r>
      <w:r w:rsidRPr="00727F52">
        <w:rPr>
          <w:spacing w:val="-28"/>
        </w:rPr>
        <w:t xml:space="preserve"> </w:t>
      </w:r>
      <w:r w:rsidRPr="00727F52">
        <w:t>the</w:t>
      </w:r>
      <w:r w:rsidR="00DF02EF">
        <w:t xml:space="preserve"> </w:t>
      </w:r>
      <w:r w:rsidRPr="00727F52">
        <w:t xml:space="preserve">establishment of the </w:t>
      </w:r>
      <w:r w:rsidRPr="00727F52">
        <w:rPr>
          <w:spacing w:val="-3"/>
        </w:rPr>
        <w:t xml:space="preserve">DAFP </w:t>
      </w:r>
      <w:r w:rsidRPr="00727F52">
        <w:t xml:space="preserve">and broader reforms. It is recommended that the </w:t>
      </w:r>
      <w:r w:rsidRPr="00727F52">
        <w:rPr>
          <w:spacing w:val="-3"/>
        </w:rPr>
        <w:t xml:space="preserve">DAFP </w:t>
      </w:r>
      <w:r w:rsidRPr="00727F52">
        <w:rPr>
          <w:spacing w:val="-6"/>
        </w:rPr>
        <w:t xml:space="preserve">be </w:t>
      </w:r>
      <w:r w:rsidRPr="00727F52">
        <w:t xml:space="preserve">fully implemented </w:t>
      </w:r>
      <w:r w:rsidRPr="00727F52">
        <w:rPr>
          <w:spacing w:val="-4"/>
        </w:rPr>
        <w:t xml:space="preserve">by </w:t>
      </w:r>
      <w:r w:rsidRPr="00727F52">
        <w:t>2022/23.</w:t>
      </w:r>
    </w:p>
    <w:p w14:paraId="78A5D0F8" w14:textId="77777777" w:rsidR="007B3B1E" w:rsidRDefault="00CC639B" w:rsidP="00092189">
      <w:pPr>
        <w:pStyle w:val="NewBodyText"/>
      </w:pPr>
      <w:r w:rsidRPr="00727F52">
        <w:t>Additionally, certainty of funding will ensure stability in the sector and continued delivery of some advocacy services until full implementation is achieved.</w:t>
      </w:r>
    </w:p>
    <w:p w14:paraId="0C4EAAA4" w14:textId="77777777" w:rsidR="007B3B1E" w:rsidRPr="00092189" w:rsidRDefault="00CC639B" w:rsidP="00092189">
      <w:pPr>
        <w:pStyle w:val="NewBodyText"/>
      </w:pPr>
      <w:r w:rsidRPr="00727F52">
        <w:t>Therefore, we recommend that the Government should provide a budget allocation of</w:t>
      </w:r>
      <w:r w:rsidR="00092189">
        <w:t xml:space="preserve"> </w:t>
      </w:r>
      <w:r w:rsidRPr="00092189">
        <w:t>$13 million for FY 2020/21, and $14 million for FY 2021/22.</w:t>
      </w:r>
    </w:p>
    <w:p w14:paraId="40F50276" w14:textId="77777777" w:rsidR="007B3B1E" w:rsidRDefault="00CC639B" w:rsidP="00092189">
      <w:pPr>
        <w:pStyle w:val="NewBodyText"/>
      </w:pPr>
      <w:r w:rsidRPr="00727F52">
        <w:t xml:space="preserve">The funding allocation for the first full year of the </w:t>
      </w:r>
      <w:r w:rsidRPr="00727F52">
        <w:rPr>
          <w:spacing w:val="-3"/>
        </w:rPr>
        <w:t xml:space="preserve">DAFP </w:t>
      </w:r>
      <w:r w:rsidRPr="00727F52">
        <w:t xml:space="preserve">program should be $15 million for </w:t>
      </w:r>
      <w:r w:rsidRPr="00727F52">
        <w:rPr>
          <w:spacing w:val="-6"/>
        </w:rPr>
        <w:t xml:space="preserve">F/Y </w:t>
      </w:r>
      <w:r w:rsidRPr="00727F52">
        <w:t xml:space="preserve">2022/23. This </w:t>
      </w:r>
      <w:r w:rsidRPr="00727F52">
        <w:rPr>
          <w:spacing w:val="-3"/>
        </w:rPr>
        <w:t xml:space="preserve">level </w:t>
      </w:r>
      <w:r w:rsidRPr="00727F52">
        <w:t>of direct funding to disability advocacy organisations</w:t>
      </w:r>
      <w:r w:rsidRPr="00727F52">
        <w:rPr>
          <w:spacing w:val="-27"/>
        </w:rPr>
        <w:t xml:space="preserve"> </w:t>
      </w:r>
      <w:r w:rsidRPr="00727F52">
        <w:rPr>
          <w:spacing w:val="-3"/>
        </w:rPr>
        <w:t xml:space="preserve">under </w:t>
      </w:r>
      <w:r w:rsidRPr="00727F52">
        <w:t xml:space="preserve">the </w:t>
      </w:r>
      <w:r w:rsidRPr="00727F52">
        <w:rPr>
          <w:spacing w:val="-3"/>
        </w:rPr>
        <w:t xml:space="preserve">DAFP </w:t>
      </w:r>
      <w:r w:rsidRPr="00727F52">
        <w:t xml:space="preserve">would be the </w:t>
      </w:r>
      <w:r w:rsidRPr="00727F52">
        <w:rPr>
          <w:spacing w:val="-3"/>
        </w:rPr>
        <w:t xml:space="preserve">new </w:t>
      </w:r>
      <w:r w:rsidRPr="00727F52">
        <w:t>minimum funding</w:t>
      </w:r>
      <w:r w:rsidRPr="00727F52">
        <w:rPr>
          <w:spacing w:val="4"/>
        </w:rPr>
        <w:t xml:space="preserve"> </w:t>
      </w:r>
      <w:r w:rsidRPr="00727F52">
        <w:t>baseline.</w:t>
      </w:r>
    </w:p>
    <w:p w14:paraId="126C3B24" w14:textId="21A1A959" w:rsidR="007B3B1E" w:rsidRDefault="00CC639B" w:rsidP="00092189">
      <w:pPr>
        <w:pStyle w:val="NewBodyText"/>
      </w:pPr>
      <w:r w:rsidRPr="00727F52">
        <w:t>A breakdown of the funding allocation is provided below:</w:t>
      </w:r>
    </w:p>
    <w:p w14:paraId="5D25987C" w14:textId="6D1FD445" w:rsidR="00063AC7" w:rsidRPr="00727F52" w:rsidRDefault="00CF4814" w:rsidP="00304678">
      <w:pPr>
        <w:pStyle w:val="BodyText"/>
        <w:spacing w:before="240"/>
        <w:rPr>
          <w:rFonts w:asciiTheme="minorBidi" w:hAnsiTheme="minorBidi" w:cstheme="minorBidi"/>
          <w:sz w:val="22"/>
        </w:rPr>
      </w:pPr>
      <w:r>
        <w:rPr>
          <w:rFonts w:asciiTheme="minorBidi" w:hAnsiTheme="minorBidi" w:cstheme="minorBidi"/>
          <w:noProof/>
          <w:sz w:val="22"/>
          <w:lang w:eastAsia="en-AU" w:bidi="ar-SA"/>
        </w:rPr>
        <w:drawing>
          <wp:inline distT="0" distB="0" distL="0" distR="0" wp14:anchorId="45F07D47" wp14:editId="2B99E6A5">
            <wp:extent cx="6188075" cy="2785745"/>
            <wp:effectExtent l="0" t="0" r="0" b="0"/>
            <wp:docPr id="4" name="Picture 4" descr="A pie chart showing the first full year of funding for the DAFP program. The pie chart is made up of 5 different sections: Individual Disability Advocacy, 50%; Systemic Disability Advocacy, 25%; Centre for Disability Advocacy Development (NSW), 5%; Representative Disability Activity, 15%; Special Purposes and Projec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075" cy="2785745"/>
                    </a:xfrm>
                    <a:prstGeom prst="rect">
                      <a:avLst/>
                    </a:prstGeom>
                    <a:noFill/>
                    <a:ln>
                      <a:noFill/>
                    </a:ln>
                  </pic:spPr>
                </pic:pic>
              </a:graphicData>
            </a:graphic>
          </wp:inline>
        </w:drawing>
      </w:r>
    </w:p>
    <w:p w14:paraId="465EDE44" w14:textId="77777777" w:rsidR="008F3EC2" w:rsidRDefault="008F3EC2">
      <w:pPr>
        <w:rPr>
          <w:rFonts w:asciiTheme="minorBidi" w:hAnsiTheme="minorBidi" w:cstheme="minorBidi"/>
          <w:sz w:val="20"/>
        </w:rPr>
      </w:pPr>
      <w:r>
        <w:rPr>
          <w:rFonts w:asciiTheme="minorBidi" w:hAnsiTheme="minorBidi" w:cstheme="minorBidi"/>
          <w:sz w:val="20"/>
        </w:rPr>
        <w:br w:type="page"/>
      </w:r>
    </w:p>
    <w:p w14:paraId="4CF3B86C" w14:textId="77777777" w:rsidR="00063AC7" w:rsidRPr="00727F52" w:rsidRDefault="00CC639B" w:rsidP="00C95A26">
      <w:pPr>
        <w:pStyle w:val="Heading3"/>
      </w:pPr>
      <w:bookmarkStart w:id="48" w:name="_Toc29899451"/>
      <w:r w:rsidRPr="00727F52">
        <w:lastRenderedPageBreak/>
        <w:t>What are the benefits?</w:t>
      </w:r>
      <w:bookmarkEnd w:id="48"/>
    </w:p>
    <w:p w14:paraId="3CF6EBDD" w14:textId="77777777" w:rsidR="00063AC7" w:rsidRPr="00DF02EF" w:rsidRDefault="00CC639B" w:rsidP="00092189">
      <w:pPr>
        <w:pStyle w:val="NewBodyText"/>
      </w:pPr>
      <w:r w:rsidRPr="00727F52">
        <w:t xml:space="preserve">For a </w:t>
      </w:r>
      <w:r w:rsidRPr="00727F52">
        <w:rPr>
          <w:b/>
        </w:rPr>
        <w:t>person with disability</w:t>
      </w:r>
      <w:r w:rsidRPr="00727F52">
        <w:t xml:space="preserve">, the benefits should be that they can better access advocacy services or support as they need it and where they need it; </w:t>
      </w:r>
      <w:r w:rsidRPr="00727F52">
        <w:rPr>
          <w:spacing w:val="-4"/>
        </w:rPr>
        <w:t xml:space="preserve">have </w:t>
      </w:r>
      <w:r w:rsidRPr="00727F52">
        <w:t xml:space="preserve">a service that responds in a </w:t>
      </w:r>
      <w:r w:rsidRPr="00727F52">
        <w:rPr>
          <w:spacing w:val="-3"/>
        </w:rPr>
        <w:t xml:space="preserve">timely, </w:t>
      </w:r>
      <w:r w:rsidRPr="00727F52">
        <w:t xml:space="preserve">skilled and competent </w:t>
      </w:r>
      <w:r w:rsidRPr="00727F52">
        <w:rPr>
          <w:spacing w:val="-4"/>
        </w:rPr>
        <w:t xml:space="preserve">way </w:t>
      </w:r>
      <w:r w:rsidRPr="00727F52">
        <w:t xml:space="preserve">– one that understands their </w:t>
      </w:r>
      <w:r w:rsidRPr="00727F52">
        <w:rPr>
          <w:spacing w:val="-3"/>
        </w:rPr>
        <w:t xml:space="preserve">issues </w:t>
      </w:r>
      <w:r w:rsidRPr="00727F52">
        <w:t>and respects their will and</w:t>
      </w:r>
      <w:r w:rsidRPr="00727F52">
        <w:rPr>
          <w:spacing w:val="-2"/>
        </w:rPr>
        <w:t xml:space="preserve"> </w:t>
      </w:r>
      <w:r w:rsidRPr="00727F52">
        <w:t>preferences.</w:t>
      </w:r>
    </w:p>
    <w:p w14:paraId="67C354F3" w14:textId="77777777" w:rsidR="00063AC7" w:rsidRPr="00DF02EF" w:rsidRDefault="00CC639B" w:rsidP="00092189">
      <w:pPr>
        <w:pStyle w:val="NewBodyText"/>
      </w:pPr>
      <w:r w:rsidRPr="00727F52">
        <w:t xml:space="preserve">For </w:t>
      </w:r>
      <w:r w:rsidRPr="00727F52">
        <w:rPr>
          <w:b/>
        </w:rPr>
        <w:t>funded services</w:t>
      </w:r>
      <w:r w:rsidRPr="00727F52">
        <w:t>, it will afford a much more certain funding environment, clearer outcome measures and accountability, opportunities to collaborated in a community of practice and to enhance skills, capabilities and capacity over time.</w:t>
      </w:r>
    </w:p>
    <w:p w14:paraId="4B9EDC0C" w14:textId="77777777" w:rsidR="00063AC7" w:rsidRPr="00092189" w:rsidRDefault="00CC639B" w:rsidP="00092189">
      <w:pPr>
        <w:pStyle w:val="NewBodyText"/>
      </w:pPr>
      <w:r w:rsidRPr="00727F52">
        <w:t xml:space="preserve">For the </w:t>
      </w:r>
      <w:r w:rsidRPr="00727F52">
        <w:rPr>
          <w:b/>
        </w:rPr>
        <w:t>community</w:t>
      </w:r>
      <w:r w:rsidRPr="00727F52">
        <w:t xml:space="preserve">, a confidence that people with disability are being better supported, through a </w:t>
      </w:r>
      <w:r w:rsidRPr="00727F52">
        <w:rPr>
          <w:spacing w:val="-4"/>
        </w:rPr>
        <w:t xml:space="preserve">system </w:t>
      </w:r>
      <w:r w:rsidRPr="00727F52">
        <w:t xml:space="preserve">that is </w:t>
      </w:r>
      <w:r w:rsidRPr="00092189">
        <w:t>delivering good value for the limited resources applied.</w:t>
      </w:r>
    </w:p>
    <w:p w14:paraId="286C962C" w14:textId="77777777" w:rsidR="00063AC7" w:rsidRPr="00DF02EF" w:rsidRDefault="00CC639B" w:rsidP="00DF02EF">
      <w:pPr>
        <w:pStyle w:val="BodyText"/>
        <w:spacing w:line="273" w:lineRule="auto"/>
        <w:rPr>
          <w:rFonts w:asciiTheme="minorBidi" w:hAnsiTheme="minorBidi" w:cstheme="minorBidi"/>
        </w:rPr>
      </w:pPr>
      <w:r w:rsidRPr="00727F52">
        <w:rPr>
          <w:rFonts w:asciiTheme="minorBidi" w:hAnsiTheme="minorBidi" w:cstheme="minorBidi"/>
          <w:color w:val="231F20"/>
        </w:rPr>
        <w:t xml:space="preserve">For the </w:t>
      </w:r>
      <w:r w:rsidRPr="00727F52">
        <w:rPr>
          <w:rFonts w:asciiTheme="minorBidi" w:hAnsiTheme="minorBidi" w:cstheme="minorBidi"/>
          <w:b/>
          <w:color w:val="231F20"/>
        </w:rPr>
        <w:t>Government</w:t>
      </w:r>
      <w:r w:rsidRPr="00727F52">
        <w:rPr>
          <w:rFonts w:asciiTheme="minorBidi" w:hAnsiTheme="minorBidi" w:cstheme="minorBidi"/>
          <w:color w:val="231F20"/>
        </w:rPr>
        <w:t xml:space="preserve">, a strengthened partnership with the advocacy sector, providing </w:t>
      </w:r>
      <w:r w:rsidRPr="00727F52">
        <w:rPr>
          <w:rFonts w:asciiTheme="minorBidi" w:hAnsiTheme="minorBidi" w:cstheme="minorBidi"/>
          <w:b/>
          <w:color w:val="231F20"/>
        </w:rPr>
        <w:t xml:space="preserve">evidence-based </w:t>
      </w:r>
      <w:r w:rsidRPr="00727F52">
        <w:rPr>
          <w:rFonts w:asciiTheme="minorBidi" w:hAnsiTheme="minorBidi" w:cstheme="minorBidi"/>
          <w:color w:val="231F20"/>
        </w:rPr>
        <w:t xml:space="preserve">solutions and quality </w:t>
      </w:r>
      <w:r w:rsidRPr="00727F52">
        <w:rPr>
          <w:rFonts w:asciiTheme="minorBidi" w:hAnsiTheme="minorBidi" w:cstheme="minorBidi"/>
          <w:b/>
          <w:color w:val="231F20"/>
        </w:rPr>
        <w:t>advice</w:t>
      </w:r>
      <w:r w:rsidRPr="00727F52">
        <w:rPr>
          <w:rFonts w:asciiTheme="minorBidi" w:hAnsiTheme="minorBidi" w:cstheme="minorBidi"/>
          <w:color w:val="231F20"/>
        </w:rPr>
        <w:t>, delivering better outcomes for people with disability.</w:t>
      </w:r>
    </w:p>
    <w:p w14:paraId="68C9D958" w14:textId="77777777" w:rsidR="00063AC7" w:rsidRPr="00727F52" w:rsidRDefault="00CC639B" w:rsidP="00092189">
      <w:pPr>
        <w:pStyle w:val="NewBodyText"/>
      </w:pPr>
      <w:r w:rsidRPr="00727F52">
        <w:t>We conclude that disability advocacy is, when delivered effectively, a valuable and rewarding process. Among other things, it enables people with disability to navigate services, systems and environments to ensure they have access to necessary services that are right for them.</w:t>
      </w:r>
    </w:p>
    <w:p w14:paraId="22A3EA20" w14:textId="77777777" w:rsidR="00063AC7" w:rsidRPr="00DF02EF" w:rsidRDefault="00CC639B" w:rsidP="00DF02EF">
      <w:pPr>
        <w:pStyle w:val="BodyText"/>
        <w:spacing w:before="100" w:line="278" w:lineRule="auto"/>
        <w:rPr>
          <w:rFonts w:asciiTheme="minorBidi" w:hAnsiTheme="minorBidi" w:cstheme="minorBidi"/>
        </w:rPr>
      </w:pPr>
      <w:r w:rsidRPr="00727F52">
        <w:rPr>
          <w:rFonts w:asciiTheme="minorBidi" w:hAnsiTheme="minorBidi" w:cstheme="minorBidi"/>
          <w:color w:val="231F20"/>
        </w:rPr>
        <w:t>The role of advocacy will continue as the population evolves. It is not a matter of no longer needing advocacy; rather, developing a clear and strategic system that threads purposeful advocacy throughout funded service delivery.</w:t>
      </w:r>
    </w:p>
    <w:p w14:paraId="05598959" w14:textId="77777777" w:rsidR="00063AC7" w:rsidRDefault="00CC639B" w:rsidP="003B74E9">
      <w:pPr>
        <w:pStyle w:val="BodyText"/>
        <w:spacing w:after="240" w:line="278" w:lineRule="auto"/>
        <w:rPr>
          <w:rFonts w:asciiTheme="minorBidi" w:hAnsiTheme="minorBidi" w:cstheme="minorBidi"/>
          <w:color w:val="231F20"/>
          <w:spacing w:val="-3"/>
        </w:rPr>
      </w:pPr>
      <w:r w:rsidRPr="00727F52">
        <w:rPr>
          <w:rFonts w:asciiTheme="minorBidi" w:hAnsiTheme="minorBidi" w:cstheme="minorBidi"/>
          <w:color w:val="231F20"/>
        </w:rPr>
        <w:t xml:space="preserve">Advocacy matters for people with disability, </w:t>
      </w:r>
      <w:r w:rsidRPr="00727F52">
        <w:rPr>
          <w:rFonts w:asciiTheme="minorBidi" w:hAnsiTheme="minorBidi" w:cstheme="minorBidi"/>
          <w:color w:val="231F20"/>
          <w:spacing w:val="-3"/>
        </w:rPr>
        <w:t xml:space="preserve">their </w:t>
      </w:r>
      <w:r w:rsidRPr="00727F52">
        <w:rPr>
          <w:rFonts w:asciiTheme="minorBidi" w:hAnsiTheme="minorBidi" w:cstheme="minorBidi"/>
          <w:color w:val="231F20"/>
        </w:rPr>
        <w:t xml:space="preserve">families and their carers. Advocacy matters for the quality of our governments, the policies they make, and the services they </w:t>
      </w:r>
      <w:r w:rsidRPr="00727F52">
        <w:rPr>
          <w:rFonts w:asciiTheme="minorBidi" w:hAnsiTheme="minorBidi" w:cstheme="minorBidi"/>
          <w:color w:val="231F20"/>
          <w:spacing w:val="-4"/>
        </w:rPr>
        <w:t xml:space="preserve">deliver. </w:t>
      </w:r>
      <w:r w:rsidRPr="00727F52">
        <w:rPr>
          <w:rFonts w:asciiTheme="minorBidi" w:hAnsiTheme="minorBidi" w:cstheme="minorBidi"/>
          <w:color w:val="231F20"/>
        </w:rPr>
        <w:t xml:space="preserve">Advocacy matters to our community to ensure </w:t>
      </w:r>
      <w:r w:rsidRPr="00727F52">
        <w:rPr>
          <w:rFonts w:asciiTheme="minorBidi" w:hAnsiTheme="minorBidi" w:cstheme="minorBidi"/>
          <w:color w:val="231F20"/>
          <w:spacing w:val="-3"/>
        </w:rPr>
        <w:t xml:space="preserve">we </w:t>
      </w:r>
      <w:r w:rsidRPr="00727F52">
        <w:rPr>
          <w:rFonts w:asciiTheme="minorBidi" w:hAnsiTheme="minorBidi" w:cstheme="minorBidi"/>
          <w:color w:val="231F20"/>
          <w:spacing w:val="-2"/>
        </w:rPr>
        <w:t xml:space="preserve">create </w:t>
      </w:r>
      <w:r w:rsidRPr="00727F52">
        <w:rPr>
          <w:rFonts w:asciiTheme="minorBidi" w:hAnsiTheme="minorBidi" w:cstheme="minorBidi"/>
          <w:color w:val="231F20"/>
        </w:rPr>
        <w:t xml:space="preserve">a genuinely inclusive </w:t>
      </w:r>
      <w:r w:rsidRPr="00727F52">
        <w:rPr>
          <w:rFonts w:asciiTheme="minorBidi" w:hAnsiTheme="minorBidi" w:cstheme="minorBidi"/>
          <w:color w:val="231F20"/>
          <w:spacing w:val="-3"/>
        </w:rPr>
        <w:t>society.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3B74E9" w:rsidRPr="00123D29" w14:paraId="66117DAB" w14:textId="77777777" w:rsidTr="00523303">
        <w:trPr>
          <w:trHeight w:val="990"/>
          <w:tblHeader/>
        </w:trPr>
        <w:tc>
          <w:tcPr>
            <w:tcW w:w="9117" w:type="dxa"/>
            <w:shd w:val="clear" w:color="auto" w:fill="334851"/>
          </w:tcPr>
          <w:p w14:paraId="08D9010E" w14:textId="77777777" w:rsidR="003B74E9" w:rsidRPr="003B74E9" w:rsidRDefault="003B74E9" w:rsidP="003B74E9">
            <w:pPr>
              <w:pStyle w:val="Calloutbox-white"/>
            </w:pPr>
            <w:bookmarkStart w:id="49" w:name="_Hlk29821958"/>
            <w:r w:rsidRPr="003B74E9">
              <w:t>Advocacy plays an important role in safeguarding and prevention and it should not just be viewed as a mechanism to manage crises by responding to complaints.</w:t>
            </w:r>
          </w:p>
          <w:p w14:paraId="4A9F8DD8" w14:textId="602E4D4D" w:rsidR="003B74E9" w:rsidRPr="003B74E9" w:rsidRDefault="003B74E9" w:rsidP="003B74E9">
            <w:pPr>
              <w:pStyle w:val="Calloutbox-blue"/>
            </w:pPr>
            <w:r w:rsidRPr="003B74E9">
              <w:t>Submission to the Review</w:t>
            </w:r>
          </w:p>
        </w:tc>
      </w:tr>
      <w:bookmarkEnd w:id="49"/>
    </w:tbl>
    <w:p w14:paraId="7DF8E47B" w14:textId="77777777" w:rsidR="00063AC7" w:rsidRDefault="00063AC7">
      <w:pPr>
        <w:jc w:val="right"/>
        <w:rPr>
          <w:rFonts w:asciiTheme="minorBidi" w:hAnsiTheme="minorBidi" w:cstheme="minorBidi"/>
          <w:sz w:val="20"/>
        </w:rPr>
      </w:pPr>
    </w:p>
    <w:p w14:paraId="6BCF9AC9" w14:textId="77777777" w:rsidR="001042B2" w:rsidRDefault="001042B2">
      <w:pPr>
        <w:rPr>
          <w:rFonts w:eastAsia="GothamHTF-Medium" w:cs="Arial"/>
          <w:b/>
          <w:color w:val="0D7DB9"/>
          <w:sz w:val="38"/>
          <w:szCs w:val="38"/>
        </w:rPr>
      </w:pPr>
      <w:bookmarkStart w:id="50" w:name="_Ref29899116"/>
      <w:bookmarkStart w:id="51" w:name="_Toc29899452"/>
      <w:r>
        <w:br w:type="page"/>
      </w:r>
    </w:p>
    <w:p w14:paraId="7AB4B583" w14:textId="6B5660E1" w:rsidR="00063AC7" w:rsidRPr="00727F52" w:rsidRDefault="00CC639B" w:rsidP="00C95A26">
      <w:pPr>
        <w:pStyle w:val="Heading3"/>
      </w:pPr>
      <w:r w:rsidRPr="00727F52">
        <w:lastRenderedPageBreak/>
        <w:t>Methodology</w:t>
      </w:r>
      <w:bookmarkEnd w:id="50"/>
      <w:bookmarkEnd w:id="51"/>
    </w:p>
    <w:p w14:paraId="01A451CA" w14:textId="77777777" w:rsidR="00063AC7" w:rsidRPr="00727F52" w:rsidRDefault="00CC639B" w:rsidP="001B314C">
      <w:pPr>
        <w:pStyle w:val="NewBodyText"/>
      </w:pPr>
      <w:r w:rsidRPr="00727F52">
        <w:t xml:space="preserve">The </w:t>
      </w:r>
      <w:r w:rsidRPr="00727F52">
        <w:rPr>
          <w:spacing w:val="-3"/>
        </w:rPr>
        <w:t xml:space="preserve">Review </w:t>
      </w:r>
      <w:r w:rsidRPr="00727F52">
        <w:t>methodology is shown below at Figure 1. Consultation was widespread, with participants having varied backgrounds and experience across advocacy and</w:t>
      </w:r>
      <w:r w:rsidRPr="00727F52">
        <w:rPr>
          <w:spacing w:val="-50"/>
        </w:rPr>
        <w:t xml:space="preserve"> </w:t>
      </w:r>
      <w:r w:rsidRPr="00727F52">
        <w:rPr>
          <w:spacing w:val="-3"/>
        </w:rPr>
        <w:t xml:space="preserve">other </w:t>
      </w:r>
      <w:r w:rsidRPr="00727F52">
        <w:t xml:space="preserve">related sectors. There </w:t>
      </w:r>
      <w:r w:rsidRPr="00727F52">
        <w:rPr>
          <w:spacing w:val="-3"/>
        </w:rPr>
        <w:t xml:space="preserve">were </w:t>
      </w:r>
      <w:r w:rsidRPr="00727F52">
        <w:rPr>
          <w:spacing w:val="-4"/>
        </w:rPr>
        <w:t xml:space="preserve">over </w:t>
      </w:r>
      <w:r w:rsidRPr="00727F52">
        <w:rPr>
          <w:spacing w:val="-3"/>
        </w:rPr>
        <w:t xml:space="preserve">70 </w:t>
      </w:r>
      <w:r w:rsidRPr="00727F52">
        <w:t xml:space="preserve">participants in the face-to-face consultations, 44 submissions, </w:t>
      </w:r>
      <w:r w:rsidRPr="00727F52">
        <w:rPr>
          <w:spacing w:val="-3"/>
        </w:rPr>
        <w:t xml:space="preserve">75 </w:t>
      </w:r>
      <w:r w:rsidRPr="00727F52">
        <w:t>emails as well as other meetings, workshops and</w:t>
      </w:r>
      <w:r w:rsidRPr="00727F52">
        <w:rPr>
          <w:spacing w:val="-8"/>
        </w:rPr>
        <w:t xml:space="preserve"> </w:t>
      </w:r>
      <w:r w:rsidRPr="00727F52">
        <w:t>interviews.</w:t>
      </w:r>
    </w:p>
    <w:p w14:paraId="17E254C7" w14:textId="1C46FCE0" w:rsidR="00063AC7" w:rsidRDefault="00CC639B" w:rsidP="001B314C">
      <w:pPr>
        <w:pStyle w:val="TableFiguretitle"/>
      </w:pPr>
      <w:r w:rsidRPr="00727F52">
        <w:t>Figure 1: Methodology of the consultation process</w:t>
      </w:r>
    </w:p>
    <w:p w14:paraId="6A5FF0D8" w14:textId="7B38439B" w:rsidR="00CF4814" w:rsidRPr="00727F52" w:rsidRDefault="00CF4814" w:rsidP="001B314C">
      <w:pPr>
        <w:pStyle w:val="NewBodyText"/>
      </w:pPr>
      <w:r>
        <w:rPr>
          <w:noProof/>
          <w:lang w:eastAsia="en-AU" w:bidi="ar-SA"/>
        </w:rPr>
        <w:drawing>
          <wp:inline distT="0" distB="0" distL="0" distR="0" wp14:anchorId="0C1CC13D" wp14:editId="24027654">
            <wp:extent cx="6186170" cy="2854325"/>
            <wp:effectExtent l="0" t="0" r="5080" b="3175"/>
            <wp:docPr id="6" name="Picture 6" descr="Heading: Issues Paper (9-23 Oct). Roundtable. Heading: Consultation workshops (2-26 Oct). 7 x NSW. Heading: Responses. Submissions, Phone/email Commission, Consultations, Lived experience of disability. Heading: Reporting (31 October onwards). Research and review, Phone interviews, Targetted discussion, fi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6170" cy="2854325"/>
                    </a:xfrm>
                    <a:prstGeom prst="rect">
                      <a:avLst/>
                    </a:prstGeom>
                    <a:noFill/>
                    <a:ln>
                      <a:noFill/>
                    </a:ln>
                  </pic:spPr>
                </pic:pic>
              </a:graphicData>
            </a:graphic>
          </wp:inline>
        </w:drawing>
      </w:r>
    </w:p>
    <w:p w14:paraId="0342E6DB" w14:textId="443F836D" w:rsidR="00063AC7" w:rsidRPr="00727F52" w:rsidRDefault="00953137" w:rsidP="00C95A26">
      <w:pPr>
        <w:pStyle w:val="Heading3"/>
      </w:pPr>
      <w:bookmarkStart w:id="52" w:name="_Toc29899453"/>
      <w:r>
        <w:t>R</w:t>
      </w:r>
      <w:r w:rsidR="00CC639B" w:rsidRPr="00727F52">
        <w:t>ecommendations</w:t>
      </w:r>
      <w:bookmarkEnd w:id="52"/>
    </w:p>
    <w:p w14:paraId="389F1954" w14:textId="77777777" w:rsidR="00063AC7" w:rsidRPr="00727F52" w:rsidRDefault="00CC639B" w:rsidP="00AB308E">
      <w:pPr>
        <w:pStyle w:val="NewBodyText"/>
      </w:pPr>
      <w:r w:rsidRPr="00727F52">
        <w:rPr>
          <w:spacing w:val="-8"/>
        </w:rPr>
        <w:t xml:space="preserve">We </w:t>
      </w:r>
      <w:r w:rsidRPr="00727F52">
        <w:rPr>
          <w:spacing w:val="-4"/>
        </w:rPr>
        <w:t xml:space="preserve">have </w:t>
      </w:r>
      <w:r w:rsidRPr="00727F52">
        <w:t xml:space="preserve">outlined 11 sets of recommendations from the </w:t>
      </w:r>
      <w:r w:rsidRPr="00727F52">
        <w:rPr>
          <w:spacing w:val="-5"/>
        </w:rPr>
        <w:t xml:space="preserve">Review. </w:t>
      </w:r>
      <w:r w:rsidRPr="00727F52">
        <w:t xml:space="preserve">These recommendations take into account </w:t>
      </w:r>
      <w:r w:rsidRPr="00727F52">
        <w:rPr>
          <w:spacing w:val="-4"/>
        </w:rPr>
        <w:t xml:space="preserve">key </w:t>
      </w:r>
      <w:r w:rsidRPr="00727F52">
        <w:t xml:space="preserve">parts of the </w:t>
      </w:r>
      <w:r w:rsidRPr="00727F52">
        <w:rPr>
          <w:spacing w:val="-5"/>
        </w:rPr>
        <w:t xml:space="preserve">Review, </w:t>
      </w:r>
      <w:r w:rsidRPr="00727F52">
        <w:t>with deep consideration of the future needs of people with disability.</w:t>
      </w:r>
    </w:p>
    <w:p w14:paraId="4A9B8714" w14:textId="554EEB95" w:rsidR="00063AC7" w:rsidRPr="00727F52" w:rsidRDefault="00CC639B" w:rsidP="0025694D">
      <w:pPr>
        <w:pStyle w:val="Heading4-numbered"/>
      </w:pPr>
      <w:r w:rsidRPr="00727F52">
        <w:t>Align the definitions of disability</w:t>
      </w:r>
      <w:r w:rsidRPr="00727F52">
        <w:rPr>
          <w:spacing w:val="-35"/>
        </w:rPr>
        <w:t xml:space="preserve"> </w:t>
      </w:r>
      <w:r w:rsidRPr="00727F52">
        <w:t>advocacy</w:t>
      </w:r>
    </w:p>
    <w:p w14:paraId="4B99F9C2" w14:textId="77777777" w:rsidR="00063AC7" w:rsidRPr="008F3EC2" w:rsidRDefault="00CC639B" w:rsidP="00AB308E">
      <w:pPr>
        <w:pStyle w:val="NewBodyText"/>
      </w:pPr>
      <w:r w:rsidRPr="00727F52">
        <w:rPr>
          <w:spacing w:val="-16"/>
        </w:rPr>
        <w:t xml:space="preserve">To </w:t>
      </w:r>
      <w:r w:rsidRPr="00727F52">
        <w:t>promote a nationally consistent approach, the NSW Government, for the</w:t>
      </w:r>
      <w:r w:rsidRPr="00727F52">
        <w:rPr>
          <w:spacing w:val="-47"/>
        </w:rPr>
        <w:t xml:space="preserve"> </w:t>
      </w:r>
      <w:r w:rsidRPr="00727F52">
        <w:t xml:space="preserve">purposes of the </w:t>
      </w:r>
      <w:r w:rsidRPr="00727F52">
        <w:rPr>
          <w:spacing w:val="-3"/>
        </w:rPr>
        <w:t xml:space="preserve">new </w:t>
      </w:r>
      <w:r w:rsidRPr="00727F52">
        <w:t xml:space="preserve">disability advocacy </w:t>
      </w:r>
      <w:r w:rsidRPr="00727F52">
        <w:rPr>
          <w:spacing w:val="-3"/>
        </w:rPr>
        <w:t xml:space="preserve">framework </w:t>
      </w:r>
      <w:r w:rsidRPr="00727F52">
        <w:t xml:space="preserve">and funding program, should adopt the definitions in the National Disability </w:t>
      </w:r>
      <w:r w:rsidRPr="00727F52">
        <w:rPr>
          <w:spacing w:val="-3"/>
        </w:rPr>
        <w:t xml:space="preserve">Advocacy </w:t>
      </w:r>
      <w:r w:rsidRPr="00727F52">
        <w:t xml:space="preserve">Program (NDAP) for the terms - </w:t>
      </w:r>
      <w:r w:rsidRPr="00727F52">
        <w:rPr>
          <w:spacing w:val="-4"/>
        </w:rPr>
        <w:t xml:space="preserve">advocacy, </w:t>
      </w:r>
      <w:r w:rsidRPr="00727F52">
        <w:t>individual advocacy and systemic</w:t>
      </w:r>
      <w:r w:rsidRPr="00727F52">
        <w:rPr>
          <w:spacing w:val="2"/>
        </w:rPr>
        <w:t xml:space="preserve"> </w:t>
      </w:r>
      <w:r w:rsidRPr="00727F52">
        <w:rPr>
          <w:spacing w:val="-4"/>
        </w:rPr>
        <w:t>advocacy.</w:t>
      </w:r>
    </w:p>
    <w:p w14:paraId="6D0F6C1A" w14:textId="5DA41F86" w:rsidR="00063AC7" w:rsidRPr="00727F52" w:rsidRDefault="00CC639B" w:rsidP="0025694D">
      <w:pPr>
        <w:pStyle w:val="Heading4-numbered"/>
      </w:pPr>
      <w:r w:rsidRPr="00727F52">
        <w:t>Develop a strategic advocacy framework that is fit for</w:t>
      </w:r>
      <w:r w:rsidRPr="00727F52">
        <w:rPr>
          <w:spacing w:val="22"/>
        </w:rPr>
        <w:t xml:space="preserve"> </w:t>
      </w:r>
      <w:r w:rsidRPr="00727F52">
        <w:t>purpose</w:t>
      </w:r>
    </w:p>
    <w:p w14:paraId="03B31F7B" w14:textId="5CB75DEE" w:rsidR="00B6637F" w:rsidRDefault="00CC639B" w:rsidP="00AB308E">
      <w:pPr>
        <w:pStyle w:val="NewBodyText"/>
      </w:pPr>
      <w:r w:rsidRPr="00727F52">
        <w:t>To better promote, protect and secure the rights of people with disability, the NSW Government should develop a new, long term, sustainable framework for disability advocacy provision in NSW that underpins a reformed, fit for purpose funding program. At a minimum, the framework should cover the purposes and roles of advocacy, principles of funding, services to be delivered and performance measurement.</w:t>
      </w:r>
    </w:p>
    <w:p w14:paraId="019B48A9" w14:textId="77777777" w:rsidR="00B6637F" w:rsidRDefault="00B6637F">
      <w:pPr>
        <w:rPr>
          <w:rFonts w:cstheme="minorBidi"/>
          <w:color w:val="231F20"/>
          <w:sz w:val="24"/>
          <w:szCs w:val="24"/>
        </w:rPr>
      </w:pPr>
      <w:r>
        <w:br w:type="page"/>
      </w:r>
    </w:p>
    <w:p w14:paraId="09CB52E1" w14:textId="77777777" w:rsidR="00063AC7" w:rsidRPr="00727F52" w:rsidRDefault="00CC639B" w:rsidP="0025694D">
      <w:pPr>
        <w:pStyle w:val="Heading4-numbered"/>
      </w:pPr>
      <w:r w:rsidRPr="00727F52">
        <w:lastRenderedPageBreak/>
        <w:t xml:space="preserve">Funding will be based on </w:t>
      </w:r>
      <w:r w:rsidRPr="00727F52">
        <w:rPr>
          <w:spacing w:val="-5"/>
        </w:rPr>
        <w:t xml:space="preserve">key </w:t>
      </w:r>
      <w:r w:rsidRPr="00727F52">
        <w:t>principles that supports effective</w:t>
      </w:r>
      <w:r w:rsidRPr="00727F52">
        <w:rPr>
          <w:spacing w:val="30"/>
        </w:rPr>
        <w:t xml:space="preserve"> </w:t>
      </w:r>
      <w:r w:rsidRPr="00727F52">
        <w:t>advocacy</w:t>
      </w:r>
    </w:p>
    <w:p w14:paraId="5837471F" w14:textId="77777777" w:rsidR="00063AC7" w:rsidRPr="00727F52" w:rsidRDefault="00CC639B" w:rsidP="00EF449E">
      <w:pPr>
        <w:pStyle w:val="NewBodyText"/>
        <w:spacing w:before="80" w:after="80"/>
      </w:pPr>
      <w:r w:rsidRPr="00727F52">
        <w:t>Future long term funding of disability advocacy in NSW should be based on the following principles by which resourcing will:</w:t>
      </w:r>
    </w:p>
    <w:p w14:paraId="5BB051BE" w14:textId="77777777" w:rsidR="00063AC7" w:rsidRPr="00727F52" w:rsidRDefault="00CC639B" w:rsidP="00EF449E">
      <w:pPr>
        <w:pStyle w:val="ListBullet"/>
        <w:spacing w:before="80" w:after="80"/>
      </w:pPr>
      <w:r w:rsidRPr="00727F52">
        <w:t>demonstrate</w:t>
      </w:r>
      <w:r w:rsidRPr="00727F52">
        <w:rPr>
          <w:spacing w:val="-7"/>
        </w:rPr>
        <w:t xml:space="preserve"> </w:t>
      </w:r>
      <w:r w:rsidRPr="00727F52">
        <w:t>value</w:t>
      </w:r>
      <w:r w:rsidRPr="00727F52">
        <w:rPr>
          <w:spacing w:val="-6"/>
        </w:rPr>
        <w:t xml:space="preserve"> </w:t>
      </w:r>
      <w:r w:rsidRPr="00727F52">
        <w:t>for</w:t>
      </w:r>
      <w:r w:rsidRPr="00727F52">
        <w:rPr>
          <w:spacing w:val="-6"/>
        </w:rPr>
        <w:t xml:space="preserve"> </w:t>
      </w:r>
      <w:r w:rsidRPr="00727F52">
        <w:t>money</w:t>
      </w:r>
      <w:r w:rsidRPr="00727F52">
        <w:rPr>
          <w:spacing w:val="-6"/>
        </w:rPr>
        <w:t xml:space="preserve"> </w:t>
      </w:r>
      <w:r w:rsidRPr="00727F52">
        <w:t>to</w:t>
      </w:r>
      <w:r w:rsidRPr="00727F52">
        <w:rPr>
          <w:spacing w:val="-6"/>
        </w:rPr>
        <w:t xml:space="preserve"> </w:t>
      </w:r>
      <w:r w:rsidRPr="00727F52">
        <w:t>people</w:t>
      </w:r>
      <w:r w:rsidRPr="00727F52">
        <w:rPr>
          <w:spacing w:val="-7"/>
        </w:rPr>
        <w:t xml:space="preserve"> </w:t>
      </w:r>
      <w:r w:rsidRPr="00727F52">
        <w:t>with</w:t>
      </w:r>
      <w:r w:rsidRPr="00727F52">
        <w:rPr>
          <w:spacing w:val="-6"/>
        </w:rPr>
        <w:t xml:space="preserve"> </w:t>
      </w:r>
      <w:r w:rsidRPr="00727F52">
        <w:t>disability,</w:t>
      </w:r>
      <w:r w:rsidRPr="00727F52">
        <w:rPr>
          <w:spacing w:val="-6"/>
        </w:rPr>
        <w:t xml:space="preserve"> </w:t>
      </w:r>
      <w:r w:rsidRPr="00727F52">
        <w:t>the</w:t>
      </w:r>
      <w:r w:rsidRPr="00727F52">
        <w:rPr>
          <w:spacing w:val="-6"/>
        </w:rPr>
        <w:t xml:space="preserve"> </w:t>
      </w:r>
      <w:r w:rsidRPr="00727F52">
        <w:t>government</w:t>
      </w:r>
      <w:r w:rsidRPr="00727F52">
        <w:rPr>
          <w:spacing w:val="-6"/>
        </w:rPr>
        <w:t xml:space="preserve"> </w:t>
      </w:r>
      <w:r w:rsidRPr="00727F52">
        <w:t>and</w:t>
      </w:r>
      <w:r w:rsidRPr="00727F52">
        <w:rPr>
          <w:spacing w:val="-6"/>
        </w:rPr>
        <w:t xml:space="preserve"> </w:t>
      </w:r>
      <w:r w:rsidRPr="00727F52">
        <w:rPr>
          <w:spacing w:val="-4"/>
        </w:rPr>
        <w:t xml:space="preserve">the </w:t>
      </w:r>
      <w:r w:rsidRPr="00727F52">
        <w:t>people of NSW.</w:t>
      </w:r>
    </w:p>
    <w:p w14:paraId="163CCBEE" w14:textId="77777777" w:rsidR="00063AC7" w:rsidRPr="00727F52" w:rsidRDefault="00CC639B" w:rsidP="00EF449E">
      <w:pPr>
        <w:pStyle w:val="ListBullet"/>
        <w:spacing w:before="80" w:after="80"/>
      </w:pPr>
      <w:r w:rsidRPr="00727F52">
        <w:t xml:space="preserve">be managed in a </w:t>
      </w:r>
      <w:r w:rsidRPr="00727F52">
        <w:rPr>
          <w:spacing w:val="-4"/>
        </w:rPr>
        <w:t xml:space="preserve">way </w:t>
      </w:r>
      <w:r w:rsidRPr="00727F52">
        <w:t>that is transparent and provides a secure foundation</w:t>
      </w:r>
      <w:r w:rsidRPr="00727F52">
        <w:rPr>
          <w:spacing w:val="-36"/>
        </w:rPr>
        <w:t xml:space="preserve"> </w:t>
      </w:r>
      <w:r w:rsidRPr="00727F52">
        <w:t>for service operations, including through longer term funding</w:t>
      </w:r>
      <w:r w:rsidRPr="00727F52">
        <w:rPr>
          <w:spacing w:val="-13"/>
        </w:rPr>
        <w:t xml:space="preserve"> </w:t>
      </w:r>
      <w:r w:rsidRPr="00727F52">
        <w:t>commitments.</w:t>
      </w:r>
    </w:p>
    <w:p w14:paraId="35681E23" w14:textId="77777777" w:rsidR="00063AC7" w:rsidRPr="00727F52" w:rsidRDefault="00CC639B" w:rsidP="00EF449E">
      <w:pPr>
        <w:pStyle w:val="ListBullet"/>
        <w:spacing w:before="80" w:after="80"/>
      </w:pPr>
      <w:r w:rsidRPr="00727F52">
        <w:t>achieve equity of access to disability advocacy across NSW, regardless of</w:t>
      </w:r>
      <w:r w:rsidRPr="00727F52">
        <w:rPr>
          <w:spacing w:val="-22"/>
        </w:rPr>
        <w:t xml:space="preserve"> </w:t>
      </w:r>
      <w:r w:rsidRPr="00727F52">
        <w:t>location.</w:t>
      </w:r>
    </w:p>
    <w:p w14:paraId="7658F2CA" w14:textId="77777777" w:rsidR="00063AC7" w:rsidRPr="00727F52" w:rsidRDefault="00CC639B" w:rsidP="00EF449E">
      <w:pPr>
        <w:pStyle w:val="ListBullet"/>
        <w:spacing w:before="80" w:after="80"/>
      </w:pPr>
      <w:r w:rsidRPr="00727F52">
        <w:t>be cognisant that there are no eligibility criteria for accessing funded</w:t>
      </w:r>
      <w:r w:rsidRPr="00727F52">
        <w:rPr>
          <w:spacing w:val="-46"/>
        </w:rPr>
        <w:t xml:space="preserve"> </w:t>
      </w:r>
      <w:r w:rsidRPr="00727F52">
        <w:t>disability advocacy in</w:t>
      </w:r>
      <w:r w:rsidRPr="00727F52">
        <w:rPr>
          <w:spacing w:val="-1"/>
        </w:rPr>
        <w:t xml:space="preserve"> </w:t>
      </w:r>
      <w:r w:rsidRPr="00727F52">
        <w:t>NSW.</w:t>
      </w:r>
    </w:p>
    <w:p w14:paraId="4D671390" w14:textId="77777777" w:rsidR="00063AC7" w:rsidRPr="00727F52" w:rsidRDefault="00CC639B" w:rsidP="00EF449E">
      <w:pPr>
        <w:pStyle w:val="ListBullet"/>
        <w:spacing w:before="80" w:after="80"/>
      </w:pPr>
      <w:r w:rsidRPr="00727F52">
        <w:t xml:space="preserve">support delivery of </w:t>
      </w:r>
      <w:r w:rsidRPr="00727F52">
        <w:rPr>
          <w:spacing w:val="-3"/>
        </w:rPr>
        <w:t xml:space="preserve">timely, </w:t>
      </w:r>
      <w:r w:rsidRPr="00727F52">
        <w:t>competent advocacy activities regardless of</w:t>
      </w:r>
      <w:r w:rsidRPr="00727F52">
        <w:rPr>
          <w:spacing w:val="-46"/>
        </w:rPr>
        <w:t xml:space="preserve"> </w:t>
      </w:r>
      <w:r w:rsidRPr="00727F52">
        <w:t>culture, gender and nature of</w:t>
      </w:r>
      <w:r w:rsidRPr="00727F52">
        <w:rPr>
          <w:spacing w:val="-2"/>
        </w:rPr>
        <w:t xml:space="preserve"> </w:t>
      </w:r>
      <w:r w:rsidRPr="00727F52">
        <w:t>disability.</w:t>
      </w:r>
    </w:p>
    <w:p w14:paraId="06664F9C" w14:textId="77777777" w:rsidR="00063AC7" w:rsidRPr="00727F52" w:rsidRDefault="00CC639B" w:rsidP="00EF449E">
      <w:pPr>
        <w:pStyle w:val="ListBullet"/>
        <w:spacing w:before="80" w:after="80"/>
      </w:pPr>
      <w:r w:rsidRPr="00727F52">
        <w:t>recognise the interdependent nature of different forms of advocacy in</w:t>
      </w:r>
      <w:r w:rsidRPr="00727F52">
        <w:rPr>
          <w:spacing w:val="-49"/>
        </w:rPr>
        <w:t xml:space="preserve"> </w:t>
      </w:r>
      <w:r w:rsidRPr="00727F52">
        <w:t>supporting an effective advocacy</w:t>
      </w:r>
      <w:r w:rsidRPr="00727F52">
        <w:rPr>
          <w:spacing w:val="-1"/>
        </w:rPr>
        <w:t xml:space="preserve"> </w:t>
      </w:r>
      <w:r w:rsidRPr="00727F52">
        <w:rPr>
          <w:spacing w:val="-3"/>
        </w:rPr>
        <w:t>system.</w:t>
      </w:r>
    </w:p>
    <w:p w14:paraId="1E08D46A" w14:textId="77777777" w:rsidR="00063AC7" w:rsidRPr="00727F52" w:rsidRDefault="00CC639B" w:rsidP="00EF449E">
      <w:pPr>
        <w:pStyle w:val="ListBullet"/>
        <w:spacing w:before="80" w:after="80"/>
      </w:pPr>
      <w:r w:rsidRPr="00727F52">
        <w:t xml:space="preserve">support the capacity of funded organisations and the sector as a whole to adapt </w:t>
      </w:r>
      <w:r w:rsidRPr="00727F52">
        <w:rPr>
          <w:spacing w:val="-9"/>
        </w:rPr>
        <w:t xml:space="preserve">to </w:t>
      </w:r>
      <w:r w:rsidRPr="00727F52">
        <w:t xml:space="preserve">meet the demands of a dynamic service and </w:t>
      </w:r>
      <w:r w:rsidRPr="00727F52">
        <w:rPr>
          <w:spacing w:val="-3"/>
        </w:rPr>
        <w:t>system</w:t>
      </w:r>
      <w:r w:rsidRPr="00727F52">
        <w:rPr>
          <w:spacing w:val="-4"/>
        </w:rPr>
        <w:t xml:space="preserve"> </w:t>
      </w:r>
      <w:r w:rsidRPr="00727F52">
        <w:t>environment.</w:t>
      </w:r>
    </w:p>
    <w:p w14:paraId="77C92E5B" w14:textId="6789D5C2" w:rsidR="00063AC7" w:rsidRPr="00727F52" w:rsidRDefault="00CC639B" w:rsidP="0025694D">
      <w:pPr>
        <w:pStyle w:val="Heading4-numbered"/>
      </w:pPr>
      <w:r w:rsidRPr="00727F52">
        <w:t xml:space="preserve">Reignite the </w:t>
      </w:r>
      <w:r w:rsidRPr="00727F52">
        <w:rPr>
          <w:spacing w:val="-3"/>
        </w:rPr>
        <w:t xml:space="preserve">system </w:t>
      </w:r>
      <w:r w:rsidRPr="00727F52">
        <w:t xml:space="preserve">with a </w:t>
      </w:r>
      <w:r w:rsidRPr="00727F52">
        <w:rPr>
          <w:spacing w:val="-3"/>
        </w:rPr>
        <w:t xml:space="preserve">new </w:t>
      </w:r>
      <w:r w:rsidRPr="00727F52">
        <w:t xml:space="preserve">NSW Disability </w:t>
      </w:r>
      <w:r w:rsidRPr="00727F52">
        <w:rPr>
          <w:spacing w:val="-3"/>
        </w:rPr>
        <w:t xml:space="preserve">Advocacy </w:t>
      </w:r>
      <w:r w:rsidRPr="00727F52">
        <w:t>Futures</w:t>
      </w:r>
      <w:r w:rsidRPr="00727F52">
        <w:rPr>
          <w:spacing w:val="32"/>
        </w:rPr>
        <w:t xml:space="preserve"> </w:t>
      </w:r>
      <w:r w:rsidRPr="00727F52">
        <w:t>Program</w:t>
      </w:r>
    </w:p>
    <w:p w14:paraId="7C04433B" w14:textId="77777777" w:rsidR="00063AC7" w:rsidRPr="008F3EC2" w:rsidRDefault="00CC639B" w:rsidP="00EF449E">
      <w:pPr>
        <w:pStyle w:val="NewBodyText"/>
        <w:spacing w:before="80" w:after="80"/>
      </w:pPr>
      <w:r w:rsidRPr="00727F52">
        <w:t xml:space="preserve">The NSW Government should establish a </w:t>
      </w:r>
      <w:r w:rsidRPr="00727F52">
        <w:rPr>
          <w:spacing w:val="-3"/>
        </w:rPr>
        <w:t xml:space="preserve">new </w:t>
      </w:r>
      <w:r w:rsidRPr="00727F52">
        <w:t xml:space="preserve">funding program to be known as the NSW Disability </w:t>
      </w:r>
      <w:r w:rsidRPr="00727F52">
        <w:rPr>
          <w:spacing w:val="-3"/>
        </w:rPr>
        <w:t xml:space="preserve">Advocacy </w:t>
      </w:r>
      <w:r w:rsidRPr="00727F52">
        <w:t>Futures Program (DAFP). It should be strategically</w:t>
      </w:r>
      <w:r w:rsidRPr="00727F52">
        <w:rPr>
          <w:spacing w:val="-51"/>
        </w:rPr>
        <w:t xml:space="preserve"> </w:t>
      </w:r>
      <w:r w:rsidRPr="00727F52">
        <w:t xml:space="preserve">targeted to maximise the value of such funding for people with disability, the community and funded organisations in </w:t>
      </w:r>
      <w:r w:rsidRPr="00727F52">
        <w:rPr>
          <w:spacing w:val="-8"/>
        </w:rPr>
        <w:t>NSW.</w:t>
      </w:r>
    </w:p>
    <w:p w14:paraId="2E475D92" w14:textId="0CE61FA1" w:rsidR="00063AC7" w:rsidRPr="00727F52" w:rsidRDefault="00CC639B" w:rsidP="0025694D">
      <w:pPr>
        <w:pStyle w:val="NewBodyText"/>
        <w:spacing w:before="80" w:after="80"/>
      </w:pPr>
      <w:r w:rsidRPr="00727F52">
        <w:t>Importantly, the DAFP will be the principal means by which the NSW Government will fund the provision of advocacy for people with disability in NSW.</w:t>
      </w:r>
      <w:r w:rsidR="00B70710">
        <w:t xml:space="preserve"> </w:t>
      </w:r>
      <w:r w:rsidRPr="00727F52">
        <w:t>The DAFP should:</w:t>
      </w:r>
    </w:p>
    <w:p w14:paraId="02DD8010" w14:textId="77777777" w:rsidR="00063AC7" w:rsidRPr="00727F52" w:rsidRDefault="00CC639B" w:rsidP="00EF449E">
      <w:pPr>
        <w:pStyle w:val="ListBullet"/>
        <w:spacing w:before="80" w:after="80"/>
      </w:pPr>
      <w:r w:rsidRPr="00727F52">
        <w:t>be</w:t>
      </w:r>
      <w:r w:rsidRPr="00727F52">
        <w:rPr>
          <w:spacing w:val="-5"/>
        </w:rPr>
        <w:t xml:space="preserve"> </w:t>
      </w:r>
      <w:r w:rsidRPr="00727F52">
        <w:t>based</w:t>
      </w:r>
      <w:r w:rsidRPr="00727F52">
        <w:rPr>
          <w:spacing w:val="-5"/>
        </w:rPr>
        <w:t xml:space="preserve"> </w:t>
      </w:r>
      <w:r w:rsidRPr="00727F52">
        <w:t>on</w:t>
      </w:r>
      <w:r w:rsidRPr="00727F52">
        <w:rPr>
          <w:spacing w:val="-5"/>
        </w:rPr>
        <w:t xml:space="preserve"> </w:t>
      </w:r>
      <w:r w:rsidRPr="00727F52">
        <w:t>a</w:t>
      </w:r>
      <w:r w:rsidRPr="00727F52">
        <w:rPr>
          <w:spacing w:val="-5"/>
        </w:rPr>
        <w:t xml:space="preserve"> </w:t>
      </w:r>
      <w:r w:rsidRPr="00727F52">
        <w:t>clear</w:t>
      </w:r>
      <w:r w:rsidRPr="00727F52">
        <w:rPr>
          <w:spacing w:val="-5"/>
        </w:rPr>
        <w:t xml:space="preserve"> </w:t>
      </w:r>
      <w:r w:rsidRPr="00727F52">
        <w:t>set</w:t>
      </w:r>
      <w:r w:rsidRPr="00727F52">
        <w:rPr>
          <w:spacing w:val="-5"/>
        </w:rPr>
        <w:t xml:space="preserve"> </w:t>
      </w:r>
      <w:r w:rsidRPr="00727F52">
        <w:t>of</w:t>
      </w:r>
      <w:r w:rsidRPr="00727F52">
        <w:rPr>
          <w:spacing w:val="-4"/>
        </w:rPr>
        <w:t xml:space="preserve"> </w:t>
      </w:r>
      <w:r w:rsidRPr="00727F52">
        <w:t>funding</w:t>
      </w:r>
      <w:r w:rsidRPr="00727F52">
        <w:rPr>
          <w:spacing w:val="-5"/>
        </w:rPr>
        <w:t xml:space="preserve"> </w:t>
      </w:r>
      <w:r w:rsidRPr="00727F52">
        <w:t>principles</w:t>
      </w:r>
      <w:r w:rsidRPr="00727F52">
        <w:rPr>
          <w:spacing w:val="-5"/>
        </w:rPr>
        <w:t xml:space="preserve"> </w:t>
      </w:r>
      <w:r w:rsidRPr="00727F52">
        <w:t>as</w:t>
      </w:r>
      <w:r w:rsidRPr="00727F52">
        <w:rPr>
          <w:spacing w:val="-5"/>
        </w:rPr>
        <w:t xml:space="preserve"> </w:t>
      </w:r>
      <w:r w:rsidRPr="00727F52">
        <w:rPr>
          <w:spacing w:val="-3"/>
        </w:rPr>
        <w:t>recommended,</w:t>
      </w:r>
      <w:r w:rsidRPr="00727F52">
        <w:rPr>
          <w:spacing w:val="-5"/>
        </w:rPr>
        <w:t xml:space="preserve"> </w:t>
      </w:r>
      <w:r w:rsidRPr="00727F52">
        <w:t>and</w:t>
      </w:r>
      <w:r w:rsidRPr="00727F52">
        <w:rPr>
          <w:spacing w:val="-5"/>
        </w:rPr>
        <w:t xml:space="preserve"> </w:t>
      </w:r>
      <w:r w:rsidRPr="00727F52">
        <w:rPr>
          <w:spacing w:val="-6"/>
        </w:rPr>
        <w:t>key</w:t>
      </w:r>
      <w:r w:rsidRPr="00727F52">
        <w:rPr>
          <w:spacing w:val="-4"/>
        </w:rPr>
        <w:t xml:space="preserve"> </w:t>
      </w:r>
      <w:r w:rsidRPr="00727F52">
        <w:rPr>
          <w:spacing w:val="-3"/>
        </w:rPr>
        <w:t>assumptions</w:t>
      </w:r>
    </w:p>
    <w:p w14:paraId="06868702" w14:textId="77777777" w:rsidR="00063AC7" w:rsidRPr="00727F52" w:rsidRDefault="00CC639B" w:rsidP="00EF449E">
      <w:pPr>
        <w:pStyle w:val="ListBullet"/>
        <w:spacing w:before="80" w:after="80"/>
      </w:pPr>
      <w:r w:rsidRPr="00727F52">
        <w:t xml:space="preserve">be designed to </w:t>
      </w:r>
      <w:r w:rsidRPr="00727F52">
        <w:rPr>
          <w:spacing w:val="-4"/>
        </w:rPr>
        <w:t xml:space="preserve">have </w:t>
      </w:r>
      <w:r w:rsidRPr="00727F52">
        <w:t>a more targeted focus on systemic and individual</w:t>
      </w:r>
      <w:r w:rsidRPr="00727F52">
        <w:rPr>
          <w:spacing w:val="-42"/>
        </w:rPr>
        <w:t xml:space="preserve"> </w:t>
      </w:r>
      <w:r w:rsidRPr="00727F52">
        <w:t>advocacy while recognising support for representative</w:t>
      </w:r>
      <w:r w:rsidRPr="00727F52">
        <w:rPr>
          <w:spacing w:val="-4"/>
        </w:rPr>
        <w:t xml:space="preserve"> </w:t>
      </w:r>
      <w:r w:rsidRPr="00727F52">
        <w:t>activity</w:t>
      </w:r>
    </w:p>
    <w:p w14:paraId="71F61D1C" w14:textId="77777777" w:rsidR="00063AC7" w:rsidRPr="00727F52" w:rsidRDefault="00CC639B" w:rsidP="00EF449E">
      <w:pPr>
        <w:pStyle w:val="ListBullet"/>
        <w:spacing w:before="80" w:after="80"/>
      </w:pPr>
      <w:r w:rsidRPr="00727F52">
        <w:t xml:space="preserve">recognise the particular or distinctive needs of certain cohorts of people with disability including of people with disability from culturally and linguistically </w:t>
      </w:r>
      <w:r w:rsidRPr="00727F52">
        <w:rPr>
          <w:spacing w:val="-4"/>
        </w:rPr>
        <w:t xml:space="preserve">diverse </w:t>
      </w:r>
      <w:r w:rsidRPr="00727F52">
        <w:rPr>
          <w:spacing w:val="-3"/>
        </w:rPr>
        <w:t xml:space="preserve">(CALD) </w:t>
      </w:r>
      <w:r w:rsidRPr="00727F52">
        <w:t>backgrounds and Indigenous</w:t>
      </w:r>
      <w:r w:rsidRPr="00727F52">
        <w:rPr>
          <w:spacing w:val="1"/>
        </w:rPr>
        <w:t xml:space="preserve"> </w:t>
      </w:r>
      <w:r w:rsidRPr="00727F52">
        <w:t>communities</w:t>
      </w:r>
    </w:p>
    <w:p w14:paraId="09C7B3A7" w14:textId="77777777" w:rsidR="00063AC7" w:rsidRPr="00727F52" w:rsidRDefault="00CC639B" w:rsidP="00EF449E">
      <w:pPr>
        <w:pStyle w:val="ListBullet"/>
        <w:spacing w:before="80" w:after="80"/>
      </w:pPr>
      <w:r w:rsidRPr="00727F52">
        <w:t>while recognising the need for flexibility in the provision of advocacy services</w:t>
      </w:r>
      <w:r w:rsidRPr="00727F52">
        <w:rPr>
          <w:spacing w:val="-47"/>
        </w:rPr>
        <w:t xml:space="preserve"> </w:t>
      </w:r>
      <w:r w:rsidRPr="00727F52">
        <w:rPr>
          <w:spacing w:val="-4"/>
        </w:rPr>
        <w:t xml:space="preserve">and </w:t>
      </w:r>
      <w:r w:rsidRPr="00727F52">
        <w:t>supports, require proportionate, comparable and meaningful accountability in relation to all funded</w:t>
      </w:r>
      <w:r w:rsidRPr="00727F52">
        <w:rPr>
          <w:spacing w:val="-1"/>
        </w:rPr>
        <w:t xml:space="preserve"> </w:t>
      </w:r>
      <w:r w:rsidRPr="00727F52">
        <w:t>organisations</w:t>
      </w:r>
    </w:p>
    <w:p w14:paraId="5CAE3C50" w14:textId="38735701" w:rsidR="00C73ADD" w:rsidRPr="0025694D" w:rsidRDefault="00CC639B" w:rsidP="00EF449E">
      <w:pPr>
        <w:pStyle w:val="ListBullet"/>
        <w:tabs>
          <w:tab w:val="clear" w:pos="360"/>
        </w:tabs>
        <w:spacing w:before="80" w:after="80"/>
        <w:ind w:left="568" w:hanging="284"/>
        <w:rPr>
          <w:spacing w:val="-3"/>
        </w:rPr>
      </w:pPr>
      <w:r w:rsidRPr="00727F52">
        <w:t>recognise the need for the will and preferences of people with disability</w:t>
      </w:r>
      <w:r w:rsidRPr="00727F52">
        <w:rPr>
          <w:spacing w:val="-31"/>
        </w:rPr>
        <w:t xml:space="preserve"> </w:t>
      </w:r>
      <w:r w:rsidRPr="00727F52">
        <w:rPr>
          <w:spacing w:val="-8"/>
        </w:rPr>
        <w:t xml:space="preserve">to </w:t>
      </w:r>
      <w:r w:rsidRPr="00727F52">
        <w:t>be respected within a better designed and more focused funded disability advocacy</w:t>
      </w:r>
      <w:r w:rsidRPr="00727F52">
        <w:rPr>
          <w:spacing w:val="-1"/>
        </w:rPr>
        <w:t xml:space="preserve"> </w:t>
      </w:r>
      <w:r w:rsidRPr="00727F52">
        <w:rPr>
          <w:spacing w:val="-3"/>
        </w:rPr>
        <w:t>system</w:t>
      </w:r>
    </w:p>
    <w:p w14:paraId="3983CF11" w14:textId="33C4FDB3" w:rsidR="00063AC7" w:rsidRPr="005313BA" w:rsidRDefault="00CC639B" w:rsidP="0025694D">
      <w:pPr>
        <w:pStyle w:val="Heading4-numbered"/>
      </w:pPr>
      <w:r w:rsidRPr="00EF449E">
        <w:lastRenderedPageBreak/>
        <w:t xml:space="preserve">The </w:t>
      </w:r>
      <w:r w:rsidRPr="00EF449E">
        <w:rPr>
          <w:spacing w:val="-3"/>
        </w:rPr>
        <w:t xml:space="preserve">NSW </w:t>
      </w:r>
      <w:r w:rsidRPr="00EF449E">
        <w:t>Government has a targeted focus when establishing the</w:t>
      </w:r>
      <w:r w:rsidRPr="005313BA">
        <w:rPr>
          <w:spacing w:val="31"/>
        </w:rPr>
        <w:t xml:space="preserve"> </w:t>
      </w:r>
      <w:r w:rsidRPr="005313BA">
        <w:rPr>
          <w:spacing w:val="-4"/>
        </w:rPr>
        <w:t>DAFP</w:t>
      </w:r>
    </w:p>
    <w:p w14:paraId="10AB81A4" w14:textId="77777777" w:rsidR="00063AC7" w:rsidRPr="00727F52" w:rsidRDefault="00CC639B" w:rsidP="008F3EC2">
      <w:pPr>
        <w:pStyle w:val="BodyText"/>
        <w:spacing w:before="153"/>
        <w:rPr>
          <w:rFonts w:asciiTheme="minorBidi" w:hAnsiTheme="minorBidi" w:cstheme="minorBidi"/>
        </w:rPr>
      </w:pPr>
      <w:r w:rsidRPr="00727F52">
        <w:rPr>
          <w:rFonts w:asciiTheme="minorBidi" w:hAnsiTheme="minorBidi" w:cstheme="minorBidi"/>
          <w:color w:val="231F20"/>
        </w:rPr>
        <w:t>The NSW Government should target the Disability Advocacy Futures Program:</w:t>
      </w:r>
    </w:p>
    <w:p w14:paraId="1E99287A" w14:textId="77777777" w:rsidR="00063AC7" w:rsidRPr="00727F52" w:rsidRDefault="00CC639B" w:rsidP="00932F98">
      <w:pPr>
        <w:pStyle w:val="ListBullet"/>
      </w:pPr>
      <w:r w:rsidRPr="00727F52">
        <w:t xml:space="preserve">to support the engagement of people with disability with </w:t>
      </w:r>
      <w:r w:rsidRPr="00727F52">
        <w:rPr>
          <w:spacing w:val="-3"/>
        </w:rPr>
        <w:t xml:space="preserve">NSW </w:t>
      </w:r>
      <w:r w:rsidRPr="00727F52">
        <w:t>Government and non-government services, to promote their social inclusion, enable them to</w:t>
      </w:r>
      <w:r w:rsidRPr="00727F52">
        <w:rPr>
          <w:spacing w:val="-33"/>
        </w:rPr>
        <w:t xml:space="preserve"> </w:t>
      </w:r>
      <w:r w:rsidRPr="00727F52">
        <w:rPr>
          <w:spacing w:val="-3"/>
        </w:rPr>
        <w:t xml:space="preserve">uphold </w:t>
      </w:r>
      <w:r w:rsidRPr="00727F52">
        <w:t xml:space="preserve">their rights, and provide for the </w:t>
      </w:r>
      <w:r w:rsidRPr="00727F52">
        <w:rPr>
          <w:spacing w:val="-3"/>
        </w:rPr>
        <w:t xml:space="preserve">voice </w:t>
      </w:r>
      <w:r w:rsidRPr="00727F52">
        <w:t>of people with disability to influence NSW Government policies, practices and outcomes including under its commitments to the National Disability</w:t>
      </w:r>
      <w:r w:rsidRPr="00727F52">
        <w:rPr>
          <w:spacing w:val="-1"/>
        </w:rPr>
        <w:t xml:space="preserve"> </w:t>
      </w:r>
      <w:r w:rsidRPr="00727F52">
        <w:t>Strategy</w:t>
      </w:r>
    </w:p>
    <w:p w14:paraId="74B29720" w14:textId="77777777" w:rsidR="00063AC7" w:rsidRPr="00727F52" w:rsidRDefault="00CC639B" w:rsidP="00932F98">
      <w:pPr>
        <w:pStyle w:val="ListBullet"/>
      </w:pPr>
      <w:r w:rsidRPr="00727F52">
        <w:t xml:space="preserve">to support sector development, systemic and individual </w:t>
      </w:r>
      <w:r w:rsidRPr="00727F52">
        <w:rPr>
          <w:spacing w:val="-4"/>
        </w:rPr>
        <w:t>advocacy,</w:t>
      </w:r>
      <w:r w:rsidRPr="00727F52">
        <w:rPr>
          <w:spacing w:val="-34"/>
        </w:rPr>
        <w:t xml:space="preserve"> </w:t>
      </w:r>
      <w:r w:rsidRPr="00727F52">
        <w:t>and representative</w:t>
      </w:r>
      <w:r w:rsidRPr="00727F52">
        <w:rPr>
          <w:spacing w:val="-1"/>
        </w:rPr>
        <w:t xml:space="preserve"> </w:t>
      </w:r>
      <w:r w:rsidRPr="00727F52">
        <w:t>activities</w:t>
      </w:r>
    </w:p>
    <w:p w14:paraId="025C996B" w14:textId="77777777" w:rsidR="00063AC7" w:rsidRPr="008F3EC2" w:rsidRDefault="00CC639B" w:rsidP="00932F98">
      <w:pPr>
        <w:pStyle w:val="ListBullet"/>
      </w:pPr>
      <w:r w:rsidRPr="00727F52">
        <w:t>to support information and referral as an ancillary component of all advocacy</w:t>
      </w:r>
      <w:r w:rsidRPr="00727F52">
        <w:rPr>
          <w:spacing w:val="-45"/>
        </w:rPr>
        <w:t xml:space="preserve"> </w:t>
      </w:r>
      <w:r w:rsidRPr="00727F52">
        <w:t>work, with funding for specific information and referral services remaining primarily the responsibility of the</w:t>
      </w:r>
      <w:r w:rsidRPr="00727F52">
        <w:rPr>
          <w:spacing w:val="-1"/>
        </w:rPr>
        <w:t xml:space="preserve"> </w:t>
      </w:r>
      <w:r w:rsidRPr="00727F52">
        <w:t>Commonwealth/NDIS.</w:t>
      </w:r>
    </w:p>
    <w:p w14:paraId="35765BD6" w14:textId="77777777" w:rsidR="00063AC7" w:rsidRPr="00727F52" w:rsidRDefault="00CC639B" w:rsidP="00F9779C">
      <w:pPr>
        <w:pStyle w:val="BodyText"/>
        <w:spacing w:line="278" w:lineRule="auto"/>
        <w:ind w:right="640"/>
        <w:rPr>
          <w:rFonts w:asciiTheme="minorBidi" w:hAnsiTheme="minorBidi" w:cstheme="minorBidi"/>
        </w:rPr>
      </w:pPr>
      <w:r w:rsidRPr="00727F52">
        <w:rPr>
          <w:rFonts w:asciiTheme="minorBidi" w:hAnsiTheme="minorBidi" w:cstheme="minorBidi"/>
          <w:color w:val="231F20"/>
        </w:rPr>
        <w:t>In respect of the funding of advocacy, information and referral and related activities, the NSW Government should seek to have the respective roles and responsibilities of the Commonwealth, NDIS and the State agreed and set out in the new National Disability Agreement due in 2020.</w:t>
      </w:r>
    </w:p>
    <w:p w14:paraId="66B22072" w14:textId="78ED7AE8" w:rsidR="00063AC7" w:rsidRPr="00727F52" w:rsidRDefault="00CC639B" w:rsidP="0025694D">
      <w:pPr>
        <w:pStyle w:val="Heading4-numbered"/>
      </w:pPr>
      <w:r w:rsidRPr="00727F52">
        <w:t xml:space="preserve">Guiding principles will enhance the </w:t>
      </w:r>
      <w:r w:rsidRPr="00727F52">
        <w:rPr>
          <w:spacing w:val="-4"/>
        </w:rPr>
        <w:t xml:space="preserve">operations </w:t>
      </w:r>
      <w:r w:rsidRPr="00727F52">
        <w:t>and outputs of funded</w:t>
      </w:r>
      <w:r w:rsidRPr="00727F52">
        <w:rPr>
          <w:spacing w:val="-4"/>
        </w:rPr>
        <w:t xml:space="preserve"> organisations</w:t>
      </w:r>
    </w:p>
    <w:p w14:paraId="5A93AF05" w14:textId="77777777" w:rsidR="00063AC7" w:rsidRPr="00727F52" w:rsidRDefault="00CC639B" w:rsidP="00F9779C">
      <w:pPr>
        <w:pStyle w:val="BodyText"/>
        <w:spacing w:before="153" w:line="278" w:lineRule="auto"/>
        <w:ind w:right="651"/>
        <w:rPr>
          <w:rFonts w:asciiTheme="minorBidi" w:hAnsiTheme="minorBidi" w:cstheme="minorBidi"/>
        </w:rPr>
      </w:pPr>
      <w:r w:rsidRPr="00727F52">
        <w:rPr>
          <w:rFonts w:asciiTheme="minorBidi" w:hAnsiTheme="minorBidi" w:cstheme="minorBidi"/>
          <w:color w:val="231F20"/>
        </w:rPr>
        <w:t>The NSW Government, through its funding contracts and guidelines, should support the following principles for the conduct of disability advocacy organisations in NSW and their staff. In respect of DAFP funded disability advocacy services, organisations should:</w:t>
      </w:r>
    </w:p>
    <w:p w14:paraId="6EAE4B73" w14:textId="77777777" w:rsidR="00063AC7" w:rsidRPr="00727F52" w:rsidRDefault="00CC639B" w:rsidP="00932F98">
      <w:pPr>
        <w:pStyle w:val="ListBullet"/>
      </w:pPr>
      <w:r w:rsidRPr="00727F52">
        <w:rPr>
          <w:spacing w:val="-4"/>
        </w:rPr>
        <w:t xml:space="preserve">have </w:t>
      </w:r>
      <w:r w:rsidRPr="00727F52">
        <w:t>regard to the will and preferences of each person with</w:t>
      </w:r>
      <w:r w:rsidRPr="00727F52">
        <w:rPr>
          <w:spacing w:val="-4"/>
        </w:rPr>
        <w:t xml:space="preserve"> </w:t>
      </w:r>
      <w:r w:rsidRPr="00727F52">
        <w:t>disability</w:t>
      </w:r>
    </w:p>
    <w:p w14:paraId="2F91658D" w14:textId="77777777" w:rsidR="00063AC7" w:rsidRPr="00727F52" w:rsidRDefault="00CC639B" w:rsidP="00932F98">
      <w:pPr>
        <w:pStyle w:val="ListBullet"/>
      </w:pPr>
      <w:r w:rsidRPr="00727F52">
        <w:t xml:space="preserve">operate in a </w:t>
      </w:r>
      <w:r w:rsidRPr="00727F52">
        <w:rPr>
          <w:spacing w:val="-4"/>
        </w:rPr>
        <w:t xml:space="preserve">way </w:t>
      </w:r>
      <w:r w:rsidRPr="00727F52">
        <w:t>that is free from conflicts of</w:t>
      </w:r>
      <w:r w:rsidRPr="00727F52">
        <w:rPr>
          <w:spacing w:val="-2"/>
        </w:rPr>
        <w:t xml:space="preserve"> </w:t>
      </w:r>
      <w:r w:rsidRPr="00727F52">
        <w:t>interest</w:t>
      </w:r>
    </w:p>
    <w:p w14:paraId="77F1A5EA" w14:textId="77777777" w:rsidR="00063AC7" w:rsidRPr="00727F52" w:rsidRDefault="00CC639B" w:rsidP="00932F98">
      <w:pPr>
        <w:pStyle w:val="ListBullet"/>
      </w:pPr>
      <w:r w:rsidRPr="00727F52">
        <w:t xml:space="preserve">operate in a </w:t>
      </w:r>
      <w:r w:rsidRPr="00727F52">
        <w:rPr>
          <w:spacing w:val="-4"/>
        </w:rPr>
        <w:t xml:space="preserve">way </w:t>
      </w:r>
      <w:r w:rsidRPr="00727F52">
        <w:t>that recognises the importance of local advocates with</w:t>
      </w:r>
      <w:r w:rsidRPr="00727F52">
        <w:rPr>
          <w:spacing w:val="-31"/>
        </w:rPr>
        <w:t xml:space="preserve"> </w:t>
      </w:r>
      <w:r w:rsidRPr="00727F52">
        <w:rPr>
          <w:spacing w:val="-3"/>
        </w:rPr>
        <w:t xml:space="preserve">local </w:t>
      </w:r>
      <w:r w:rsidRPr="00727F52">
        <w:t>knowledge</w:t>
      </w:r>
    </w:p>
    <w:p w14:paraId="0C76FE18" w14:textId="77777777" w:rsidR="00063AC7" w:rsidRPr="00727F52" w:rsidRDefault="00CC639B" w:rsidP="00932F98">
      <w:pPr>
        <w:pStyle w:val="ListBullet"/>
      </w:pPr>
      <w:r w:rsidRPr="00727F52">
        <w:t>support choice of advocate where</w:t>
      </w:r>
      <w:r w:rsidRPr="00727F52">
        <w:rPr>
          <w:spacing w:val="-2"/>
        </w:rPr>
        <w:t xml:space="preserve"> </w:t>
      </w:r>
      <w:r w:rsidRPr="00727F52">
        <w:t>practical</w:t>
      </w:r>
    </w:p>
    <w:p w14:paraId="4BFE8A67" w14:textId="77777777" w:rsidR="00063AC7" w:rsidRPr="00727F52" w:rsidRDefault="00CC639B" w:rsidP="00932F98">
      <w:pPr>
        <w:pStyle w:val="ListBullet"/>
      </w:pPr>
      <w:r w:rsidRPr="00727F52">
        <w:t>demonstrate skills and competencies to build the capacity of the people</w:t>
      </w:r>
      <w:r w:rsidRPr="00727F52">
        <w:rPr>
          <w:spacing w:val="-25"/>
        </w:rPr>
        <w:t xml:space="preserve"> </w:t>
      </w:r>
      <w:r w:rsidRPr="00727F52">
        <w:rPr>
          <w:spacing w:val="-5"/>
        </w:rPr>
        <w:t xml:space="preserve">they </w:t>
      </w:r>
      <w:r w:rsidRPr="00727F52">
        <w:t>support</w:t>
      </w:r>
    </w:p>
    <w:p w14:paraId="7F106748" w14:textId="77777777" w:rsidR="00063AC7" w:rsidRPr="00727F52" w:rsidRDefault="00CC639B" w:rsidP="00932F98">
      <w:pPr>
        <w:pStyle w:val="ListBullet"/>
      </w:pPr>
      <w:r w:rsidRPr="00727F52">
        <w:t>use a transparent and fair process to prioritise their advocacy</w:t>
      </w:r>
      <w:r w:rsidRPr="00727F52">
        <w:rPr>
          <w:spacing w:val="-11"/>
        </w:rPr>
        <w:t xml:space="preserve"> </w:t>
      </w:r>
      <w:r w:rsidRPr="00727F52">
        <w:t>activities</w:t>
      </w:r>
    </w:p>
    <w:p w14:paraId="33573B81" w14:textId="77777777" w:rsidR="00063AC7" w:rsidRPr="00727F52" w:rsidRDefault="00CC639B" w:rsidP="00932F98">
      <w:pPr>
        <w:pStyle w:val="ListBullet"/>
      </w:pPr>
      <w:r w:rsidRPr="00727F52">
        <w:t xml:space="preserve">demonstrate, and are accountable </w:t>
      </w:r>
      <w:r w:rsidRPr="00727F52">
        <w:rPr>
          <w:spacing w:val="-7"/>
        </w:rPr>
        <w:t xml:space="preserve">for, </w:t>
      </w:r>
      <w:r w:rsidRPr="00727F52">
        <w:t>the outcomes, impacts and quality of</w:t>
      </w:r>
      <w:r w:rsidRPr="00727F52">
        <w:rPr>
          <w:spacing w:val="-25"/>
        </w:rPr>
        <w:t xml:space="preserve"> </w:t>
      </w:r>
      <w:r w:rsidRPr="00727F52">
        <w:rPr>
          <w:spacing w:val="-3"/>
        </w:rPr>
        <w:t xml:space="preserve">their </w:t>
      </w:r>
      <w:r w:rsidRPr="00727F52">
        <w:t>service delivery practice and</w:t>
      </w:r>
      <w:r w:rsidRPr="00727F52">
        <w:rPr>
          <w:spacing w:val="-2"/>
        </w:rPr>
        <w:t xml:space="preserve"> </w:t>
      </w:r>
      <w:r w:rsidRPr="00727F52">
        <w:t>approach</w:t>
      </w:r>
    </w:p>
    <w:p w14:paraId="34929191" w14:textId="1694C861" w:rsidR="00B6637F" w:rsidRDefault="00CC639B" w:rsidP="00932F98">
      <w:pPr>
        <w:pStyle w:val="ListBullet"/>
      </w:pPr>
      <w:r w:rsidRPr="00727F52">
        <w:t>be</w:t>
      </w:r>
      <w:r w:rsidRPr="00727F52">
        <w:rPr>
          <w:spacing w:val="-6"/>
        </w:rPr>
        <w:t xml:space="preserve"> </w:t>
      </w:r>
      <w:r w:rsidRPr="00727F52">
        <w:t>prepared</w:t>
      </w:r>
      <w:r w:rsidRPr="00727F52">
        <w:rPr>
          <w:spacing w:val="-6"/>
        </w:rPr>
        <w:t xml:space="preserve"> </w:t>
      </w:r>
      <w:r w:rsidRPr="00727F52">
        <w:t>to</w:t>
      </w:r>
      <w:r w:rsidRPr="00727F52">
        <w:rPr>
          <w:spacing w:val="-6"/>
        </w:rPr>
        <w:t xml:space="preserve"> </w:t>
      </w:r>
      <w:r w:rsidRPr="00727F52">
        <w:t>work</w:t>
      </w:r>
      <w:r w:rsidRPr="00727F52">
        <w:rPr>
          <w:spacing w:val="-6"/>
        </w:rPr>
        <w:t xml:space="preserve"> </w:t>
      </w:r>
      <w:r w:rsidRPr="00727F52">
        <w:t>in</w:t>
      </w:r>
      <w:r w:rsidRPr="00727F52">
        <w:rPr>
          <w:spacing w:val="-5"/>
        </w:rPr>
        <w:t xml:space="preserve"> </w:t>
      </w:r>
      <w:r w:rsidRPr="00727F52">
        <w:t>collaboration</w:t>
      </w:r>
      <w:r w:rsidRPr="00727F52">
        <w:rPr>
          <w:spacing w:val="-6"/>
        </w:rPr>
        <w:t xml:space="preserve"> </w:t>
      </w:r>
      <w:r w:rsidRPr="00727F52">
        <w:t>to</w:t>
      </w:r>
      <w:r w:rsidRPr="00727F52">
        <w:rPr>
          <w:spacing w:val="-6"/>
        </w:rPr>
        <w:t xml:space="preserve"> </w:t>
      </w:r>
      <w:r w:rsidRPr="00727F52">
        <w:t>further</w:t>
      </w:r>
      <w:r w:rsidRPr="00727F52">
        <w:rPr>
          <w:spacing w:val="-6"/>
        </w:rPr>
        <w:t xml:space="preserve"> </w:t>
      </w:r>
      <w:r w:rsidRPr="00727F52">
        <w:t>develop</w:t>
      </w:r>
      <w:r w:rsidRPr="00727F52">
        <w:rPr>
          <w:spacing w:val="-6"/>
        </w:rPr>
        <w:t xml:space="preserve"> </w:t>
      </w:r>
      <w:r w:rsidRPr="00727F52">
        <w:t>the</w:t>
      </w:r>
      <w:r w:rsidRPr="00727F52">
        <w:rPr>
          <w:spacing w:val="-5"/>
        </w:rPr>
        <w:t xml:space="preserve"> </w:t>
      </w:r>
      <w:r w:rsidRPr="00727F52">
        <w:t>sector’s</w:t>
      </w:r>
      <w:r w:rsidRPr="00727F52">
        <w:rPr>
          <w:spacing w:val="-6"/>
        </w:rPr>
        <w:t xml:space="preserve"> </w:t>
      </w:r>
      <w:r w:rsidRPr="00727F52">
        <w:t>capacities, promote innovation and optimise outcomes for people with</w:t>
      </w:r>
      <w:r w:rsidRPr="00727F52">
        <w:rPr>
          <w:spacing w:val="-20"/>
        </w:rPr>
        <w:t xml:space="preserve"> </w:t>
      </w:r>
      <w:r w:rsidRPr="00727F52">
        <w:t>disability.</w:t>
      </w:r>
    </w:p>
    <w:p w14:paraId="75E72903" w14:textId="77777777" w:rsidR="00063AC7" w:rsidRPr="00727F52" w:rsidRDefault="00CC639B" w:rsidP="0025694D">
      <w:pPr>
        <w:pStyle w:val="Heading4-numbered"/>
      </w:pPr>
      <w:r w:rsidRPr="00727F52">
        <w:lastRenderedPageBreak/>
        <w:t xml:space="preserve">NSW Disability </w:t>
      </w:r>
      <w:r w:rsidRPr="00727F52">
        <w:rPr>
          <w:spacing w:val="-3"/>
        </w:rPr>
        <w:t xml:space="preserve">Advocacy </w:t>
      </w:r>
      <w:r w:rsidRPr="00727F52">
        <w:t>Futures Program offers clearer funding</w:t>
      </w:r>
      <w:r w:rsidRPr="00727F52">
        <w:rPr>
          <w:spacing w:val="16"/>
        </w:rPr>
        <w:t xml:space="preserve"> </w:t>
      </w:r>
      <w:r w:rsidRPr="00727F52">
        <w:t>streams</w:t>
      </w:r>
    </w:p>
    <w:p w14:paraId="037FBD45" w14:textId="566BAF3F" w:rsidR="00B6637F" w:rsidRDefault="00CC639B" w:rsidP="0025694D">
      <w:pPr>
        <w:pStyle w:val="BodyText"/>
        <w:spacing w:before="152" w:line="278" w:lineRule="auto"/>
        <w:rPr>
          <w:rFonts w:asciiTheme="minorBidi" w:hAnsiTheme="minorBidi" w:cstheme="minorBidi"/>
          <w:color w:val="231F20"/>
        </w:rPr>
      </w:pPr>
      <w:r w:rsidRPr="00727F52">
        <w:rPr>
          <w:rFonts w:asciiTheme="minorBidi" w:hAnsiTheme="minorBidi" w:cstheme="minorBidi"/>
          <w:color w:val="231F20"/>
        </w:rPr>
        <w:t>Under the NSW Disability Advocacy Futures Program, clear funding streams should be established to fund the following:</w:t>
      </w:r>
    </w:p>
    <w:p w14:paraId="3D502F58" w14:textId="77777777" w:rsidR="00063AC7" w:rsidRPr="00727F52" w:rsidRDefault="00CC639B" w:rsidP="00932F98">
      <w:pPr>
        <w:pStyle w:val="ListBullet"/>
      </w:pPr>
      <w:r w:rsidRPr="00727F52">
        <w:rPr>
          <w:b/>
        </w:rPr>
        <w:t xml:space="preserve">NSW Centre for Disability </w:t>
      </w:r>
      <w:r w:rsidRPr="00727F52">
        <w:rPr>
          <w:b/>
          <w:spacing w:val="-3"/>
        </w:rPr>
        <w:t xml:space="preserve">Advocacy </w:t>
      </w:r>
      <w:r w:rsidRPr="00727F52">
        <w:rPr>
          <w:b/>
        </w:rPr>
        <w:t xml:space="preserve">Development </w:t>
      </w:r>
      <w:r w:rsidRPr="00727F52">
        <w:t xml:space="preserve">– designed to enhance and </w:t>
      </w:r>
      <w:r w:rsidRPr="00727F52">
        <w:rPr>
          <w:spacing w:val="-4"/>
        </w:rPr>
        <w:t xml:space="preserve">improve </w:t>
      </w:r>
      <w:r w:rsidRPr="00727F52">
        <w:t xml:space="preserve">the development of high </w:t>
      </w:r>
      <w:r w:rsidRPr="00727F52">
        <w:rPr>
          <w:spacing w:val="-3"/>
        </w:rPr>
        <w:t xml:space="preserve">quality, </w:t>
      </w:r>
      <w:r w:rsidRPr="00727F52">
        <w:t xml:space="preserve">sustainable disability advocacy services, provide community information about access to disability </w:t>
      </w:r>
      <w:r w:rsidRPr="00727F52">
        <w:rPr>
          <w:spacing w:val="-4"/>
        </w:rPr>
        <w:t xml:space="preserve">advocacy, </w:t>
      </w:r>
      <w:r w:rsidRPr="00727F52">
        <w:t>foster collaboration and innovation among disability advocacy service providers and support</w:t>
      </w:r>
      <w:r w:rsidRPr="00727F52">
        <w:rPr>
          <w:spacing w:val="-7"/>
        </w:rPr>
        <w:t xml:space="preserve"> </w:t>
      </w:r>
      <w:r w:rsidRPr="00727F52">
        <w:t>self-advocacy</w:t>
      </w:r>
      <w:r w:rsidRPr="00727F52">
        <w:rPr>
          <w:spacing w:val="-6"/>
        </w:rPr>
        <w:t xml:space="preserve"> </w:t>
      </w:r>
      <w:r w:rsidRPr="00727F52">
        <w:t>initiatives.</w:t>
      </w:r>
      <w:r w:rsidRPr="00727F52">
        <w:rPr>
          <w:spacing w:val="-6"/>
        </w:rPr>
        <w:t xml:space="preserve"> </w:t>
      </w:r>
      <w:r w:rsidRPr="00727F52">
        <w:t>The</w:t>
      </w:r>
      <w:r w:rsidRPr="00727F52">
        <w:rPr>
          <w:spacing w:val="-6"/>
        </w:rPr>
        <w:t xml:space="preserve"> </w:t>
      </w:r>
      <w:r w:rsidRPr="00727F52">
        <w:t>Centre</w:t>
      </w:r>
      <w:r w:rsidRPr="00727F52">
        <w:rPr>
          <w:spacing w:val="-6"/>
        </w:rPr>
        <w:t xml:space="preserve"> </w:t>
      </w:r>
      <w:r w:rsidRPr="00727F52">
        <w:t>would</w:t>
      </w:r>
      <w:r w:rsidRPr="00727F52">
        <w:rPr>
          <w:spacing w:val="-6"/>
        </w:rPr>
        <w:t xml:space="preserve"> </w:t>
      </w:r>
      <w:r w:rsidRPr="00727F52">
        <w:t>also</w:t>
      </w:r>
      <w:r w:rsidRPr="00727F52">
        <w:rPr>
          <w:spacing w:val="-6"/>
        </w:rPr>
        <w:t xml:space="preserve"> </w:t>
      </w:r>
      <w:r w:rsidRPr="00727F52">
        <w:t>provide</w:t>
      </w:r>
      <w:r w:rsidRPr="00727F52">
        <w:rPr>
          <w:spacing w:val="-6"/>
        </w:rPr>
        <w:t xml:space="preserve"> </w:t>
      </w:r>
      <w:r w:rsidRPr="00727F52">
        <w:t>the</w:t>
      </w:r>
      <w:r w:rsidRPr="00727F52">
        <w:rPr>
          <w:spacing w:val="-6"/>
        </w:rPr>
        <w:t xml:space="preserve"> </w:t>
      </w:r>
      <w:r w:rsidRPr="00727F52">
        <w:t>secretariat</w:t>
      </w:r>
      <w:r w:rsidRPr="00727F52">
        <w:rPr>
          <w:spacing w:val="-6"/>
        </w:rPr>
        <w:t xml:space="preserve"> </w:t>
      </w:r>
      <w:r w:rsidRPr="00727F52">
        <w:t xml:space="preserve">and resourcing for a </w:t>
      </w:r>
      <w:r w:rsidRPr="00727F52">
        <w:rPr>
          <w:spacing w:val="-3"/>
        </w:rPr>
        <w:t xml:space="preserve">new </w:t>
      </w:r>
      <w:r w:rsidRPr="00727F52">
        <w:t xml:space="preserve">collaborative of disability advocacy providers, known as the NSW Disability </w:t>
      </w:r>
      <w:r w:rsidRPr="00727F52">
        <w:rPr>
          <w:spacing w:val="-3"/>
        </w:rPr>
        <w:t>Advocacy</w:t>
      </w:r>
      <w:r w:rsidRPr="00727F52">
        <w:rPr>
          <w:spacing w:val="-1"/>
        </w:rPr>
        <w:t xml:space="preserve"> </w:t>
      </w:r>
      <w:r w:rsidRPr="00727F52">
        <w:t>Network.</w:t>
      </w:r>
    </w:p>
    <w:p w14:paraId="483510BF" w14:textId="77777777" w:rsidR="00063AC7" w:rsidRPr="00F9779C" w:rsidRDefault="00CC639B" w:rsidP="00932F98">
      <w:pPr>
        <w:pStyle w:val="ListBullet"/>
      </w:pPr>
      <w:r w:rsidRPr="00F9779C">
        <w:rPr>
          <w:b/>
        </w:rPr>
        <w:t xml:space="preserve">Disability </w:t>
      </w:r>
      <w:r w:rsidRPr="00F9779C">
        <w:rPr>
          <w:b/>
          <w:spacing w:val="-3"/>
        </w:rPr>
        <w:t xml:space="preserve">Advocacy </w:t>
      </w:r>
      <w:r w:rsidRPr="00F9779C">
        <w:rPr>
          <w:b/>
        </w:rPr>
        <w:t xml:space="preserve">Network </w:t>
      </w:r>
      <w:r w:rsidRPr="00F9779C">
        <w:t>– a membership-based collaborative network of disability advocacy providers with the purpose of enhancing quality improvement, collaboration and innovation among Network members and other disability advocacy service providers; enhancing networking and learning between</w:t>
      </w:r>
      <w:r w:rsidRPr="00F9779C">
        <w:rPr>
          <w:spacing w:val="-51"/>
        </w:rPr>
        <w:t xml:space="preserve"> </w:t>
      </w:r>
      <w:r w:rsidRPr="00F9779C">
        <w:t>advocacy providers and advocates more broadly; and creating a community of</w:t>
      </w:r>
      <w:r w:rsidRPr="00F9779C">
        <w:rPr>
          <w:spacing w:val="-32"/>
        </w:rPr>
        <w:t xml:space="preserve"> </w:t>
      </w:r>
      <w:r w:rsidRPr="00F9779C">
        <w:t>practice</w:t>
      </w:r>
      <w:r w:rsidR="00F9779C" w:rsidRPr="00F9779C">
        <w:t xml:space="preserve"> </w:t>
      </w:r>
      <w:r w:rsidRPr="00F9779C">
        <w:t>that is committed to a code of conduct. The Network will also work with the Department of Communities and Justice to develop a relevant performance and outcomes reporting framework.</w:t>
      </w:r>
    </w:p>
    <w:p w14:paraId="36D037B2" w14:textId="77777777" w:rsidR="00063AC7" w:rsidRPr="00F9779C" w:rsidRDefault="00CC639B" w:rsidP="00932F98">
      <w:pPr>
        <w:pStyle w:val="ListBullet"/>
      </w:pPr>
      <w:r w:rsidRPr="00F9779C">
        <w:rPr>
          <w:b/>
          <w:spacing w:val="-4"/>
        </w:rPr>
        <w:t xml:space="preserve">Systemic </w:t>
      </w:r>
      <w:r w:rsidRPr="00F9779C">
        <w:rPr>
          <w:b/>
        </w:rPr>
        <w:t xml:space="preserve">disability </w:t>
      </w:r>
      <w:r w:rsidRPr="00F9779C">
        <w:rPr>
          <w:b/>
          <w:spacing w:val="-3"/>
        </w:rPr>
        <w:t xml:space="preserve">advocacy </w:t>
      </w:r>
      <w:r w:rsidRPr="00F9779C">
        <w:t xml:space="preserve">– designed </w:t>
      </w:r>
      <w:r w:rsidRPr="00F9779C">
        <w:rPr>
          <w:spacing w:val="-3"/>
        </w:rPr>
        <w:t xml:space="preserve">to </w:t>
      </w:r>
      <w:r w:rsidRPr="00F9779C">
        <w:rPr>
          <w:spacing w:val="-4"/>
        </w:rPr>
        <w:t xml:space="preserve">provide </w:t>
      </w:r>
      <w:r w:rsidRPr="00F9779C">
        <w:t xml:space="preserve">high quality </w:t>
      </w:r>
      <w:r w:rsidRPr="00F9779C">
        <w:rPr>
          <w:spacing w:val="-3"/>
        </w:rPr>
        <w:t xml:space="preserve">evidence-based advice to </w:t>
      </w:r>
      <w:r w:rsidRPr="00F9779C">
        <w:rPr>
          <w:spacing w:val="-2"/>
        </w:rPr>
        <w:t xml:space="preserve">inform </w:t>
      </w:r>
      <w:r w:rsidRPr="00F9779C">
        <w:t xml:space="preserve">the </w:t>
      </w:r>
      <w:r w:rsidRPr="00F9779C">
        <w:rPr>
          <w:spacing w:val="-3"/>
        </w:rPr>
        <w:t xml:space="preserve">resolution </w:t>
      </w:r>
      <w:r w:rsidRPr="00F9779C">
        <w:t xml:space="preserve">of </w:t>
      </w:r>
      <w:r w:rsidRPr="00F9779C">
        <w:rPr>
          <w:spacing w:val="-4"/>
        </w:rPr>
        <w:t xml:space="preserve">systemic </w:t>
      </w:r>
      <w:r w:rsidRPr="00F9779C">
        <w:t xml:space="preserve">issues. </w:t>
      </w:r>
      <w:r w:rsidRPr="00F9779C">
        <w:rPr>
          <w:spacing w:val="-4"/>
        </w:rPr>
        <w:t xml:space="preserve">Systemic </w:t>
      </w:r>
      <w:r w:rsidRPr="00F9779C">
        <w:rPr>
          <w:spacing w:val="-3"/>
        </w:rPr>
        <w:t xml:space="preserve">advocacy </w:t>
      </w:r>
      <w:r w:rsidRPr="00F9779C">
        <w:t xml:space="preserve">should </w:t>
      </w:r>
      <w:r w:rsidRPr="00F9779C">
        <w:rPr>
          <w:spacing w:val="-2"/>
        </w:rPr>
        <w:t xml:space="preserve">aim </w:t>
      </w:r>
      <w:r w:rsidRPr="00F9779C">
        <w:rPr>
          <w:spacing w:val="-3"/>
        </w:rPr>
        <w:t xml:space="preserve">to </w:t>
      </w:r>
      <w:r w:rsidRPr="00F9779C">
        <w:rPr>
          <w:spacing w:val="-2"/>
        </w:rPr>
        <w:t xml:space="preserve">inform </w:t>
      </w:r>
      <w:r w:rsidRPr="00F9779C">
        <w:rPr>
          <w:spacing w:val="-4"/>
        </w:rPr>
        <w:t xml:space="preserve">government </w:t>
      </w:r>
      <w:r w:rsidRPr="00F9779C">
        <w:t xml:space="preserve">and </w:t>
      </w:r>
      <w:r w:rsidRPr="00F9779C">
        <w:rPr>
          <w:spacing w:val="-3"/>
        </w:rPr>
        <w:t xml:space="preserve">service </w:t>
      </w:r>
      <w:r w:rsidRPr="00F9779C">
        <w:rPr>
          <w:spacing w:val="-4"/>
        </w:rPr>
        <w:t xml:space="preserve">systems </w:t>
      </w:r>
      <w:r w:rsidRPr="00F9779C">
        <w:rPr>
          <w:spacing w:val="-3"/>
        </w:rPr>
        <w:t xml:space="preserve">owners </w:t>
      </w:r>
      <w:r w:rsidRPr="00F9779C">
        <w:t xml:space="preserve">of </w:t>
      </w:r>
      <w:r w:rsidRPr="00F9779C">
        <w:rPr>
          <w:spacing w:val="-5"/>
        </w:rPr>
        <w:t xml:space="preserve">ways </w:t>
      </w:r>
      <w:r w:rsidRPr="00F9779C">
        <w:rPr>
          <w:spacing w:val="-3"/>
        </w:rPr>
        <w:t xml:space="preserve">to </w:t>
      </w:r>
      <w:r w:rsidRPr="00F9779C">
        <w:t xml:space="preserve">uphold the </w:t>
      </w:r>
      <w:r w:rsidRPr="00F9779C">
        <w:rPr>
          <w:spacing w:val="-2"/>
        </w:rPr>
        <w:t xml:space="preserve">rights </w:t>
      </w:r>
      <w:r w:rsidRPr="00F9779C">
        <w:t>of</w:t>
      </w:r>
      <w:r w:rsidRPr="00F9779C">
        <w:rPr>
          <w:spacing w:val="-10"/>
        </w:rPr>
        <w:t xml:space="preserve"> </w:t>
      </w:r>
      <w:r w:rsidRPr="00F9779C">
        <w:t>people</w:t>
      </w:r>
      <w:r w:rsidRPr="00F9779C">
        <w:rPr>
          <w:spacing w:val="-10"/>
        </w:rPr>
        <w:t xml:space="preserve"> </w:t>
      </w:r>
      <w:r w:rsidRPr="00F9779C">
        <w:t>with</w:t>
      </w:r>
      <w:r w:rsidRPr="00F9779C">
        <w:rPr>
          <w:spacing w:val="-10"/>
        </w:rPr>
        <w:t xml:space="preserve"> </w:t>
      </w:r>
      <w:r w:rsidRPr="00F9779C">
        <w:t>disability</w:t>
      </w:r>
      <w:r w:rsidRPr="00F9779C">
        <w:rPr>
          <w:spacing w:val="-9"/>
        </w:rPr>
        <w:t xml:space="preserve"> </w:t>
      </w:r>
      <w:r w:rsidRPr="00F9779C">
        <w:t>and</w:t>
      </w:r>
      <w:r w:rsidRPr="00F9779C">
        <w:rPr>
          <w:spacing w:val="-10"/>
        </w:rPr>
        <w:t xml:space="preserve"> </w:t>
      </w:r>
      <w:r w:rsidRPr="00F9779C">
        <w:rPr>
          <w:spacing w:val="-5"/>
        </w:rPr>
        <w:t>improve</w:t>
      </w:r>
      <w:r w:rsidRPr="00F9779C">
        <w:rPr>
          <w:spacing w:val="-10"/>
        </w:rPr>
        <w:t xml:space="preserve"> </w:t>
      </w:r>
      <w:r w:rsidRPr="00F9779C">
        <w:t>the</w:t>
      </w:r>
      <w:r w:rsidRPr="00F9779C">
        <w:rPr>
          <w:spacing w:val="-10"/>
        </w:rPr>
        <w:t xml:space="preserve"> </w:t>
      </w:r>
      <w:r w:rsidRPr="00F9779C">
        <w:t>quality</w:t>
      </w:r>
      <w:r w:rsidRPr="00F9779C">
        <w:rPr>
          <w:spacing w:val="-9"/>
        </w:rPr>
        <w:t xml:space="preserve"> </w:t>
      </w:r>
      <w:r w:rsidRPr="00F9779C">
        <w:t>of</w:t>
      </w:r>
      <w:r w:rsidRPr="00F9779C">
        <w:rPr>
          <w:spacing w:val="-10"/>
        </w:rPr>
        <w:t xml:space="preserve"> </w:t>
      </w:r>
      <w:r w:rsidRPr="00F9779C">
        <w:t>life</w:t>
      </w:r>
      <w:r w:rsidRPr="00F9779C">
        <w:rPr>
          <w:spacing w:val="-10"/>
        </w:rPr>
        <w:t xml:space="preserve"> </w:t>
      </w:r>
      <w:r w:rsidRPr="00F9779C">
        <w:t>of</w:t>
      </w:r>
      <w:r w:rsidRPr="00F9779C">
        <w:rPr>
          <w:spacing w:val="-9"/>
        </w:rPr>
        <w:t xml:space="preserve"> </w:t>
      </w:r>
      <w:r w:rsidRPr="00F9779C">
        <w:t>people</w:t>
      </w:r>
      <w:r w:rsidRPr="00F9779C">
        <w:rPr>
          <w:spacing w:val="-10"/>
        </w:rPr>
        <w:t xml:space="preserve"> </w:t>
      </w:r>
      <w:r w:rsidRPr="00F9779C">
        <w:t>with</w:t>
      </w:r>
      <w:r w:rsidRPr="00F9779C">
        <w:rPr>
          <w:spacing w:val="-10"/>
        </w:rPr>
        <w:t xml:space="preserve"> </w:t>
      </w:r>
      <w:r w:rsidRPr="00F9779C">
        <w:t>a</w:t>
      </w:r>
      <w:r w:rsidRPr="00F9779C">
        <w:rPr>
          <w:spacing w:val="-10"/>
        </w:rPr>
        <w:t xml:space="preserve"> </w:t>
      </w:r>
      <w:r w:rsidRPr="00F9779C">
        <w:t>disability</w:t>
      </w:r>
      <w:r w:rsidR="00F9779C" w:rsidRPr="00F9779C">
        <w:t xml:space="preserve"> </w:t>
      </w:r>
      <w:r w:rsidRPr="00F9779C">
        <w:rPr>
          <w:spacing w:val="-3"/>
        </w:rPr>
        <w:t xml:space="preserve">through </w:t>
      </w:r>
      <w:r w:rsidRPr="00F9779C">
        <w:t xml:space="preserve">their </w:t>
      </w:r>
      <w:r w:rsidRPr="00F9779C">
        <w:rPr>
          <w:spacing w:val="-3"/>
        </w:rPr>
        <w:t xml:space="preserve">access to services. </w:t>
      </w:r>
      <w:r w:rsidRPr="00F9779C">
        <w:t xml:space="preserve">It shall be </w:t>
      </w:r>
      <w:r w:rsidRPr="00F9779C">
        <w:rPr>
          <w:spacing w:val="-4"/>
        </w:rPr>
        <w:t xml:space="preserve">delivered </w:t>
      </w:r>
      <w:r w:rsidRPr="00F9779C">
        <w:rPr>
          <w:spacing w:val="-3"/>
        </w:rPr>
        <w:t xml:space="preserve">through </w:t>
      </w:r>
      <w:r w:rsidRPr="00F9779C">
        <w:t xml:space="preserve">a number of </w:t>
      </w:r>
      <w:r w:rsidRPr="00F9779C">
        <w:rPr>
          <w:spacing w:val="-4"/>
        </w:rPr>
        <w:t xml:space="preserve">statewide </w:t>
      </w:r>
      <w:r w:rsidRPr="00F9779C">
        <w:rPr>
          <w:spacing w:val="-3"/>
        </w:rPr>
        <w:t xml:space="preserve">contracts </w:t>
      </w:r>
      <w:r w:rsidRPr="00F9779C">
        <w:rPr>
          <w:spacing w:val="-2"/>
        </w:rPr>
        <w:t xml:space="preserve">for </w:t>
      </w:r>
      <w:r w:rsidRPr="00F9779C">
        <w:t xml:space="preserve">specifically identified </w:t>
      </w:r>
      <w:r w:rsidRPr="00F9779C">
        <w:rPr>
          <w:spacing w:val="-3"/>
        </w:rPr>
        <w:t xml:space="preserve">cohorts </w:t>
      </w:r>
      <w:r w:rsidRPr="00F9779C">
        <w:t xml:space="preserve">and one </w:t>
      </w:r>
      <w:r w:rsidRPr="00F9779C">
        <w:rPr>
          <w:spacing w:val="-3"/>
        </w:rPr>
        <w:t>cross-disability service.</w:t>
      </w:r>
    </w:p>
    <w:p w14:paraId="6CF56601" w14:textId="77777777" w:rsidR="00063AC7" w:rsidRPr="00F86CAA" w:rsidRDefault="00CC639B" w:rsidP="00932F98">
      <w:pPr>
        <w:pStyle w:val="ListBullet"/>
      </w:pPr>
      <w:r w:rsidRPr="00F86CAA">
        <w:rPr>
          <w:b/>
        </w:rPr>
        <w:t xml:space="preserve">Individual disability </w:t>
      </w:r>
      <w:r w:rsidRPr="00F86CAA">
        <w:rPr>
          <w:b/>
          <w:spacing w:val="-4"/>
        </w:rPr>
        <w:t xml:space="preserve">advocacy </w:t>
      </w:r>
      <w:r w:rsidRPr="00F86CAA">
        <w:t xml:space="preserve">– designed to </w:t>
      </w:r>
      <w:r w:rsidRPr="00F86CAA">
        <w:rPr>
          <w:spacing w:val="-5"/>
        </w:rPr>
        <w:t xml:space="preserve">provide </w:t>
      </w:r>
      <w:r w:rsidRPr="00F86CAA">
        <w:t xml:space="preserve">supported </w:t>
      </w:r>
      <w:r w:rsidRPr="00F86CAA">
        <w:rPr>
          <w:spacing w:val="-4"/>
        </w:rPr>
        <w:t xml:space="preserve">advocacy </w:t>
      </w:r>
      <w:r w:rsidRPr="00F86CAA">
        <w:t xml:space="preserve">activities to </w:t>
      </w:r>
      <w:r w:rsidRPr="00F86CAA">
        <w:rPr>
          <w:spacing w:val="-4"/>
        </w:rPr>
        <w:t xml:space="preserve">address </w:t>
      </w:r>
      <w:r w:rsidRPr="00F86CAA">
        <w:t>specific issues for individual people with disability and to</w:t>
      </w:r>
      <w:r w:rsidRPr="00F86CAA">
        <w:rPr>
          <w:spacing w:val="-19"/>
        </w:rPr>
        <w:t xml:space="preserve"> </w:t>
      </w:r>
      <w:r w:rsidRPr="00F86CAA">
        <w:rPr>
          <w:spacing w:val="-4"/>
        </w:rPr>
        <w:t>encourage</w:t>
      </w:r>
      <w:r w:rsidR="00F86CAA">
        <w:rPr>
          <w:spacing w:val="-4"/>
        </w:rPr>
        <w:t xml:space="preserve"> </w:t>
      </w:r>
      <w:r w:rsidRPr="00F86CAA">
        <w:rPr>
          <w:spacing w:val="-4"/>
        </w:rPr>
        <w:t xml:space="preserve">self-advocacy where </w:t>
      </w:r>
      <w:r w:rsidRPr="00F86CAA">
        <w:t xml:space="preserve">needed. It shall be </w:t>
      </w:r>
      <w:r w:rsidRPr="00F86CAA">
        <w:rPr>
          <w:spacing w:val="-4"/>
        </w:rPr>
        <w:t xml:space="preserve">delivered through </w:t>
      </w:r>
      <w:r w:rsidRPr="00F86CAA">
        <w:t xml:space="preserve">a number of </w:t>
      </w:r>
      <w:r w:rsidRPr="00F86CAA">
        <w:rPr>
          <w:spacing w:val="-4"/>
        </w:rPr>
        <w:t xml:space="preserve">contracts, </w:t>
      </w:r>
      <w:r w:rsidRPr="00F86CAA">
        <w:t xml:space="preserve">including for a </w:t>
      </w:r>
      <w:r w:rsidRPr="00F86CAA">
        <w:rPr>
          <w:spacing w:val="-5"/>
        </w:rPr>
        <w:t xml:space="preserve">statewide </w:t>
      </w:r>
      <w:r w:rsidRPr="00F86CAA">
        <w:t xml:space="preserve">legal </w:t>
      </w:r>
      <w:r w:rsidRPr="00F86CAA">
        <w:rPr>
          <w:spacing w:val="-4"/>
        </w:rPr>
        <w:t xml:space="preserve">advocacy service, regionally </w:t>
      </w:r>
      <w:r w:rsidRPr="00F86CAA">
        <w:t xml:space="preserve">defined services, and </w:t>
      </w:r>
      <w:r w:rsidRPr="00F86CAA">
        <w:rPr>
          <w:spacing w:val="-4"/>
        </w:rPr>
        <w:t xml:space="preserve">two statewide </w:t>
      </w:r>
      <w:r w:rsidRPr="00F86CAA">
        <w:t xml:space="preserve">services, one for people </w:t>
      </w:r>
      <w:r w:rsidRPr="00F86CAA">
        <w:rPr>
          <w:spacing w:val="-4"/>
        </w:rPr>
        <w:t xml:space="preserve">from </w:t>
      </w:r>
      <w:r w:rsidRPr="00F86CAA">
        <w:t xml:space="preserve">CALD and one for Indigenous </w:t>
      </w:r>
      <w:r w:rsidRPr="00F86CAA">
        <w:rPr>
          <w:spacing w:val="-4"/>
        </w:rPr>
        <w:t>communities.</w:t>
      </w:r>
    </w:p>
    <w:p w14:paraId="1D571300" w14:textId="0C39F3C7" w:rsidR="00063AC7" w:rsidRPr="00727F52" w:rsidRDefault="00CC639B" w:rsidP="00932F98">
      <w:pPr>
        <w:pStyle w:val="ListBullet"/>
      </w:pPr>
      <w:r w:rsidRPr="00727F52">
        <w:rPr>
          <w:b/>
        </w:rPr>
        <w:t xml:space="preserve">Representative disability activity </w:t>
      </w:r>
      <w:r w:rsidRPr="00727F52">
        <w:t xml:space="preserve">– designed to support representative activities primarily conducted </w:t>
      </w:r>
      <w:r w:rsidRPr="00727F52">
        <w:rPr>
          <w:spacing w:val="-4"/>
        </w:rPr>
        <w:t xml:space="preserve">by </w:t>
      </w:r>
      <w:r w:rsidRPr="00727F52">
        <w:t xml:space="preserve">an organisation focused on a defined cohort of people with specific disabilities, their families or carers. They should seek to promote </w:t>
      </w:r>
      <w:r w:rsidRPr="00727F52">
        <w:rPr>
          <w:spacing w:val="-5"/>
        </w:rPr>
        <w:t xml:space="preserve">and </w:t>
      </w:r>
      <w:r w:rsidRPr="00727F52">
        <w:t>represent the views and interests of its members and other people with similar disabilities.</w:t>
      </w:r>
    </w:p>
    <w:p w14:paraId="3080AA5D" w14:textId="2ED65D7C" w:rsidR="00B6637F" w:rsidRDefault="00CC639B" w:rsidP="00932F98">
      <w:pPr>
        <w:pStyle w:val="ListBullet"/>
      </w:pPr>
      <w:r w:rsidRPr="00727F52">
        <w:rPr>
          <w:b/>
        </w:rPr>
        <w:t xml:space="preserve">Special purposes and projects </w:t>
      </w:r>
      <w:r w:rsidRPr="00727F52">
        <w:t xml:space="preserve">– designed to support community-operated initiatives to assist people with disability to actively engage in their communities in a more informed and empowered </w:t>
      </w:r>
      <w:r w:rsidRPr="00727F52">
        <w:rPr>
          <w:spacing w:val="-8"/>
        </w:rPr>
        <w:t xml:space="preserve">way, </w:t>
      </w:r>
      <w:r w:rsidRPr="00727F52">
        <w:t>for which alternative funding sources</w:t>
      </w:r>
      <w:r w:rsidRPr="00727F52">
        <w:rPr>
          <w:spacing w:val="-22"/>
        </w:rPr>
        <w:t xml:space="preserve"> </w:t>
      </w:r>
      <w:r w:rsidRPr="00727F52">
        <w:t>are not</w:t>
      </w:r>
      <w:r w:rsidRPr="00727F52">
        <w:rPr>
          <w:spacing w:val="-1"/>
        </w:rPr>
        <w:t xml:space="preserve"> </w:t>
      </w:r>
      <w:r w:rsidRPr="00727F52">
        <w:t>available.</w:t>
      </w:r>
    </w:p>
    <w:p w14:paraId="70CD28AC" w14:textId="77777777" w:rsidR="00B6637F" w:rsidRDefault="00B6637F">
      <w:pPr>
        <w:rPr>
          <w:rFonts w:cstheme="minorBidi"/>
          <w:color w:val="231F20"/>
          <w:sz w:val="24"/>
          <w:szCs w:val="24"/>
        </w:rPr>
      </w:pPr>
      <w:r>
        <w:br w:type="page"/>
      </w:r>
    </w:p>
    <w:p w14:paraId="53147093" w14:textId="77777777" w:rsidR="00063AC7" w:rsidRPr="00727F52" w:rsidRDefault="00CC639B" w:rsidP="0025694D">
      <w:pPr>
        <w:pStyle w:val="Heading4-numbered"/>
      </w:pPr>
      <w:r w:rsidRPr="00727F52">
        <w:lastRenderedPageBreak/>
        <w:t>The timely implementation of the proposed reforms is</w:t>
      </w:r>
      <w:r w:rsidRPr="00727F52">
        <w:rPr>
          <w:spacing w:val="28"/>
        </w:rPr>
        <w:t xml:space="preserve"> </w:t>
      </w:r>
      <w:r w:rsidRPr="00727F52">
        <w:t>vital</w:t>
      </w:r>
    </w:p>
    <w:p w14:paraId="522F997C" w14:textId="77777777" w:rsidR="007B3B1E" w:rsidRDefault="00CC639B" w:rsidP="00953137">
      <w:pPr>
        <w:pStyle w:val="NewBodyText"/>
      </w:pPr>
      <w:r w:rsidRPr="00727F52">
        <w:t>The NSW Government should establish an implementation taskforce or working group of government and sector experts to guide the establishment and implementation of the proposed reforms.</w:t>
      </w:r>
    </w:p>
    <w:p w14:paraId="071FFAF9" w14:textId="77777777" w:rsidR="007B3B1E" w:rsidRDefault="00CC639B" w:rsidP="00953137">
      <w:pPr>
        <w:pStyle w:val="NewBodyText"/>
      </w:pPr>
      <w:r w:rsidRPr="00727F52">
        <w:t xml:space="preserve">The implementation of the proposed reforms and the establishment of the </w:t>
      </w:r>
      <w:r w:rsidRPr="00727F52">
        <w:rPr>
          <w:spacing w:val="-3"/>
        </w:rPr>
        <w:t>DAFP</w:t>
      </w:r>
      <w:r w:rsidRPr="00727F52">
        <w:rPr>
          <w:spacing w:val="-36"/>
        </w:rPr>
        <w:t xml:space="preserve"> </w:t>
      </w:r>
      <w:r w:rsidRPr="00727F52">
        <w:t xml:space="preserve">should be completed </w:t>
      </w:r>
      <w:r w:rsidRPr="00727F52">
        <w:rPr>
          <w:spacing w:val="-3"/>
        </w:rPr>
        <w:t xml:space="preserve">by </w:t>
      </w:r>
      <w:r w:rsidRPr="00727F52">
        <w:t>the commencement of the 2022/23 financial year at the latest, and the NSW Government should establish a clear implementation timetable at the earliest opportunity.</w:t>
      </w:r>
    </w:p>
    <w:p w14:paraId="70EBDC86" w14:textId="77777777" w:rsidR="007B3B1E" w:rsidRDefault="00CC639B" w:rsidP="00C73ADD">
      <w:pPr>
        <w:pStyle w:val="NewBodyText"/>
        <w:spacing w:before="80" w:after="80"/>
      </w:pPr>
      <w:r w:rsidRPr="00727F52">
        <w:t>An independent body, such as the NSW Ageing and Disability Commission, should oversight the implementation of the Review’s recommendations and the ongoing performance of the DAFP and the disability advocacy sector.</w:t>
      </w:r>
    </w:p>
    <w:p w14:paraId="2377F81E" w14:textId="13AE0280" w:rsidR="00063AC7" w:rsidRPr="00727F52" w:rsidRDefault="00CC639B" w:rsidP="0025694D">
      <w:pPr>
        <w:pStyle w:val="Heading4-numbered"/>
      </w:pPr>
      <w:r w:rsidRPr="00727F52">
        <w:t>Certainty</w:t>
      </w:r>
      <w:r w:rsidRPr="00727F52">
        <w:rPr>
          <w:spacing w:val="-7"/>
        </w:rPr>
        <w:t xml:space="preserve"> </w:t>
      </w:r>
      <w:r w:rsidRPr="00727F52">
        <w:t>of</w:t>
      </w:r>
      <w:r w:rsidRPr="00727F52">
        <w:rPr>
          <w:spacing w:val="-6"/>
        </w:rPr>
        <w:t xml:space="preserve"> </w:t>
      </w:r>
      <w:r w:rsidRPr="00727F52">
        <w:t>funding</w:t>
      </w:r>
      <w:r w:rsidRPr="00727F52">
        <w:rPr>
          <w:spacing w:val="-6"/>
        </w:rPr>
        <w:t xml:space="preserve"> </w:t>
      </w:r>
      <w:r w:rsidRPr="00727F52">
        <w:t>will</w:t>
      </w:r>
      <w:r w:rsidRPr="00727F52">
        <w:rPr>
          <w:spacing w:val="-6"/>
        </w:rPr>
        <w:t xml:space="preserve"> </w:t>
      </w:r>
      <w:r w:rsidRPr="00727F52">
        <w:t>stabilise</w:t>
      </w:r>
      <w:r w:rsidRPr="00727F52">
        <w:rPr>
          <w:spacing w:val="-7"/>
        </w:rPr>
        <w:t xml:space="preserve"> </w:t>
      </w:r>
      <w:r w:rsidRPr="00727F52">
        <w:t>the</w:t>
      </w:r>
      <w:r w:rsidRPr="00727F52">
        <w:rPr>
          <w:spacing w:val="-6"/>
        </w:rPr>
        <w:t xml:space="preserve"> </w:t>
      </w:r>
      <w:r w:rsidRPr="00727F52">
        <w:t>sector</w:t>
      </w:r>
      <w:r w:rsidRPr="00727F52">
        <w:rPr>
          <w:spacing w:val="-6"/>
        </w:rPr>
        <w:t xml:space="preserve"> </w:t>
      </w:r>
      <w:r w:rsidRPr="00727F52">
        <w:t>and</w:t>
      </w:r>
      <w:r w:rsidRPr="00727F52">
        <w:rPr>
          <w:spacing w:val="-6"/>
        </w:rPr>
        <w:t xml:space="preserve"> </w:t>
      </w:r>
      <w:r w:rsidRPr="00727F52">
        <w:t>underpin</w:t>
      </w:r>
      <w:r w:rsidRPr="00727F52">
        <w:rPr>
          <w:spacing w:val="-7"/>
        </w:rPr>
        <w:t xml:space="preserve"> </w:t>
      </w:r>
      <w:r w:rsidRPr="00727F52">
        <w:t>effective</w:t>
      </w:r>
      <w:r w:rsidRPr="00727F52">
        <w:rPr>
          <w:spacing w:val="-6"/>
        </w:rPr>
        <w:t xml:space="preserve"> </w:t>
      </w:r>
      <w:r w:rsidRPr="00727F52">
        <w:t>reform implementation</w:t>
      </w:r>
    </w:p>
    <w:p w14:paraId="742972DA" w14:textId="001B6A4E" w:rsidR="007B3B1E" w:rsidRDefault="00CC639B" w:rsidP="00C73ADD">
      <w:pPr>
        <w:pStyle w:val="NewBodyText"/>
        <w:spacing w:before="80" w:after="80"/>
      </w:pPr>
      <w:r w:rsidRPr="00727F52">
        <w:t>Assuming that implementation of the proposed reforms will occur over two years, the NSW Government should provide a budget allocation of $13 million for 2020/21 and $14 million for 2021/22, with a full allocation of $15 million for the first full year of</w:t>
      </w:r>
      <w:r w:rsidR="00953137">
        <w:t xml:space="preserve"> </w:t>
      </w:r>
      <w:r w:rsidRPr="00727F52">
        <w:t>implementation by 2022/23. This would be adjusted depending on the timetable for full implementation.</w:t>
      </w:r>
    </w:p>
    <w:p w14:paraId="7527FC12" w14:textId="77777777" w:rsidR="00063AC7" w:rsidRPr="00727F52" w:rsidRDefault="00CC639B" w:rsidP="00C73ADD">
      <w:pPr>
        <w:pStyle w:val="NewBodyText"/>
        <w:spacing w:before="80" w:after="80"/>
      </w:pPr>
      <w:r w:rsidRPr="00727F52">
        <w:t>The individual advocacy funding stream should account for not less than 50% of the total allocation.</w:t>
      </w:r>
    </w:p>
    <w:p w14:paraId="463EB8DC" w14:textId="6D9FB571" w:rsidR="00063AC7" w:rsidRPr="00727F52" w:rsidRDefault="00CC639B" w:rsidP="0025694D">
      <w:pPr>
        <w:pStyle w:val="Heading4-numbered"/>
      </w:pPr>
      <w:r w:rsidRPr="00727F52">
        <w:t>Sustainability in the sector will be enabled through longer term</w:t>
      </w:r>
      <w:r w:rsidRPr="00727F52">
        <w:rPr>
          <w:spacing w:val="22"/>
        </w:rPr>
        <w:t xml:space="preserve"> </w:t>
      </w:r>
      <w:r w:rsidRPr="00727F52">
        <w:t>contracts</w:t>
      </w:r>
    </w:p>
    <w:p w14:paraId="6F46BBD1" w14:textId="77777777" w:rsidR="00063AC7" w:rsidRPr="00727F52" w:rsidRDefault="00CC639B" w:rsidP="00C73ADD">
      <w:pPr>
        <w:pStyle w:val="NewBodyText"/>
        <w:spacing w:before="80" w:after="80"/>
      </w:pPr>
      <w:r w:rsidRPr="00727F52">
        <w:t>Under the DAFP, longer term contracts should be established:</w:t>
      </w:r>
    </w:p>
    <w:p w14:paraId="07A03059" w14:textId="77777777" w:rsidR="00063AC7" w:rsidRPr="00727F52" w:rsidRDefault="00CC639B" w:rsidP="00C73ADD">
      <w:pPr>
        <w:pStyle w:val="ListBullet"/>
        <w:spacing w:before="80" w:after="80"/>
      </w:pPr>
      <w:r w:rsidRPr="00727F52">
        <w:t xml:space="preserve">The Centre for Disability </w:t>
      </w:r>
      <w:r w:rsidRPr="00727F52">
        <w:rPr>
          <w:spacing w:val="-3"/>
        </w:rPr>
        <w:t xml:space="preserve">Advocacy </w:t>
      </w:r>
      <w:r w:rsidRPr="00727F52">
        <w:t>Development, systemic disability advocacy</w:t>
      </w:r>
      <w:r w:rsidRPr="00727F52">
        <w:rPr>
          <w:spacing w:val="-46"/>
        </w:rPr>
        <w:t xml:space="preserve"> </w:t>
      </w:r>
      <w:r w:rsidRPr="00727F52">
        <w:t xml:space="preserve">and individual disability advocacy should </w:t>
      </w:r>
      <w:r w:rsidRPr="00727F52">
        <w:rPr>
          <w:spacing w:val="-4"/>
        </w:rPr>
        <w:t xml:space="preserve">have </w:t>
      </w:r>
      <w:r w:rsidRPr="00727F52">
        <w:t>an initial contract term of three years. Subsequent contracts should be for five years’</w:t>
      </w:r>
      <w:r w:rsidRPr="00727F52">
        <w:rPr>
          <w:spacing w:val="-6"/>
        </w:rPr>
        <w:t xml:space="preserve"> </w:t>
      </w:r>
      <w:r w:rsidRPr="00727F52">
        <w:t>duration.</w:t>
      </w:r>
    </w:p>
    <w:p w14:paraId="276B7DB5" w14:textId="77777777" w:rsidR="00063AC7" w:rsidRPr="00727F52" w:rsidRDefault="00CC639B" w:rsidP="00C73ADD">
      <w:pPr>
        <w:pStyle w:val="ListBullet"/>
        <w:spacing w:before="80" w:after="80"/>
      </w:pPr>
      <w:r w:rsidRPr="00727F52">
        <w:t xml:space="preserve">Representative disability activities should </w:t>
      </w:r>
      <w:r w:rsidRPr="00727F52">
        <w:rPr>
          <w:spacing w:val="-4"/>
        </w:rPr>
        <w:t xml:space="preserve">have </w:t>
      </w:r>
      <w:r w:rsidRPr="00727F52">
        <w:t>a contract term of three</w:t>
      </w:r>
      <w:r w:rsidRPr="00727F52">
        <w:rPr>
          <w:spacing w:val="-11"/>
        </w:rPr>
        <w:t xml:space="preserve"> </w:t>
      </w:r>
      <w:r w:rsidRPr="00727F52">
        <w:t>years.</w:t>
      </w:r>
    </w:p>
    <w:p w14:paraId="61C24525" w14:textId="77777777" w:rsidR="007B3B1E" w:rsidRDefault="00CC639B" w:rsidP="00C73ADD">
      <w:pPr>
        <w:pStyle w:val="ListBullet"/>
        <w:spacing w:before="80" w:after="80"/>
      </w:pPr>
      <w:r w:rsidRPr="00727F52">
        <w:t xml:space="preserve">Special purposes and projects should </w:t>
      </w:r>
      <w:r w:rsidRPr="00727F52">
        <w:rPr>
          <w:spacing w:val="-4"/>
        </w:rPr>
        <w:t xml:space="preserve">have </w:t>
      </w:r>
      <w:r w:rsidRPr="00727F52">
        <w:t xml:space="preserve">individually determined contract </w:t>
      </w:r>
      <w:r w:rsidRPr="00727F52">
        <w:rPr>
          <w:spacing w:val="-4"/>
        </w:rPr>
        <w:t xml:space="preserve">terms, </w:t>
      </w:r>
      <w:r w:rsidRPr="00727F52">
        <w:t>having regard to the specific</w:t>
      </w:r>
      <w:r w:rsidRPr="00727F52">
        <w:rPr>
          <w:spacing w:val="-2"/>
        </w:rPr>
        <w:t xml:space="preserve"> </w:t>
      </w:r>
      <w:r w:rsidRPr="00727F52">
        <w:t>proposal.</w:t>
      </w:r>
    </w:p>
    <w:p w14:paraId="74E385B6" w14:textId="65B9F62F" w:rsidR="00063AC7" w:rsidRPr="00727F52" w:rsidRDefault="00CC639B" w:rsidP="0025694D">
      <w:pPr>
        <w:pStyle w:val="Heading4-numbered"/>
      </w:pPr>
      <w:r w:rsidRPr="00727F52">
        <w:t>Performance</w:t>
      </w:r>
      <w:r w:rsidRPr="00727F52">
        <w:rPr>
          <w:spacing w:val="-9"/>
        </w:rPr>
        <w:t xml:space="preserve"> </w:t>
      </w:r>
      <w:r w:rsidRPr="00727F52">
        <w:t>and</w:t>
      </w:r>
      <w:r w:rsidRPr="00727F52">
        <w:rPr>
          <w:spacing w:val="-8"/>
        </w:rPr>
        <w:t xml:space="preserve"> </w:t>
      </w:r>
      <w:r w:rsidRPr="00727F52">
        <w:t>outcomes</w:t>
      </w:r>
      <w:r w:rsidRPr="00727F52">
        <w:rPr>
          <w:spacing w:val="-8"/>
        </w:rPr>
        <w:t xml:space="preserve"> </w:t>
      </w:r>
      <w:r w:rsidRPr="00727F52">
        <w:t>are</w:t>
      </w:r>
      <w:r w:rsidRPr="00727F52">
        <w:rPr>
          <w:spacing w:val="-8"/>
        </w:rPr>
        <w:t xml:space="preserve"> </w:t>
      </w:r>
      <w:r w:rsidRPr="00727F52">
        <w:t>measured</w:t>
      </w:r>
      <w:r w:rsidRPr="00727F52">
        <w:rPr>
          <w:spacing w:val="-8"/>
        </w:rPr>
        <w:t xml:space="preserve"> </w:t>
      </w:r>
      <w:r w:rsidRPr="00727F52">
        <w:t>through</w:t>
      </w:r>
      <w:r w:rsidRPr="00727F52">
        <w:rPr>
          <w:spacing w:val="-8"/>
        </w:rPr>
        <w:t xml:space="preserve"> </w:t>
      </w:r>
      <w:r w:rsidRPr="00727F52">
        <w:t>a</w:t>
      </w:r>
      <w:r w:rsidRPr="00727F52">
        <w:rPr>
          <w:spacing w:val="-8"/>
        </w:rPr>
        <w:t xml:space="preserve"> </w:t>
      </w:r>
      <w:r w:rsidRPr="00727F52">
        <w:t>purposeful</w:t>
      </w:r>
      <w:r w:rsidRPr="00727F52">
        <w:rPr>
          <w:spacing w:val="-8"/>
        </w:rPr>
        <w:t xml:space="preserve"> </w:t>
      </w:r>
      <w:r w:rsidRPr="00727F52">
        <w:t>reporting framework</w:t>
      </w:r>
    </w:p>
    <w:p w14:paraId="578D9F30" w14:textId="77777777" w:rsidR="00063AC7" w:rsidRPr="00727F52" w:rsidRDefault="00CC639B" w:rsidP="00C73ADD">
      <w:pPr>
        <w:pStyle w:val="NewBodyText"/>
        <w:spacing w:before="80" w:after="80"/>
      </w:pPr>
      <w:r w:rsidRPr="00727F52">
        <w:t>The NSW Government should develop a new DAFP Performance and Outcomes Reporting Framework based on the following principles:</w:t>
      </w:r>
    </w:p>
    <w:p w14:paraId="6F20C8E1" w14:textId="77777777" w:rsidR="00063AC7" w:rsidRPr="00727F52" w:rsidRDefault="00CC639B" w:rsidP="00C73ADD">
      <w:pPr>
        <w:pStyle w:val="ListBullet"/>
        <w:spacing w:before="80" w:after="80"/>
      </w:pPr>
      <w:r w:rsidRPr="00727F52">
        <w:t>outcome and other reporting should serve the interests of clients, services and</w:t>
      </w:r>
      <w:r w:rsidRPr="00727F52">
        <w:rPr>
          <w:spacing w:val="-39"/>
        </w:rPr>
        <w:t xml:space="preserve"> </w:t>
      </w:r>
      <w:r w:rsidRPr="00727F52">
        <w:t xml:space="preserve">the </w:t>
      </w:r>
      <w:r w:rsidRPr="00727F52">
        <w:rPr>
          <w:spacing w:val="-3"/>
        </w:rPr>
        <w:t xml:space="preserve">community, </w:t>
      </w:r>
      <w:r w:rsidRPr="00727F52">
        <w:t>and hence, as far as possible, should be conducted collaboratively</w:t>
      </w:r>
      <w:r w:rsidRPr="00727F52">
        <w:rPr>
          <w:spacing w:val="-35"/>
        </w:rPr>
        <w:t xml:space="preserve"> </w:t>
      </w:r>
      <w:r w:rsidRPr="00727F52">
        <w:rPr>
          <w:spacing w:val="-4"/>
        </w:rPr>
        <w:t xml:space="preserve">and </w:t>
      </w:r>
      <w:r w:rsidRPr="00727F52">
        <w:t>constructively</w:t>
      </w:r>
    </w:p>
    <w:p w14:paraId="5512B627" w14:textId="77777777" w:rsidR="00177CB0" w:rsidRDefault="00177CB0">
      <w:pPr>
        <w:rPr>
          <w:rFonts w:cstheme="minorBidi"/>
          <w:color w:val="231F20"/>
          <w:sz w:val="24"/>
          <w:szCs w:val="24"/>
        </w:rPr>
      </w:pPr>
      <w:r>
        <w:br w:type="page"/>
      </w:r>
    </w:p>
    <w:p w14:paraId="57C754C6" w14:textId="5B75E658" w:rsidR="00063AC7" w:rsidRPr="00727F52" w:rsidRDefault="00CC639B" w:rsidP="00C73ADD">
      <w:pPr>
        <w:pStyle w:val="ListBullet"/>
        <w:spacing w:before="80" w:after="80"/>
      </w:pPr>
      <w:r w:rsidRPr="00727F52">
        <w:lastRenderedPageBreak/>
        <w:t xml:space="preserve">data collection and reporting should be kept to an absolute minimum, consistent with meeting the needs and purposes described </w:t>
      </w:r>
      <w:r w:rsidRPr="00727F52">
        <w:rPr>
          <w:spacing w:val="-4"/>
        </w:rPr>
        <w:t xml:space="preserve">above, </w:t>
      </w:r>
      <w:r w:rsidRPr="00727F52">
        <w:t xml:space="preserve">particularly where </w:t>
      </w:r>
      <w:r w:rsidRPr="00727F52">
        <w:rPr>
          <w:spacing w:val="-3"/>
        </w:rPr>
        <w:t xml:space="preserve">smaller </w:t>
      </w:r>
      <w:r w:rsidRPr="00727F52">
        <w:t>services are</w:t>
      </w:r>
      <w:r w:rsidRPr="00727F52">
        <w:rPr>
          <w:spacing w:val="-1"/>
        </w:rPr>
        <w:t xml:space="preserve"> </w:t>
      </w:r>
      <w:r w:rsidRPr="00727F52">
        <w:rPr>
          <w:spacing w:val="-3"/>
        </w:rPr>
        <w:t>involved</w:t>
      </w:r>
    </w:p>
    <w:p w14:paraId="150C25A5" w14:textId="2BF6E602" w:rsidR="00B6637F" w:rsidRDefault="00CC639B" w:rsidP="00C73ADD">
      <w:pPr>
        <w:pStyle w:val="ListBullet"/>
        <w:spacing w:before="80" w:after="80"/>
      </w:pPr>
      <w:r w:rsidRPr="00727F52">
        <w:t>the resources required to collect and report data for these purposes should</w:t>
      </w:r>
      <w:r w:rsidRPr="00727F52">
        <w:rPr>
          <w:spacing w:val="-46"/>
        </w:rPr>
        <w:t xml:space="preserve"> </w:t>
      </w:r>
      <w:r w:rsidRPr="00727F52">
        <w:rPr>
          <w:spacing w:val="-6"/>
        </w:rPr>
        <w:t xml:space="preserve">be </w:t>
      </w:r>
      <w:r w:rsidRPr="00727F52">
        <w:t xml:space="preserve">factored into </w:t>
      </w:r>
      <w:r w:rsidRPr="00727F52">
        <w:rPr>
          <w:spacing w:val="-3"/>
        </w:rPr>
        <w:t xml:space="preserve">relevant </w:t>
      </w:r>
      <w:r w:rsidRPr="00727F52">
        <w:t>budgets and</w:t>
      </w:r>
      <w:r w:rsidRPr="00727F52">
        <w:rPr>
          <w:spacing w:val="2"/>
        </w:rPr>
        <w:t xml:space="preserve"> </w:t>
      </w:r>
      <w:r w:rsidRPr="00727F52">
        <w:t>funding.</w:t>
      </w:r>
    </w:p>
    <w:p w14:paraId="0E0CEC22" w14:textId="77777777" w:rsidR="007B3B1E" w:rsidRDefault="00CC639B" w:rsidP="0025694D">
      <w:pPr>
        <w:pStyle w:val="NewBodyText"/>
      </w:pPr>
      <w:r w:rsidRPr="00727F52">
        <w:t>All DAFP funded programs should have explicit performance and outcomes measures. Such measures should be primarily based on the Commonwealth NDAP reporting framework, adjusted to meet the individual funding stream proposed outcomes. It should be further developed over time in consultation with the Disability Advocacy Network.</w:t>
      </w:r>
    </w:p>
    <w:p w14:paraId="20CB88E1" w14:textId="77777777" w:rsidR="00063AC7" w:rsidRPr="00727F52" w:rsidRDefault="00CC639B" w:rsidP="0025694D">
      <w:pPr>
        <w:pStyle w:val="NewBodyText"/>
      </w:pPr>
      <w:r w:rsidRPr="00727F52">
        <w:t>The NSW Government should provide de-identified aggregated data and information, provided by DAFP funded organisations, to the Centre for Disability Advocacy Development to help in analysis, evaluation, sector and practice improvements.</w:t>
      </w:r>
    </w:p>
    <w:p w14:paraId="3B59416E" w14:textId="77777777" w:rsidR="00E24A35" w:rsidRDefault="00E24A35" w:rsidP="00304678">
      <w:pPr>
        <w:pStyle w:val="Heading2"/>
      </w:pPr>
      <w:r>
        <w:br w:type="page"/>
      </w:r>
      <w:bookmarkStart w:id="53" w:name="_Toc29546799"/>
      <w:bookmarkStart w:id="54" w:name="_Toc29899454"/>
      <w:r w:rsidR="00CC639B" w:rsidRPr="00727F52">
        <w:lastRenderedPageBreak/>
        <w:t>Chapter 1: Context of the Review</w:t>
      </w:r>
      <w:bookmarkEnd w:id="53"/>
      <w:bookmarkEnd w:id="54"/>
    </w:p>
    <w:p w14:paraId="0532CC95" w14:textId="49FEC925" w:rsidR="002D661C" w:rsidRPr="002D661C" w:rsidRDefault="004F7A82" w:rsidP="002D661C">
      <w:pPr>
        <w:pStyle w:val="Heading2linedecoration"/>
      </w:pPr>
      <w:r>
        <w:rPr>
          <w:noProof/>
          <w:lang w:eastAsia="en-AU" w:bidi="ar-SA"/>
        </w:rPr>
        <mc:AlternateContent>
          <mc:Choice Requires="wps">
            <w:drawing>
              <wp:inline distT="0" distB="0" distL="0" distR="0" wp14:anchorId="72D60972" wp14:editId="55982CE2">
                <wp:extent cx="320675" cy="1270"/>
                <wp:effectExtent l="19050" t="15240" r="22225" b="12065"/>
                <wp:docPr id="131" name="Freeform 504"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D67F6B" id="Freeform 504"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" path="m,l505,e" filled="f" strokecolor="#14397f" strokeweight="2pt">
                <v:path arrowok="t" o:connecttype="custom" o:connectlocs="0,0;320675,0" o:connectangles="0,0"/>
                <w10:anchorlock/>
              </v:shape>
            </w:pict>
          </mc:Fallback>
        </mc:AlternateContent>
      </w:r>
    </w:p>
    <w:p w14:paraId="6B7045F1" w14:textId="77777777" w:rsidR="00063AC7" w:rsidRPr="00727F52" w:rsidRDefault="00CC639B" w:rsidP="00C95A26">
      <w:pPr>
        <w:pStyle w:val="Heading3"/>
      </w:pPr>
      <w:bookmarkStart w:id="55" w:name="_Toc29899455"/>
      <w:r w:rsidRPr="00727F52">
        <w:t>Introduction</w:t>
      </w:r>
      <w:bookmarkEnd w:id="55"/>
    </w:p>
    <w:p w14:paraId="4D380CF6" w14:textId="77777777" w:rsidR="007B3B1E" w:rsidRDefault="00CC639B" w:rsidP="00155C16">
      <w:pPr>
        <w:pStyle w:val="NewBodyText"/>
      </w:pPr>
      <w:r w:rsidRPr="00727F52">
        <w:t>This report is the first delivered by the newly created office of the NSW Ageing and Disability Commissioner.</w:t>
      </w:r>
    </w:p>
    <w:p w14:paraId="7A560E1C" w14:textId="77777777" w:rsidR="007B3B1E" w:rsidRDefault="00CC639B" w:rsidP="00155C16">
      <w:pPr>
        <w:pStyle w:val="NewBodyText"/>
      </w:pPr>
      <w:r w:rsidRPr="00727F52">
        <w:t xml:space="preserve">Under section 26 of the </w:t>
      </w:r>
      <w:r w:rsidRPr="00727F52">
        <w:rPr>
          <w:i/>
        </w:rPr>
        <w:t>Ageing and Disability Commissioner Act 2019</w:t>
      </w:r>
      <w:r w:rsidRPr="00727F52">
        <w:t>, by 31 December 2019 the Ageing and Disability Commissioner must:</w:t>
      </w:r>
    </w:p>
    <w:p w14:paraId="526832B8" w14:textId="77777777" w:rsidR="00063AC7" w:rsidRPr="00932F98" w:rsidRDefault="00CC639B" w:rsidP="00155C16">
      <w:pPr>
        <w:pStyle w:val="ListBullet"/>
      </w:pPr>
      <w:r w:rsidRPr="00932F98">
        <w:t xml:space="preserve">Prepare a report in relation to the funding arrangements for independent specialist </w:t>
      </w:r>
      <w:r w:rsidRPr="00932F98">
        <w:rPr>
          <w:spacing w:val="-4"/>
        </w:rPr>
        <w:t xml:space="preserve">advocacy, </w:t>
      </w:r>
      <w:r w:rsidRPr="00932F98">
        <w:t xml:space="preserve">information and representative organisations for people with disability in </w:t>
      </w:r>
      <w:r w:rsidRPr="00932F98">
        <w:rPr>
          <w:spacing w:val="-8"/>
        </w:rPr>
        <w:t xml:space="preserve">NSW. </w:t>
      </w:r>
      <w:r w:rsidRPr="00932F98">
        <w:t>In preparing this report, the Commissioner must take</w:t>
      </w:r>
      <w:r w:rsidRPr="00932F98">
        <w:rPr>
          <w:spacing w:val="-14"/>
        </w:rPr>
        <w:t xml:space="preserve"> </w:t>
      </w:r>
      <w:r w:rsidRPr="00932F98">
        <w:rPr>
          <w:spacing w:val="-5"/>
        </w:rPr>
        <w:t>into</w:t>
      </w:r>
      <w:r w:rsidR="00932F98">
        <w:rPr>
          <w:spacing w:val="-5"/>
        </w:rPr>
        <w:t xml:space="preserve"> </w:t>
      </w:r>
      <w:r w:rsidRPr="00932F98">
        <w:t>account any funding provided by the Commonwealth, under the National Disability Insurance Scheme Act 2013 to independent specialist advocacy, information and representative organisations for people with disability in NSW.</w:t>
      </w:r>
    </w:p>
    <w:p w14:paraId="026EA213" w14:textId="77777777" w:rsidR="00063AC7" w:rsidRPr="00727F52" w:rsidRDefault="00CC639B" w:rsidP="00155C16">
      <w:pPr>
        <w:pStyle w:val="ListBullet"/>
      </w:pPr>
      <w:r w:rsidRPr="00727F52">
        <w:t xml:space="preserve">Consult with independent specialist </w:t>
      </w:r>
      <w:r w:rsidRPr="00727F52">
        <w:rPr>
          <w:spacing w:val="-4"/>
        </w:rPr>
        <w:t xml:space="preserve">advocacy, </w:t>
      </w:r>
      <w:r w:rsidRPr="00727F52">
        <w:t>information and</w:t>
      </w:r>
      <w:r w:rsidRPr="00727F52">
        <w:rPr>
          <w:spacing w:val="-24"/>
        </w:rPr>
        <w:t xml:space="preserve"> </w:t>
      </w:r>
      <w:r w:rsidRPr="00727F52">
        <w:t xml:space="preserve">representative organisations for people with a disability </w:t>
      </w:r>
      <w:r w:rsidRPr="00727F52">
        <w:rPr>
          <w:spacing w:val="-3"/>
        </w:rPr>
        <w:t xml:space="preserve">NSW </w:t>
      </w:r>
      <w:r w:rsidRPr="00727F52">
        <w:t>in relation to the</w:t>
      </w:r>
      <w:r w:rsidRPr="00727F52">
        <w:rPr>
          <w:spacing w:val="-11"/>
        </w:rPr>
        <w:t xml:space="preserve"> </w:t>
      </w:r>
      <w:r w:rsidRPr="00727F52">
        <w:t>report,</w:t>
      </w:r>
    </w:p>
    <w:p w14:paraId="694C7596" w14:textId="77777777" w:rsidR="007B3B1E" w:rsidRDefault="00CC639B" w:rsidP="00155C16">
      <w:pPr>
        <w:pStyle w:val="ListBullet"/>
      </w:pPr>
      <w:r w:rsidRPr="00727F52">
        <w:t>Provide the report to</w:t>
      </w:r>
      <w:r w:rsidRPr="00727F52">
        <w:rPr>
          <w:spacing w:val="-2"/>
        </w:rPr>
        <w:t xml:space="preserve"> </w:t>
      </w:r>
      <w:r w:rsidRPr="00727F52">
        <w:t>Parliament.</w:t>
      </w:r>
    </w:p>
    <w:p w14:paraId="3547EEA9" w14:textId="2F2F3DEE" w:rsidR="007B3B1E" w:rsidRDefault="00CC639B" w:rsidP="00D12C24">
      <w:pPr>
        <w:pStyle w:val="NewBodyText"/>
      </w:pPr>
      <w:r w:rsidRPr="00727F52">
        <w:rPr>
          <w:b/>
        </w:rPr>
        <w:t xml:space="preserve">The Review Methodology </w:t>
      </w:r>
      <w:r w:rsidRPr="00727F52">
        <w:t>is outlined in the Executive Summary. A broad range of people and organisations participated in the Review – joining consultation meetings, providing submissions to the issues paper or suggesting further reading for the literature review. Participants included representatives from funded disability advocacy organisations as well as other government and non-government parties who have intersecting or parallel interests in the advocacy sector</w:t>
      </w:r>
      <w:r w:rsidR="00155C16">
        <w:rPr>
          <w:rStyle w:val="FootnoteReference"/>
        </w:rPr>
        <w:footnoteReference w:id="1"/>
      </w:r>
      <w:r w:rsidRPr="00727F52">
        <w:t>.</w:t>
      </w:r>
    </w:p>
    <w:p w14:paraId="239B9AD8" w14:textId="77777777" w:rsidR="007B3B1E" w:rsidRDefault="00CC639B" w:rsidP="00D12C24">
      <w:pPr>
        <w:pStyle w:val="NewBodyText"/>
      </w:pPr>
      <w:r w:rsidRPr="00727F52">
        <w:rPr>
          <w:b/>
        </w:rPr>
        <w:t xml:space="preserve">This chapter </w:t>
      </w:r>
      <w:r w:rsidRPr="00727F52">
        <w:t>sets the scene for the Review by, firstly, providing key information about people with disability in NSW. It then describes the current international, national and NSW operating context. This is followed by a history of advocacy in NSW before more detailed description of current advocacy provision and funding.</w:t>
      </w:r>
    </w:p>
    <w:p w14:paraId="239014F5" w14:textId="5F81842B" w:rsidR="00155C16" w:rsidRDefault="00CC639B" w:rsidP="00D12C24">
      <w:pPr>
        <w:pStyle w:val="NewBodyText"/>
      </w:pPr>
      <w:r w:rsidRPr="00727F52">
        <w:rPr>
          <w:b/>
        </w:rPr>
        <w:t xml:space="preserve">Subsequent chapters </w:t>
      </w:r>
      <w:r w:rsidRPr="00727F52">
        <w:t>provide more detail arising from the Review activities and the way forward for the proposed Disability Advocacy Futures Program.</w:t>
      </w:r>
    </w:p>
    <w:p w14:paraId="06B85ABD" w14:textId="77777777" w:rsidR="00155C16" w:rsidRDefault="00155C16">
      <w:pPr>
        <w:rPr>
          <w:rFonts w:cstheme="minorBidi"/>
          <w:color w:val="231F20"/>
          <w:sz w:val="24"/>
          <w:szCs w:val="24"/>
        </w:rPr>
      </w:pPr>
      <w:r>
        <w:br w:type="page"/>
      </w:r>
    </w:p>
    <w:p w14:paraId="5C9441E8" w14:textId="77777777" w:rsidR="00063AC7" w:rsidRPr="00727F52" w:rsidRDefault="00CC639B" w:rsidP="00D07512">
      <w:pPr>
        <w:pStyle w:val="Heading4"/>
      </w:pPr>
      <w:bookmarkStart w:id="56" w:name="_Toc29899456"/>
      <w:r w:rsidRPr="00727F52">
        <w:lastRenderedPageBreak/>
        <w:t>Review focus</w:t>
      </w:r>
      <w:bookmarkEnd w:id="56"/>
    </w:p>
    <w:p w14:paraId="3EB14B3B" w14:textId="77777777" w:rsidR="007B3B1E" w:rsidRDefault="00CC639B" w:rsidP="00D07512">
      <w:pPr>
        <w:pStyle w:val="NewBodyText"/>
      </w:pPr>
      <w:r w:rsidRPr="00727F52">
        <w:t xml:space="preserve">This </w:t>
      </w:r>
      <w:r w:rsidRPr="00727F52">
        <w:rPr>
          <w:spacing w:val="-3"/>
        </w:rPr>
        <w:t xml:space="preserve">Review </w:t>
      </w:r>
      <w:r w:rsidRPr="00727F52">
        <w:t xml:space="preserve">acknowledges that the landscape of disability advocacy is multi-faceted. Provision of disability advocacy is not confined to disability advocacy organisations; nor is it </w:t>
      </w:r>
      <w:r w:rsidRPr="00727F52">
        <w:rPr>
          <w:spacing w:val="-3"/>
        </w:rPr>
        <w:t xml:space="preserve">always </w:t>
      </w:r>
      <w:r w:rsidRPr="00727F52">
        <w:t xml:space="preserve">funded. In practice, citizens, </w:t>
      </w:r>
      <w:r w:rsidRPr="00727F52">
        <w:rPr>
          <w:spacing w:val="-4"/>
        </w:rPr>
        <w:t xml:space="preserve">family, </w:t>
      </w:r>
      <w:r w:rsidRPr="00727F52">
        <w:t>carers, peers, peak bodies and representative</w:t>
      </w:r>
      <w:r w:rsidRPr="00727F52">
        <w:rPr>
          <w:spacing w:val="-8"/>
        </w:rPr>
        <w:t xml:space="preserve"> </w:t>
      </w:r>
      <w:r w:rsidRPr="00727F52">
        <w:t>organisations</w:t>
      </w:r>
      <w:r w:rsidRPr="00727F52">
        <w:rPr>
          <w:spacing w:val="-7"/>
        </w:rPr>
        <w:t xml:space="preserve"> </w:t>
      </w:r>
      <w:r w:rsidRPr="00727F52">
        <w:t>may</w:t>
      </w:r>
      <w:r w:rsidRPr="00727F52">
        <w:rPr>
          <w:spacing w:val="-7"/>
        </w:rPr>
        <w:t xml:space="preserve"> </w:t>
      </w:r>
      <w:r w:rsidRPr="00727F52">
        <w:t>all</w:t>
      </w:r>
      <w:r w:rsidRPr="00727F52">
        <w:rPr>
          <w:spacing w:val="-8"/>
        </w:rPr>
        <w:t xml:space="preserve"> </w:t>
      </w:r>
      <w:r w:rsidRPr="00727F52">
        <w:t>provide</w:t>
      </w:r>
      <w:r w:rsidRPr="00727F52">
        <w:rPr>
          <w:spacing w:val="-7"/>
        </w:rPr>
        <w:t xml:space="preserve"> </w:t>
      </w:r>
      <w:r w:rsidRPr="00727F52">
        <w:t>or</w:t>
      </w:r>
      <w:r w:rsidRPr="00727F52">
        <w:rPr>
          <w:spacing w:val="-7"/>
        </w:rPr>
        <w:t xml:space="preserve"> </w:t>
      </w:r>
      <w:r w:rsidRPr="00727F52">
        <w:t>assist</w:t>
      </w:r>
      <w:r w:rsidRPr="00727F52">
        <w:rPr>
          <w:spacing w:val="-7"/>
        </w:rPr>
        <w:t xml:space="preserve"> </w:t>
      </w:r>
      <w:r w:rsidRPr="00727F52">
        <w:t>with</w:t>
      </w:r>
      <w:r w:rsidRPr="00727F52">
        <w:rPr>
          <w:spacing w:val="-8"/>
        </w:rPr>
        <w:t xml:space="preserve"> </w:t>
      </w:r>
      <w:r w:rsidRPr="00727F52">
        <w:t>advocacy</w:t>
      </w:r>
      <w:r w:rsidRPr="00727F52">
        <w:rPr>
          <w:spacing w:val="-7"/>
        </w:rPr>
        <w:t xml:space="preserve"> </w:t>
      </w:r>
      <w:r w:rsidRPr="00727F52">
        <w:t>activities</w:t>
      </w:r>
      <w:r w:rsidRPr="00727F52">
        <w:rPr>
          <w:spacing w:val="-7"/>
        </w:rPr>
        <w:t xml:space="preserve"> </w:t>
      </w:r>
      <w:r w:rsidRPr="00727F52">
        <w:t>alongside those organisations specifically funded to provide disability</w:t>
      </w:r>
      <w:r w:rsidRPr="00727F52">
        <w:rPr>
          <w:spacing w:val="-4"/>
        </w:rPr>
        <w:t xml:space="preserve"> advocacy.</w:t>
      </w:r>
    </w:p>
    <w:p w14:paraId="329FEA21" w14:textId="5450F39D" w:rsidR="007B3B1E" w:rsidRDefault="00CC639B" w:rsidP="00D07512">
      <w:pPr>
        <w:pStyle w:val="NewBodyText"/>
      </w:pPr>
      <w:r w:rsidRPr="00727F52">
        <w:t>The current disability advocacy sector in NSW comprises a large number of organisations; some receive direct funding from the Commonwealth, including the National Disability Insurance Agency (NDIA)</w:t>
      </w:r>
      <w:r w:rsidR="000915F1">
        <w:rPr>
          <w:rStyle w:val="FootnoteReference"/>
        </w:rPr>
        <w:footnoteReference w:id="2"/>
      </w:r>
      <w:r w:rsidRPr="00727F52">
        <w:t>, and some from the NSW Government. The sector is historical in nature and includes both statewide and regionalised bodies. The current arrangements for disability advocacy in NSW reflect the state of change in broader disability service provision particularly over the last five years, the history of disability advocacy over many decades and the emergence of directions in NSW Government service provision.</w:t>
      </w:r>
    </w:p>
    <w:p w14:paraId="21CD458F" w14:textId="0D14265E" w:rsidR="000915F1" w:rsidRDefault="00CC639B" w:rsidP="000915F1">
      <w:pPr>
        <w:pStyle w:val="NewBodyText"/>
        <w:spacing w:after="600"/>
        <w:rPr>
          <w:b/>
          <w:bCs/>
        </w:rPr>
      </w:pPr>
      <w:r w:rsidRPr="00D07512">
        <w:rPr>
          <w:b/>
          <w:bCs/>
        </w:rPr>
        <w:t>For the purpose of this Review, the focus is on funded disability advocacy services in NSW.</w:t>
      </w:r>
    </w:p>
    <w:tbl>
      <w:tblPr>
        <w:tblStyle w:val="TableGrid"/>
        <w:tblW w:w="0" w:type="auto"/>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740"/>
      </w:tblGrid>
      <w:tr w:rsidR="000915F1" w14:paraId="4DE3D042" w14:textId="77777777" w:rsidTr="00523303">
        <w:trPr>
          <w:tblHeader/>
        </w:trPr>
        <w:tc>
          <w:tcPr>
            <w:tcW w:w="9966" w:type="dxa"/>
          </w:tcPr>
          <w:p w14:paraId="1305503C" w14:textId="039A7236" w:rsidR="000915F1" w:rsidRPr="000915F1" w:rsidRDefault="000915F1" w:rsidP="000915F1">
            <w:pPr>
              <w:pStyle w:val="Calloutbox"/>
            </w:pPr>
            <w:r>
              <w:t>The Review acknowledges the broad landscape of disability advocacy provision; for the purposes of this Review, the focus is on funded disability advocacy services.</w:t>
            </w:r>
          </w:p>
        </w:tc>
      </w:tr>
    </w:tbl>
    <w:p w14:paraId="6A2FEF33" w14:textId="77777777" w:rsidR="00E24A35" w:rsidRDefault="00E24A35" w:rsidP="00304678">
      <w:pPr>
        <w:pStyle w:val="Heading3"/>
        <w:rPr>
          <w:rFonts w:asciiTheme="minorBidi" w:hAnsiTheme="minorBidi" w:cstheme="minorBidi"/>
          <w:sz w:val="12"/>
        </w:rPr>
      </w:pPr>
      <w:r>
        <w:br w:type="page"/>
      </w:r>
      <w:bookmarkStart w:id="57" w:name="_Toc29899457"/>
      <w:r w:rsidR="00CC639B" w:rsidRPr="00727F52">
        <w:lastRenderedPageBreak/>
        <w:t>People with disability in NSW</w:t>
      </w:r>
      <w:bookmarkEnd w:id="57"/>
    </w:p>
    <w:p w14:paraId="733C0B88" w14:textId="77777777" w:rsidR="007B3B1E" w:rsidRDefault="00CC639B" w:rsidP="00F9779C">
      <w:pPr>
        <w:pStyle w:val="BodyText"/>
        <w:spacing w:before="184" w:line="278" w:lineRule="auto"/>
        <w:rPr>
          <w:rFonts w:asciiTheme="minorBidi" w:hAnsiTheme="minorBidi" w:cstheme="minorBidi"/>
        </w:rPr>
      </w:pPr>
      <w:r w:rsidRPr="00727F52">
        <w:rPr>
          <w:rFonts w:asciiTheme="minorBidi" w:hAnsiTheme="minorBidi" w:cstheme="minorBidi"/>
          <w:color w:val="231F20"/>
        </w:rPr>
        <w:t>In any review, there is value in understanding the broad population picture before considering specific matters.</w:t>
      </w:r>
    </w:p>
    <w:p w14:paraId="6193591D" w14:textId="77777777" w:rsidR="007B3B1E" w:rsidRDefault="00CC639B" w:rsidP="00F9779C">
      <w:pPr>
        <w:pStyle w:val="BodyText"/>
        <w:spacing w:before="1" w:line="278" w:lineRule="auto"/>
        <w:rPr>
          <w:rFonts w:asciiTheme="minorBidi" w:hAnsiTheme="minorBidi" w:cstheme="minorBidi"/>
        </w:rPr>
      </w:pPr>
      <w:r w:rsidRPr="00727F52">
        <w:rPr>
          <w:rFonts w:asciiTheme="minorBidi" w:hAnsiTheme="minorBidi" w:cstheme="minorBidi"/>
          <w:color w:val="231F20"/>
        </w:rPr>
        <w:t>The NSW Department of Communities and Justice (DCJ) is establishing baseline demographics of people with disability in NSW, using data from the Survey of Disability, Ageing and Carers (SDAC). The full DCJ report is at Appendix 7 with highlights noted here. In summary, SDAC 2015 and DCJ’s analysis shows:</w:t>
      </w:r>
    </w:p>
    <w:p w14:paraId="6CCE9F59" w14:textId="34F08920" w:rsidR="00063AC7" w:rsidRPr="00727F52" w:rsidRDefault="00CC639B" w:rsidP="00F714B5">
      <w:pPr>
        <w:pStyle w:val="ListBullet"/>
      </w:pPr>
      <w:r w:rsidRPr="00727F52">
        <w:rPr>
          <w:b/>
        </w:rPr>
        <w:t xml:space="preserve">There are 1.4 million people in </w:t>
      </w:r>
      <w:r w:rsidRPr="00727F52">
        <w:rPr>
          <w:b/>
          <w:spacing w:val="-3"/>
        </w:rPr>
        <w:t xml:space="preserve">NSW </w:t>
      </w:r>
      <w:r w:rsidRPr="00727F52">
        <w:rPr>
          <w:b/>
        </w:rPr>
        <w:t>with a disability</w:t>
      </w:r>
      <w:r w:rsidR="0072068F">
        <w:rPr>
          <w:rStyle w:val="FootnoteReference"/>
          <w:b/>
        </w:rPr>
        <w:footnoteReference w:id="3"/>
      </w:r>
      <w:r w:rsidRPr="00727F52">
        <w:t xml:space="preserve">. This represents </w:t>
      </w:r>
      <w:r w:rsidRPr="00727F52">
        <w:rPr>
          <w:spacing w:val="-3"/>
        </w:rPr>
        <w:t xml:space="preserve">18.1% </w:t>
      </w:r>
      <w:r w:rsidRPr="00727F52">
        <w:t>of the NSW population and is very similar to the national estimates. Of the 1.4</w:t>
      </w:r>
      <w:r w:rsidRPr="00727F52">
        <w:rPr>
          <w:spacing w:val="-44"/>
        </w:rPr>
        <w:t xml:space="preserve"> </w:t>
      </w:r>
      <w:r w:rsidRPr="00727F52">
        <w:t xml:space="preserve">million people in </w:t>
      </w:r>
      <w:r w:rsidRPr="00727F52">
        <w:rPr>
          <w:spacing w:val="-3"/>
        </w:rPr>
        <w:t>NSW:</w:t>
      </w:r>
    </w:p>
    <w:p w14:paraId="4DC41629" w14:textId="77777777" w:rsidR="00063AC7" w:rsidRPr="00727F52" w:rsidRDefault="00CC639B" w:rsidP="00F714B5">
      <w:pPr>
        <w:pStyle w:val="ListBullet2"/>
      </w:pPr>
      <w:r w:rsidRPr="00727F52">
        <w:t xml:space="preserve">The </w:t>
      </w:r>
      <w:r w:rsidRPr="00727F52">
        <w:rPr>
          <w:spacing w:val="-3"/>
        </w:rPr>
        <w:t xml:space="preserve">data </w:t>
      </w:r>
      <w:r w:rsidRPr="00727F52">
        <w:t xml:space="preserve">is </w:t>
      </w:r>
      <w:r w:rsidRPr="00727F52">
        <w:rPr>
          <w:spacing w:val="-3"/>
        </w:rPr>
        <w:t xml:space="preserve">similar </w:t>
      </w:r>
      <w:r w:rsidRPr="00727F52">
        <w:t xml:space="preserve">between </w:t>
      </w:r>
      <w:r w:rsidRPr="00727F52">
        <w:rPr>
          <w:spacing w:val="-3"/>
        </w:rPr>
        <w:t xml:space="preserve">males </w:t>
      </w:r>
      <w:r w:rsidRPr="00727F52">
        <w:t xml:space="preserve">and </w:t>
      </w:r>
      <w:r w:rsidRPr="00727F52">
        <w:rPr>
          <w:spacing w:val="-3"/>
        </w:rPr>
        <w:t xml:space="preserve">females </w:t>
      </w:r>
      <w:r w:rsidRPr="00727F52">
        <w:t>(680,000 vs 693,000</w:t>
      </w:r>
      <w:r w:rsidRPr="00727F52">
        <w:rPr>
          <w:spacing w:val="-23"/>
        </w:rPr>
        <w:t xml:space="preserve"> </w:t>
      </w:r>
      <w:r w:rsidRPr="00727F52">
        <w:t>respectively).</w:t>
      </w:r>
    </w:p>
    <w:p w14:paraId="76931468" w14:textId="77777777" w:rsidR="00063AC7" w:rsidRPr="00727F52" w:rsidRDefault="00CC639B" w:rsidP="00F714B5">
      <w:pPr>
        <w:pStyle w:val="ListBullet2"/>
      </w:pPr>
      <w:r w:rsidRPr="00727F52">
        <w:t xml:space="preserve">Approximately 105,000 </w:t>
      </w:r>
      <w:r w:rsidRPr="00727F52">
        <w:rPr>
          <w:spacing w:val="-3"/>
        </w:rPr>
        <w:t xml:space="preserve">(or </w:t>
      </w:r>
      <w:r w:rsidRPr="00727F52">
        <w:rPr>
          <w:spacing w:val="-5"/>
        </w:rPr>
        <w:t xml:space="preserve">7.6%) </w:t>
      </w:r>
      <w:r w:rsidRPr="00727F52">
        <w:rPr>
          <w:spacing w:val="-3"/>
        </w:rPr>
        <w:t xml:space="preserve">were </w:t>
      </w:r>
      <w:r w:rsidRPr="00727F52">
        <w:t xml:space="preserve">aged 14 and </w:t>
      </w:r>
      <w:r w:rsidRPr="00727F52">
        <w:rPr>
          <w:spacing w:val="-4"/>
        </w:rPr>
        <w:t xml:space="preserve">under, </w:t>
      </w:r>
      <w:r w:rsidRPr="00727F52">
        <w:t>with</w:t>
      </w:r>
      <w:r w:rsidRPr="00727F52">
        <w:rPr>
          <w:spacing w:val="-28"/>
        </w:rPr>
        <w:t xml:space="preserve"> </w:t>
      </w:r>
      <w:r w:rsidRPr="00727F52">
        <w:t xml:space="preserve">approximately 600,000 </w:t>
      </w:r>
      <w:r w:rsidRPr="00727F52">
        <w:rPr>
          <w:spacing w:val="-3"/>
        </w:rPr>
        <w:t xml:space="preserve">(or </w:t>
      </w:r>
      <w:r w:rsidRPr="00727F52">
        <w:t>43.8%) aged 65 and</w:t>
      </w:r>
      <w:r w:rsidRPr="00727F52">
        <w:rPr>
          <w:spacing w:val="2"/>
        </w:rPr>
        <w:t xml:space="preserve"> </w:t>
      </w:r>
      <w:r w:rsidRPr="00727F52">
        <w:rPr>
          <w:spacing w:val="-8"/>
        </w:rPr>
        <w:t>over.</w:t>
      </w:r>
    </w:p>
    <w:p w14:paraId="0382E11B" w14:textId="77777777" w:rsidR="00063AC7" w:rsidRPr="00727F52" w:rsidRDefault="00CC639B" w:rsidP="00F714B5">
      <w:pPr>
        <w:pStyle w:val="ListBullet2"/>
      </w:pPr>
      <w:r w:rsidRPr="00727F52">
        <w:t xml:space="preserve">The number of people with a disability varies </w:t>
      </w:r>
      <w:r w:rsidRPr="00727F52">
        <w:rPr>
          <w:spacing w:val="-4"/>
        </w:rPr>
        <w:t xml:space="preserve">by </w:t>
      </w:r>
      <w:r w:rsidRPr="00727F52">
        <w:t xml:space="preserve">gender for certain age </w:t>
      </w:r>
      <w:r w:rsidRPr="00727F52">
        <w:rPr>
          <w:spacing w:val="-4"/>
        </w:rPr>
        <w:t xml:space="preserve">groups </w:t>
      </w:r>
      <w:r w:rsidRPr="00727F52">
        <w:t xml:space="preserve">with younger males reporting disability (particularly 5-14 </w:t>
      </w:r>
      <w:r w:rsidRPr="00727F52">
        <w:rPr>
          <w:spacing w:val="-3"/>
        </w:rPr>
        <w:t xml:space="preserve">years) </w:t>
      </w:r>
      <w:r w:rsidRPr="00727F52">
        <w:t xml:space="preserve">and more females aged 35 to 54 reporting disability. These features are similar between the NSW and </w:t>
      </w:r>
      <w:r w:rsidRPr="00727F52">
        <w:rPr>
          <w:spacing w:val="-4"/>
        </w:rPr>
        <w:t xml:space="preserve">overall </w:t>
      </w:r>
      <w:r w:rsidRPr="00727F52">
        <w:t>Australian</w:t>
      </w:r>
      <w:r w:rsidRPr="00727F52">
        <w:rPr>
          <w:spacing w:val="2"/>
        </w:rPr>
        <w:t xml:space="preserve"> </w:t>
      </w:r>
      <w:r w:rsidRPr="00727F52">
        <w:t>population.</w:t>
      </w:r>
    </w:p>
    <w:p w14:paraId="4F027E15" w14:textId="77777777" w:rsidR="00063AC7" w:rsidRPr="00727F52" w:rsidRDefault="00CC639B" w:rsidP="00F714B5">
      <w:pPr>
        <w:pStyle w:val="ListBullet2"/>
      </w:pPr>
      <w:r w:rsidRPr="00727F52">
        <w:t xml:space="preserve">The proportion of people with disability increases </w:t>
      </w:r>
      <w:r w:rsidRPr="00727F52">
        <w:rPr>
          <w:spacing w:val="-4"/>
        </w:rPr>
        <w:t xml:space="preserve">by </w:t>
      </w:r>
      <w:r w:rsidRPr="00727F52">
        <w:t xml:space="preserve">age band for both </w:t>
      </w:r>
      <w:r w:rsidRPr="00727F52">
        <w:rPr>
          <w:spacing w:val="-3"/>
        </w:rPr>
        <w:t xml:space="preserve">genders </w:t>
      </w:r>
      <w:r w:rsidRPr="00727F52">
        <w:t xml:space="preserve">because older Australians are more likely to </w:t>
      </w:r>
      <w:r w:rsidRPr="00727F52">
        <w:rPr>
          <w:spacing w:val="-4"/>
        </w:rPr>
        <w:t xml:space="preserve">have </w:t>
      </w:r>
      <w:r w:rsidRPr="00727F52">
        <w:t xml:space="preserve">a ‘long term health condition’ that limits activities (this wording is the basis of the definition of ‘disability’ in </w:t>
      </w:r>
      <w:r w:rsidRPr="00727F52">
        <w:rPr>
          <w:spacing w:val="-5"/>
        </w:rPr>
        <w:t xml:space="preserve">SDAC, </w:t>
      </w:r>
      <w:r w:rsidRPr="00727F52">
        <w:t>see commentary</w:t>
      </w:r>
      <w:r w:rsidRPr="00727F52">
        <w:rPr>
          <w:spacing w:val="4"/>
        </w:rPr>
        <w:t xml:space="preserve"> </w:t>
      </w:r>
      <w:r w:rsidRPr="00727F52">
        <w:t>below).</w:t>
      </w:r>
    </w:p>
    <w:p w14:paraId="2DABCB17" w14:textId="77777777" w:rsidR="007B3B1E" w:rsidRDefault="00CC639B" w:rsidP="00F714B5">
      <w:pPr>
        <w:pStyle w:val="ListBullet2"/>
      </w:pPr>
      <w:r w:rsidRPr="00727F52">
        <w:t xml:space="preserve">The data shows 440,000 people with profound or </w:t>
      </w:r>
      <w:r w:rsidRPr="00727F52">
        <w:rPr>
          <w:spacing w:val="-4"/>
        </w:rPr>
        <w:t xml:space="preserve">severe </w:t>
      </w:r>
      <w:r w:rsidRPr="00727F52">
        <w:rPr>
          <w:spacing w:val="-3"/>
        </w:rPr>
        <w:t xml:space="preserve">core </w:t>
      </w:r>
      <w:r w:rsidRPr="00727F52">
        <w:t>activity</w:t>
      </w:r>
      <w:r w:rsidRPr="00727F52">
        <w:rPr>
          <w:spacing w:val="-9"/>
        </w:rPr>
        <w:t xml:space="preserve"> </w:t>
      </w:r>
      <w:r w:rsidRPr="00727F52">
        <w:t>limitation.</w:t>
      </w:r>
    </w:p>
    <w:p w14:paraId="329AF491" w14:textId="77777777" w:rsidR="00063AC7" w:rsidRPr="00727F52" w:rsidRDefault="00CC639B" w:rsidP="00F714B5">
      <w:pPr>
        <w:pStyle w:val="ListBullet"/>
      </w:pPr>
      <w:r w:rsidRPr="00727F52">
        <w:rPr>
          <w:b/>
        </w:rPr>
        <w:t xml:space="preserve">The population of people with disability is growing, </w:t>
      </w:r>
      <w:r w:rsidRPr="00727F52">
        <w:t xml:space="preserve">expected to be 1.8 million </w:t>
      </w:r>
      <w:r w:rsidRPr="00727F52">
        <w:rPr>
          <w:spacing w:val="-4"/>
        </w:rPr>
        <w:t xml:space="preserve">by </w:t>
      </w:r>
      <w:r w:rsidRPr="00727F52">
        <w:t xml:space="preserve">2030 </w:t>
      </w:r>
      <w:r w:rsidRPr="00727F52">
        <w:rPr>
          <w:spacing w:val="-2"/>
        </w:rPr>
        <w:t xml:space="preserve">(compared </w:t>
      </w:r>
      <w:r w:rsidRPr="00727F52">
        <w:t xml:space="preserve">with 1.4 million in 2015). All 1.8 million should </w:t>
      </w:r>
      <w:r w:rsidRPr="00727F52">
        <w:rPr>
          <w:spacing w:val="-3"/>
        </w:rPr>
        <w:t xml:space="preserve">receive </w:t>
      </w:r>
      <w:r w:rsidRPr="00727F52">
        <w:t xml:space="preserve">supports through mainstream service </w:t>
      </w:r>
      <w:r w:rsidRPr="00727F52">
        <w:rPr>
          <w:spacing w:val="-3"/>
        </w:rPr>
        <w:t xml:space="preserve">systems </w:t>
      </w:r>
      <w:r w:rsidRPr="00727F52">
        <w:t xml:space="preserve">such as health, education and transport. </w:t>
      </w:r>
      <w:r w:rsidRPr="00727F52">
        <w:rPr>
          <w:spacing w:val="-6"/>
        </w:rPr>
        <w:t xml:space="preserve">NSW </w:t>
      </w:r>
      <w:r w:rsidRPr="00727F52">
        <w:t xml:space="preserve">has identified some additional demographics for attention. In 2030 in </w:t>
      </w:r>
      <w:r w:rsidRPr="00727F52">
        <w:rPr>
          <w:spacing w:val="-3"/>
        </w:rPr>
        <w:t xml:space="preserve">NSW </w:t>
      </w:r>
      <w:r w:rsidRPr="00727F52">
        <w:t xml:space="preserve">there will be (in very rounded terms) 590,000 people with profound or </w:t>
      </w:r>
      <w:r w:rsidRPr="00727F52">
        <w:rPr>
          <w:spacing w:val="-4"/>
        </w:rPr>
        <w:t xml:space="preserve">severe </w:t>
      </w:r>
      <w:r w:rsidRPr="00727F52">
        <w:rPr>
          <w:spacing w:val="-3"/>
        </w:rPr>
        <w:t xml:space="preserve">core </w:t>
      </w:r>
      <w:r w:rsidRPr="00727F52">
        <w:t xml:space="preserve">activity limitation </w:t>
      </w:r>
      <w:r w:rsidRPr="00727F52">
        <w:rPr>
          <w:spacing w:val="-2"/>
        </w:rPr>
        <w:t xml:space="preserve">(compared </w:t>
      </w:r>
      <w:r w:rsidRPr="00727F52">
        <w:t>with 440,000 in 2015):</w:t>
      </w:r>
    </w:p>
    <w:p w14:paraId="7DA535E4" w14:textId="77777777" w:rsidR="00063AC7" w:rsidRPr="00727F52" w:rsidRDefault="00CC639B" w:rsidP="00F714B5">
      <w:pPr>
        <w:pStyle w:val="ListBullet2"/>
      </w:pPr>
      <w:r w:rsidRPr="00727F52">
        <w:t xml:space="preserve">330,000 will be </w:t>
      </w:r>
      <w:r w:rsidRPr="00727F52">
        <w:rPr>
          <w:spacing w:val="-4"/>
        </w:rPr>
        <w:t xml:space="preserve">over </w:t>
      </w:r>
      <w:r w:rsidRPr="00727F52">
        <w:t xml:space="preserve">the age of 65 </w:t>
      </w:r>
      <w:r w:rsidRPr="00727F52">
        <w:rPr>
          <w:spacing w:val="-2"/>
        </w:rPr>
        <w:t xml:space="preserve">(compared </w:t>
      </w:r>
      <w:r w:rsidRPr="00727F52">
        <w:t>with 220,000 in</w:t>
      </w:r>
      <w:r w:rsidRPr="00727F52">
        <w:rPr>
          <w:spacing w:val="-1"/>
        </w:rPr>
        <w:t xml:space="preserve"> </w:t>
      </w:r>
      <w:r w:rsidRPr="00727F52">
        <w:t>2015).</w:t>
      </w:r>
    </w:p>
    <w:p w14:paraId="46115627" w14:textId="54478960" w:rsidR="007B3B1E" w:rsidRDefault="00CC639B" w:rsidP="00F714B5">
      <w:pPr>
        <w:pStyle w:val="ListBullet2"/>
      </w:pPr>
      <w:r w:rsidRPr="00727F52">
        <w:t xml:space="preserve">260,000 will be under the age of 65 </w:t>
      </w:r>
      <w:r w:rsidRPr="00727F52">
        <w:rPr>
          <w:spacing w:val="-2"/>
        </w:rPr>
        <w:t xml:space="preserve">(compared </w:t>
      </w:r>
      <w:r w:rsidRPr="00727F52">
        <w:t xml:space="preserve">with 224,000 in 2015), of whom </w:t>
      </w:r>
      <w:r w:rsidRPr="00727F52">
        <w:rPr>
          <w:spacing w:val="-3"/>
        </w:rPr>
        <w:t xml:space="preserve">170,000 </w:t>
      </w:r>
      <w:r w:rsidRPr="00727F52">
        <w:t xml:space="preserve">(65%) are expected to be supported </w:t>
      </w:r>
      <w:r w:rsidRPr="00727F52">
        <w:rPr>
          <w:spacing w:val="-4"/>
        </w:rPr>
        <w:t xml:space="preserve">by </w:t>
      </w:r>
      <w:r w:rsidRPr="00727F52">
        <w:t xml:space="preserve">the National Disability </w:t>
      </w:r>
      <w:r w:rsidRPr="00727F52">
        <w:rPr>
          <w:spacing w:val="-4"/>
        </w:rPr>
        <w:t xml:space="preserve">Insurance </w:t>
      </w:r>
      <w:r w:rsidRPr="00727F52">
        <w:t xml:space="preserve">Scheme (NDIS) </w:t>
      </w:r>
      <w:r w:rsidRPr="00727F52">
        <w:rPr>
          <w:spacing w:val="-2"/>
        </w:rPr>
        <w:t xml:space="preserve">(compared </w:t>
      </w:r>
      <w:r w:rsidRPr="00727F52">
        <w:t>with 140,000 in 2015</w:t>
      </w:r>
      <w:r w:rsidR="007F691E">
        <w:rPr>
          <w:rStyle w:val="FootnoteReference"/>
        </w:rPr>
        <w:footnoteReference w:id="4"/>
      </w:r>
      <w:r w:rsidRPr="00727F52">
        <w:t>) and 90,000 (35%) who are not (84,000 in</w:t>
      </w:r>
      <w:r w:rsidRPr="00727F52">
        <w:rPr>
          <w:spacing w:val="-1"/>
        </w:rPr>
        <w:t xml:space="preserve"> </w:t>
      </w:r>
      <w:r w:rsidRPr="00727F52">
        <w:t>2015).</w:t>
      </w:r>
    </w:p>
    <w:p w14:paraId="4BF87A5A" w14:textId="77777777" w:rsidR="00E24A35" w:rsidRDefault="00E24A35" w:rsidP="00304678">
      <w:pPr>
        <w:pStyle w:val="Heading4"/>
        <w:rPr>
          <w:rFonts w:asciiTheme="minorBidi" w:hAnsiTheme="minorBidi" w:cstheme="minorBidi"/>
          <w:sz w:val="12"/>
        </w:rPr>
      </w:pPr>
      <w:r>
        <w:br w:type="page"/>
      </w:r>
      <w:bookmarkStart w:id="58" w:name="_Toc29899458"/>
      <w:r w:rsidR="00CC639B" w:rsidRPr="00727F52">
        <w:lastRenderedPageBreak/>
        <w:t>General commentary about a profile of people with disability in NSW</w:t>
      </w:r>
      <w:bookmarkEnd w:id="58"/>
    </w:p>
    <w:p w14:paraId="3A0DC528" w14:textId="77777777" w:rsidR="007B3B1E" w:rsidRDefault="00CC639B" w:rsidP="00F9779C">
      <w:pPr>
        <w:pStyle w:val="BodyText"/>
        <w:spacing w:before="145" w:line="276" w:lineRule="auto"/>
        <w:rPr>
          <w:rFonts w:asciiTheme="minorBidi" w:hAnsiTheme="minorBidi" w:cstheme="minorBidi"/>
        </w:rPr>
      </w:pPr>
      <w:r w:rsidRPr="00727F52">
        <w:rPr>
          <w:rFonts w:asciiTheme="minorBidi" w:hAnsiTheme="minorBidi" w:cstheme="minorBidi"/>
          <w:color w:val="231F20"/>
        </w:rPr>
        <w:t xml:space="preserve">A broad understanding of people with disability in NSW is helpful to DCJ for its own planning purposes, particularly planning for people with disability who are not eligible for the NDIS. A baseline profile can help NSW departments and agencies better scope activities to meet their obligations under the NSW </w:t>
      </w:r>
      <w:r w:rsidRPr="00727F52">
        <w:rPr>
          <w:rFonts w:asciiTheme="minorBidi" w:hAnsiTheme="minorBidi" w:cstheme="minorBidi"/>
          <w:i/>
          <w:color w:val="231F20"/>
        </w:rPr>
        <w:t>Disability Inclusion Act 2014</w:t>
      </w:r>
      <w:r w:rsidRPr="00727F52">
        <w:rPr>
          <w:rFonts w:asciiTheme="minorBidi" w:hAnsiTheme="minorBidi" w:cstheme="minorBidi"/>
          <w:color w:val="231F20"/>
        </w:rPr>
        <w:t>, noting that all people with disability should be able to access supports through mainstream service systems such as health, education and transport.</w:t>
      </w:r>
    </w:p>
    <w:p w14:paraId="3D515358" w14:textId="77777777" w:rsidR="00063AC7" w:rsidRPr="00727F52" w:rsidRDefault="00CC639B" w:rsidP="00F9779C">
      <w:pPr>
        <w:pStyle w:val="BodyText"/>
        <w:spacing w:line="278" w:lineRule="auto"/>
        <w:rPr>
          <w:rFonts w:asciiTheme="minorBidi" w:hAnsiTheme="minorBidi" w:cstheme="minorBidi"/>
        </w:rPr>
      </w:pPr>
      <w:r w:rsidRPr="00727F52">
        <w:rPr>
          <w:rFonts w:asciiTheme="minorBidi" w:hAnsiTheme="minorBidi" w:cstheme="minorBidi"/>
          <w:color w:val="231F20"/>
        </w:rPr>
        <w:t>The DCJ report notes some limitations to the data in Appendix 7, and we add the following commentary:</w:t>
      </w:r>
    </w:p>
    <w:p w14:paraId="73F71934" w14:textId="576E0D40" w:rsidR="00063AC7" w:rsidRPr="00727F52" w:rsidRDefault="00CC639B" w:rsidP="00F714B5">
      <w:pPr>
        <w:pStyle w:val="ListBullet"/>
      </w:pPr>
      <w:r w:rsidRPr="00727F52">
        <w:rPr>
          <w:spacing w:val="-9"/>
        </w:rPr>
        <w:t xml:space="preserve">We </w:t>
      </w:r>
      <w:r w:rsidRPr="00727F52">
        <w:rPr>
          <w:spacing w:val="-3"/>
        </w:rPr>
        <w:t xml:space="preserve">agree </w:t>
      </w:r>
      <w:r w:rsidRPr="00727F52">
        <w:t xml:space="preserve">with DCJ that it is </w:t>
      </w:r>
      <w:r w:rsidRPr="00727F52">
        <w:rPr>
          <w:spacing w:val="-3"/>
        </w:rPr>
        <w:t xml:space="preserve">likely </w:t>
      </w:r>
      <w:r w:rsidRPr="00727F52">
        <w:t xml:space="preserve">that the </w:t>
      </w:r>
      <w:r w:rsidRPr="00727F52">
        <w:rPr>
          <w:spacing w:val="-7"/>
        </w:rPr>
        <w:t xml:space="preserve">SDAC </w:t>
      </w:r>
      <w:r w:rsidRPr="00727F52">
        <w:t xml:space="preserve">sampling methodology </w:t>
      </w:r>
      <w:r w:rsidRPr="00727F52">
        <w:rPr>
          <w:spacing w:val="-3"/>
        </w:rPr>
        <w:t xml:space="preserve">may </w:t>
      </w:r>
      <w:r w:rsidRPr="00727F52">
        <w:rPr>
          <w:spacing w:val="-2"/>
        </w:rPr>
        <w:t xml:space="preserve">not </w:t>
      </w:r>
      <w:r w:rsidRPr="00727F52">
        <w:rPr>
          <w:spacing w:val="-3"/>
        </w:rPr>
        <w:t>capture</w:t>
      </w:r>
      <w:r w:rsidRPr="00727F52">
        <w:rPr>
          <w:spacing w:val="-8"/>
        </w:rPr>
        <w:t xml:space="preserve"> </w:t>
      </w:r>
      <w:r w:rsidRPr="00727F52">
        <w:rPr>
          <w:spacing w:val="-3"/>
        </w:rPr>
        <w:t>transient</w:t>
      </w:r>
      <w:r w:rsidRPr="00727F52">
        <w:rPr>
          <w:spacing w:val="-7"/>
        </w:rPr>
        <w:t xml:space="preserve"> </w:t>
      </w:r>
      <w:r w:rsidRPr="00727F52">
        <w:t>populations</w:t>
      </w:r>
      <w:r w:rsidRPr="00727F52">
        <w:rPr>
          <w:spacing w:val="-7"/>
        </w:rPr>
        <w:t xml:space="preserve"> </w:t>
      </w:r>
      <w:r w:rsidRPr="00727F52">
        <w:t>who</w:t>
      </w:r>
      <w:r w:rsidRPr="00727F52">
        <w:rPr>
          <w:spacing w:val="-7"/>
        </w:rPr>
        <w:t xml:space="preserve"> </w:t>
      </w:r>
      <w:r w:rsidRPr="00727F52">
        <w:rPr>
          <w:spacing w:val="-3"/>
        </w:rPr>
        <w:t>may</w:t>
      </w:r>
      <w:r w:rsidRPr="00727F52">
        <w:rPr>
          <w:spacing w:val="-7"/>
        </w:rPr>
        <w:t xml:space="preserve"> </w:t>
      </w:r>
      <w:r w:rsidRPr="00727F52">
        <w:rPr>
          <w:spacing w:val="-3"/>
        </w:rPr>
        <w:t>experience</w:t>
      </w:r>
      <w:r w:rsidRPr="00727F52">
        <w:rPr>
          <w:spacing w:val="-7"/>
        </w:rPr>
        <w:t xml:space="preserve"> </w:t>
      </w:r>
      <w:r w:rsidRPr="00727F52">
        <w:t>a</w:t>
      </w:r>
      <w:r w:rsidRPr="00727F52">
        <w:rPr>
          <w:spacing w:val="-7"/>
        </w:rPr>
        <w:t xml:space="preserve"> </w:t>
      </w:r>
      <w:r w:rsidRPr="00727F52">
        <w:t>higher</w:t>
      </w:r>
      <w:r w:rsidRPr="00727F52">
        <w:rPr>
          <w:spacing w:val="-7"/>
        </w:rPr>
        <w:t xml:space="preserve"> </w:t>
      </w:r>
      <w:r w:rsidRPr="00727F52">
        <w:rPr>
          <w:spacing w:val="-4"/>
        </w:rPr>
        <w:t>prevalence</w:t>
      </w:r>
      <w:r w:rsidRPr="00727F52">
        <w:rPr>
          <w:spacing w:val="-7"/>
        </w:rPr>
        <w:t xml:space="preserve"> </w:t>
      </w:r>
      <w:r w:rsidRPr="00727F52">
        <w:t>of</w:t>
      </w:r>
      <w:r w:rsidRPr="00727F52">
        <w:rPr>
          <w:spacing w:val="-7"/>
        </w:rPr>
        <w:t xml:space="preserve"> </w:t>
      </w:r>
      <w:r w:rsidRPr="00727F52">
        <w:t>disability</w:t>
      </w:r>
      <w:r w:rsidR="007F691E">
        <w:rPr>
          <w:rStyle w:val="FootnoteReference"/>
        </w:rPr>
        <w:footnoteReference w:id="5"/>
      </w:r>
      <w:r w:rsidRPr="00727F52">
        <w:t>.</w:t>
      </w:r>
    </w:p>
    <w:p w14:paraId="698ECF9B" w14:textId="33FF473D" w:rsidR="00063AC7" w:rsidRPr="00727F52" w:rsidRDefault="00CC639B" w:rsidP="00F714B5">
      <w:pPr>
        <w:pStyle w:val="ListBullet"/>
      </w:pPr>
      <w:r w:rsidRPr="00727F52">
        <w:t xml:space="preserve">The </w:t>
      </w:r>
      <w:r w:rsidRPr="00727F52">
        <w:rPr>
          <w:spacing w:val="-6"/>
        </w:rPr>
        <w:t xml:space="preserve">SDAC </w:t>
      </w:r>
      <w:r w:rsidRPr="00727F52">
        <w:t xml:space="preserve">definition of disability focuses on self-reported </w:t>
      </w:r>
      <w:r w:rsidRPr="00727F52">
        <w:rPr>
          <w:b/>
        </w:rPr>
        <w:t>health conditions and</w:t>
      </w:r>
      <w:r w:rsidRPr="00727F52">
        <w:rPr>
          <w:b/>
          <w:spacing w:val="-25"/>
        </w:rPr>
        <w:t xml:space="preserve"> </w:t>
      </w:r>
      <w:r w:rsidRPr="00727F52">
        <w:rPr>
          <w:b/>
        </w:rPr>
        <w:t>its impact as the source of disability</w:t>
      </w:r>
      <w:r w:rsidR="0072068F">
        <w:rPr>
          <w:rStyle w:val="FootnoteReference"/>
          <w:b/>
        </w:rPr>
        <w:footnoteReference w:id="6"/>
      </w:r>
      <w:r w:rsidRPr="00727F52">
        <w:t xml:space="preserve">; </w:t>
      </w:r>
      <w:r w:rsidRPr="00727F52">
        <w:rPr>
          <w:spacing w:val="-3"/>
        </w:rPr>
        <w:t xml:space="preserve">we believe </w:t>
      </w:r>
      <w:r w:rsidRPr="00727F52">
        <w:t>this may lead to under-reporting of disability.</w:t>
      </w:r>
    </w:p>
    <w:p w14:paraId="26BF66EB" w14:textId="635CB3B8" w:rsidR="00063AC7" w:rsidRPr="00727F52" w:rsidRDefault="00CC639B" w:rsidP="00F714B5">
      <w:pPr>
        <w:pStyle w:val="ListBullet"/>
      </w:pPr>
      <w:r w:rsidRPr="00727F52">
        <w:t xml:space="preserve">The </w:t>
      </w:r>
      <w:r w:rsidRPr="00727F52">
        <w:rPr>
          <w:spacing w:val="-6"/>
        </w:rPr>
        <w:t xml:space="preserve">SDAC </w:t>
      </w:r>
      <w:r w:rsidRPr="00727F52">
        <w:t xml:space="preserve">data on </w:t>
      </w:r>
      <w:r w:rsidRPr="00727F52">
        <w:rPr>
          <w:b/>
        </w:rPr>
        <w:t xml:space="preserve">‘assistance needed and received’ </w:t>
      </w:r>
      <w:r w:rsidRPr="00727F52">
        <w:rPr>
          <w:spacing w:val="-3"/>
        </w:rPr>
        <w:t xml:space="preserve">excludes </w:t>
      </w:r>
      <w:r w:rsidRPr="00727F52">
        <w:t>data from the sample subset in ‘Cared For’</w:t>
      </w:r>
      <w:r w:rsidR="0072068F">
        <w:rPr>
          <w:rStyle w:val="FootnoteReference"/>
        </w:rPr>
        <w:footnoteReference w:id="7"/>
      </w:r>
      <w:r w:rsidRPr="00727F52">
        <w:rPr>
          <w:position w:val="8"/>
          <w:sz w:val="14"/>
        </w:rPr>
        <w:t xml:space="preserve"> </w:t>
      </w:r>
      <w:r w:rsidRPr="00727F52">
        <w:t xml:space="preserve">accommodation settings. This subset includes residents of group homes and </w:t>
      </w:r>
      <w:r w:rsidRPr="00727F52">
        <w:rPr>
          <w:spacing w:val="-4"/>
        </w:rPr>
        <w:t xml:space="preserve">we </w:t>
      </w:r>
      <w:r w:rsidRPr="00727F52">
        <w:rPr>
          <w:spacing w:val="-3"/>
        </w:rPr>
        <w:t xml:space="preserve">believe </w:t>
      </w:r>
      <w:r w:rsidRPr="00727F52">
        <w:t xml:space="preserve">their exclusion distorts </w:t>
      </w:r>
      <w:r w:rsidRPr="00727F52">
        <w:rPr>
          <w:spacing w:val="-4"/>
        </w:rPr>
        <w:t xml:space="preserve">overall </w:t>
      </w:r>
      <w:r w:rsidRPr="00727F52">
        <w:t xml:space="preserve">estimates of </w:t>
      </w:r>
      <w:r w:rsidRPr="00727F52">
        <w:rPr>
          <w:spacing w:val="-3"/>
        </w:rPr>
        <w:t xml:space="preserve">levels </w:t>
      </w:r>
      <w:r w:rsidRPr="00727F52">
        <w:t>of ‘assistance needed and received’.</w:t>
      </w:r>
    </w:p>
    <w:p w14:paraId="17DC17A5" w14:textId="77777777" w:rsidR="00063AC7" w:rsidRPr="00727F52" w:rsidRDefault="00CC639B" w:rsidP="00F714B5">
      <w:pPr>
        <w:pStyle w:val="ListBullet"/>
      </w:pPr>
      <w:r w:rsidRPr="00727F52">
        <w:rPr>
          <w:spacing w:val="-8"/>
        </w:rPr>
        <w:t xml:space="preserve">We </w:t>
      </w:r>
      <w:r w:rsidRPr="00727F52">
        <w:t>agree with DCJ that the figures are estimates, useful as a guide for</w:t>
      </w:r>
      <w:r w:rsidRPr="00727F52">
        <w:rPr>
          <w:spacing w:val="-30"/>
        </w:rPr>
        <w:t xml:space="preserve"> </w:t>
      </w:r>
      <w:r w:rsidRPr="00727F52">
        <w:t>broad strategic planning</w:t>
      </w:r>
      <w:r w:rsidRPr="00727F52">
        <w:rPr>
          <w:spacing w:val="-1"/>
        </w:rPr>
        <w:t xml:space="preserve"> </w:t>
      </w:r>
      <w:r w:rsidRPr="00727F52">
        <w:t>purposes.</w:t>
      </w:r>
    </w:p>
    <w:p w14:paraId="7183D959" w14:textId="77777777" w:rsidR="00063AC7" w:rsidRPr="00F9779C" w:rsidRDefault="00CC639B" w:rsidP="00F714B5">
      <w:pPr>
        <w:pStyle w:val="ListBullet"/>
      </w:pPr>
      <w:r w:rsidRPr="00727F52">
        <w:rPr>
          <w:spacing w:val="-8"/>
        </w:rPr>
        <w:t xml:space="preserve">We </w:t>
      </w:r>
      <w:r w:rsidRPr="00727F52">
        <w:rPr>
          <w:spacing w:val="-3"/>
        </w:rPr>
        <w:t xml:space="preserve">believe </w:t>
      </w:r>
      <w:r w:rsidRPr="00727F52">
        <w:t xml:space="preserve">that NDIS participants are likely to be from a number of the </w:t>
      </w:r>
      <w:r w:rsidRPr="00727F52">
        <w:rPr>
          <w:spacing w:val="-6"/>
        </w:rPr>
        <w:t xml:space="preserve">SDAC </w:t>
      </w:r>
      <w:r w:rsidRPr="00727F52">
        <w:t xml:space="preserve">need groups, not just the </w:t>
      </w:r>
      <w:r w:rsidRPr="00727F52">
        <w:rPr>
          <w:spacing w:val="-4"/>
        </w:rPr>
        <w:t xml:space="preserve">profound/severe </w:t>
      </w:r>
      <w:r w:rsidRPr="00727F52">
        <w:t>need</w:t>
      </w:r>
      <w:r w:rsidRPr="00727F52">
        <w:rPr>
          <w:spacing w:val="3"/>
        </w:rPr>
        <w:t xml:space="preserve"> </w:t>
      </w:r>
      <w:r w:rsidRPr="00727F52">
        <w:t>group.</w:t>
      </w:r>
    </w:p>
    <w:p w14:paraId="6A362550" w14:textId="77777777" w:rsidR="00063AC7" w:rsidRPr="00727F52" w:rsidRDefault="00CC639B" w:rsidP="00D07512">
      <w:pPr>
        <w:pStyle w:val="Heading4"/>
      </w:pPr>
      <w:bookmarkStart w:id="59" w:name="_Toc29899459"/>
      <w:r w:rsidRPr="00727F52">
        <w:t xml:space="preserve">Specific </w:t>
      </w:r>
      <w:r w:rsidRPr="00727F52">
        <w:rPr>
          <w:spacing w:val="-4"/>
        </w:rPr>
        <w:t xml:space="preserve">commentary </w:t>
      </w:r>
      <w:r w:rsidRPr="00727F52">
        <w:t xml:space="preserve">about </w:t>
      </w:r>
      <w:r w:rsidRPr="00727F52">
        <w:rPr>
          <w:spacing w:val="-4"/>
        </w:rPr>
        <w:t xml:space="preserve">any estimate </w:t>
      </w:r>
      <w:r w:rsidRPr="00727F52">
        <w:t>of</w:t>
      </w:r>
      <w:r w:rsidRPr="00727F52">
        <w:rPr>
          <w:spacing w:val="-55"/>
        </w:rPr>
        <w:t xml:space="preserve"> </w:t>
      </w:r>
      <w:r w:rsidRPr="00727F52">
        <w:t xml:space="preserve">need for disability </w:t>
      </w:r>
      <w:r w:rsidRPr="00727F52">
        <w:rPr>
          <w:spacing w:val="-4"/>
        </w:rPr>
        <w:t xml:space="preserve">advocacy </w:t>
      </w:r>
      <w:r w:rsidRPr="00727F52">
        <w:t xml:space="preserve">in </w:t>
      </w:r>
      <w:r w:rsidRPr="00727F52">
        <w:rPr>
          <w:spacing w:val="-5"/>
        </w:rPr>
        <w:t>NSW</w:t>
      </w:r>
      <w:bookmarkEnd w:id="59"/>
    </w:p>
    <w:p w14:paraId="3A42632D" w14:textId="154D2E5B" w:rsidR="00063AC7" w:rsidRDefault="00CC639B" w:rsidP="00F9779C">
      <w:pPr>
        <w:pStyle w:val="BodyText"/>
        <w:spacing w:before="130" w:line="278" w:lineRule="auto"/>
        <w:rPr>
          <w:rFonts w:asciiTheme="minorBidi" w:hAnsiTheme="minorBidi" w:cstheme="minorBidi"/>
          <w:color w:val="231F20"/>
        </w:rPr>
      </w:pPr>
      <w:r w:rsidRPr="00727F52">
        <w:rPr>
          <w:rFonts w:asciiTheme="minorBidi" w:hAnsiTheme="minorBidi" w:cstheme="minorBidi"/>
          <w:color w:val="231F20"/>
        </w:rPr>
        <w:t xml:space="preserve">In relation to </w:t>
      </w:r>
      <w:r w:rsidRPr="00727F52">
        <w:rPr>
          <w:rFonts w:asciiTheme="minorBidi" w:hAnsiTheme="minorBidi" w:cstheme="minorBidi"/>
          <w:b/>
          <w:color w:val="231F20"/>
        </w:rPr>
        <w:t>any estimate of the need for disability advocacy in NSW</w:t>
      </w:r>
      <w:r w:rsidRPr="00727F52">
        <w:rPr>
          <w:rFonts w:asciiTheme="minorBidi" w:hAnsiTheme="minorBidi" w:cstheme="minorBidi"/>
          <w:color w:val="231F20"/>
        </w:rPr>
        <w:t xml:space="preserve">, the </w:t>
      </w:r>
      <w:r w:rsidRPr="00727F52">
        <w:rPr>
          <w:rFonts w:asciiTheme="minorBidi" w:hAnsiTheme="minorBidi" w:cstheme="minorBidi"/>
          <w:color w:val="231F20"/>
          <w:spacing w:val="-3"/>
        </w:rPr>
        <w:t xml:space="preserve">Review </w:t>
      </w:r>
      <w:r w:rsidRPr="00727F52">
        <w:rPr>
          <w:rFonts w:asciiTheme="minorBidi" w:hAnsiTheme="minorBidi" w:cstheme="minorBidi"/>
          <w:color w:val="231F20"/>
        </w:rPr>
        <w:t xml:space="preserve">is clear that this is not related to </w:t>
      </w:r>
      <w:r w:rsidRPr="00727F52">
        <w:rPr>
          <w:rFonts w:asciiTheme="minorBidi" w:hAnsiTheme="minorBidi" w:cstheme="minorBidi"/>
          <w:color w:val="231F20"/>
          <w:spacing w:val="-3"/>
        </w:rPr>
        <w:t xml:space="preserve">levels </w:t>
      </w:r>
      <w:r w:rsidRPr="00727F52">
        <w:rPr>
          <w:rFonts w:asciiTheme="minorBidi" w:hAnsiTheme="minorBidi" w:cstheme="minorBidi"/>
          <w:color w:val="231F20"/>
        </w:rPr>
        <w:t xml:space="preserve">of disability. </w:t>
      </w:r>
      <w:r w:rsidRPr="00727F52">
        <w:rPr>
          <w:rFonts w:asciiTheme="minorBidi" w:hAnsiTheme="minorBidi" w:cstheme="minorBidi"/>
          <w:color w:val="231F20"/>
          <w:spacing w:val="-4"/>
        </w:rPr>
        <w:t xml:space="preserve">Rather, </w:t>
      </w:r>
      <w:r w:rsidRPr="00727F52">
        <w:rPr>
          <w:rFonts w:asciiTheme="minorBidi" w:hAnsiTheme="minorBidi" w:cstheme="minorBidi"/>
          <w:color w:val="231F20"/>
        </w:rPr>
        <w:t>need for advocacy is related to the urgency and importance of the presenting issue along with the capacity of the individual to address the issue taking into account the other networks and support around the person.</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A96804" w14:paraId="5C3A601F" w14:textId="77777777" w:rsidTr="00523303">
        <w:trPr>
          <w:tblHeader/>
        </w:trPr>
        <w:tc>
          <w:tcPr>
            <w:tcW w:w="9632" w:type="dxa"/>
          </w:tcPr>
          <w:p w14:paraId="50EAD6AC" w14:textId="3F8891B4" w:rsidR="00A96804" w:rsidRPr="000915F1" w:rsidRDefault="00A96804" w:rsidP="00A96804">
            <w:pPr>
              <w:pStyle w:val="Calloutbox"/>
              <w:ind w:left="454" w:right="454"/>
            </w:pPr>
            <w:bookmarkStart w:id="60" w:name="_Hlk29824150"/>
            <w:r w:rsidRPr="00A96804">
              <w:lastRenderedPageBreak/>
              <w:t xml:space="preserve">The need for advocacy for people with disability is </w:t>
            </w:r>
            <w:r w:rsidRPr="00A96804">
              <w:rPr>
                <w:b/>
              </w:rPr>
              <w:t xml:space="preserve">not </w:t>
            </w:r>
            <w:r w:rsidRPr="00A96804">
              <w:t>related to levels of disability. Rather, need for advocacy is related to the urgency and importance of the presenting issue along with the capacity of the individual to address the issue taking into account the other networks and support around the person.</w:t>
            </w:r>
          </w:p>
        </w:tc>
      </w:tr>
    </w:tbl>
    <w:p w14:paraId="273BF607" w14:textId="77777777" w:rsidR="00063AC7" w:rsidRPr="00727F52" w:rsidRDefault="00CC639B" w:rsidP="00C73ADD">
      <w:pPr>
        <w:pStyle w:val="Heading3"/>
      </w:pPr>
      <w:bookmarkStart w:id="61" w:name="_Toc29899460"/>
      <w:bookmarkEnd w:id="60"/>
      <w:r w:rsidRPr="00727F52">
        <w:t xml:space="preserve">Operating environment of </w:t>
      </w:r>
      <w:r w:rsidRPr="00727F52">
        <w:rPr>
          <w:spacing w:val="-4"/>
        </w:rPr>
        <w:t xml:space="preserve">disability </w:t>
      </w:r>
      <w:r w:rsidRPr="00727F52">
        <w:rPr>
          <w:spacing w:val="-6"/>
        </w:rPr>
        <w:t xml:space="preserve">advocacy </w:t>
      </w:r>
      <w:r w:rsidRPr="00727F52">
        <w:t>in</w:t>
      </w:r>
      <w:r w:rsidRPr="00727F52">
        <w:rPr>
          <w:spacing w:val="-58"/>
        </w:rPr>
        <w:t xml:space="preserve"> </w:t>
      </w:r>
      <w:r w:rsidRPr="00727F52">
        <w:rPr>
          <w:spacing w:val="-6"/>
        </w:rPr>
        <w:t>NSW</w:t>
      </w:r>
      <w:bookmarkEnd w:id="61"/>
    </w:p>
    <w:p w14:paraId="425A3C71" w14:textId="1AF6B093" w:rsidR="007B3B1E" w:rsidRDefault="00CC639B" w:rsidP="00F9779C">
      <w:pPr>
        <w:pStyle w:val="BodyText"/>
        <w:spacing w:before="184" w:line="278" w:lineRule="auto"/>
        <w:rPr>
          <w:rFonts w:asciiTheme="minorBidi" w:hAnsiTheme="minorBidi" w:cstheme="minorBidi"/>
          <w:i/>
          <w:color w:val="231F20"/>
          <w:spacing w:val="-11"/>
        </w:rPr>
      </w:pPr>
      <w:r w:rsidRPr="00727F52">
        <w:rPr>
          <w:rFonts w:asciiTheme="minorBidi" w:hAnsiTheme="minorBidi" w:cstheme="minorBidi"/>
          <w:color w:val="231F20"/>
        </w:rPr>
        <w:t xml:space="preserve">There are a number of matters in the international, national and </w:t>
      </w:r>
      <w:r w:rsidRPr="00727F52">
        <w:rPr>
          <w:rFonts w:asciiTheme="minorBidi" w:hAnsiTheme="minorBidi" w:cstheme="minorBidi"/>
          <w:color w:val="231F20"/>
          <w:spacing w:val="-3"/>
        </w:rPr>
        <w:t xml:space="preserve">NSW </w:t>
      </w:r>
      <w:r w:rsidRPr="00727F52">
        <w:rPr>
          <w:rFonts w:asciiTheme="minorBidi" w:hAnsiTheme="minorBidi" w:cstheme="minorBidi"/>
          <w:color w:val="231F20"/>
        </w:rPr>
        <w:t xml:space="preserve">environments that affect the current operation of disability advocacy in NSW and needed to be considered </w:t>
      </w:r>
      <w:r w:rsidRPr="00727F52">
        <w:rPr>
          <w:rFonts w:asciiTheme="minorBidi" w:hAnsiTheme="minorBidi" w:cstheme="minorBidi"/>
          <w:color w:val="231F20"/>
          <w:spacing w:val="-4"/>
        </w:rPr>
        <w:t xml:space="preserve">by </w:t>
      </w:r>
      <w:r w:rsidRPr="00727F52">
        <w:rPr>
          <w:rFonts w:asciiTheme="minorBidi" w:hAnsiTheme="minorBidi" w:cstheme="minorBidi"/>
          <w:color w:val="231F20"/>
        </w:rPr>
        <w:t xml:space="preserve">this </w:t>
      </w:r>
      <w:r w:rsidRPr="00727F52">
        <w:rPr>
          <w:rFonts w:asciiTheme="minorBidi" w:hAnsiTheme="minorBidi" w:cstheme="minorBidi"/>
          <w:color w:val="231F20"/>
          <w:spacing w:val="-3"/>
        </w:rPr>
        <w:t xml:space="preserve">Review </w:t>
      </w:r>
      <w:r w:rsidRPr="00727F52">
        <w:rPr>
          <w:rFonts w:asciiTheme="minorBidi" w:hAnsiTheme="minorBidi" w:cstheme="minorBidi"/>
          <w:color w:val="231F20"/>
        </w:rPr>
        <w:t xml:space="preserve">in finding a </w:t>
      </w:r>
      <w:r w:rsidRPr="00727F52">
        <w:rPr>
          <w:rFonts w:asciiTheme="minorBidi" w:hAnsiTheme="minorBidi" w:cstheme="minorBidi"/>
          <w:color w:val="231F20"/>
          <w:spacing w:val="-4"/>
        </w:rPr>
        <w:t xml:space="preserve">way </w:t>
      </w:r>
      <w:r w:rsidRPr="00727F52">
        <w:rPr>
          <w:rFonts w:asciiTheme="minorBidi" w:hAnsiTheme="minorBidi" w:cstheme="minorBidi"/>
          <w:color w:val="231F20"/>
        </w:rPr>
        <w:t xml:space="preserve">forward. Major matters are listed below; where they specifically </w:t>
      </w:r>
      <w:r w:rsidRPr="00727F52">
        <w:rPr>
          <w:rFonts w:asciiTheme="minorBidi" w:hAnsiTheme="minorBidi" w:cstheme="minorBidi"/>
          <w:color w:val="231F20"/>
          <w:spacing w:val="-2"/>
        </w:rPr>
        <w:t xml:space="preserve">relate </w:t>
      </w:r>
      <w:r w:rsidRPr="00727F52">
        <w:rPr>
          <w:rFonts w:asciiTheme="minorBidi" w:hAnsiTheme="minorBidi" w:cstheme="minorBidi"/>
          <w:color w:val="231F20"/>
        </w:rPr>
        <w:t xml:space="preserve">to funding of </w:t>
      </w:r>
      <w:r w:rsidRPr="00727F52">
        <w:rPr>
          <w:rFonts w:asciiTheme="minorBidi" w:hAnsiTheme="minorBidi" w:cstheme="minorBidi"/>
          <w:color w:val="231F20"/>
          <w:spacing w:val="-4"/>
        </w:rPr>
        <w:t xml:space="preserve">advocacy, </w:t>
      </w:r>
      <w:r w:rsidRPr="00727F52">
        <w:rPr>
          <w:rFonts w:asciiTheme="minorBidi" w:hAnsiTheme="minorBidi" w:cstheme="minorBidi"/>
          <w:color w:val="231F20"/>
        </w:rPr>
        <w:t xml:space="preserve">they are also expanded later in this Chapter under </w:t>
      </w:r>
      <w:r w:rsidRPr="00727F52">
        <w:rPr>
          <w:rFonts w:asciiTheme="minorBidi" w:hAnsiTheme="minorBidi" w:cstheme="minorBidi"/>
          <w:i/>
          <w:color w:val="231F20"/>
        </w:rPr>
        <w:t>Current Disability Advocacy Service Provision and Funding in</w:t>
      </w:r>
      <w:r w:rsidRPr="00727F52">
        <w:rPr>
          <w:rFonts w:asciiTheme="minorBidi" w:hAnsiTheme="minorBidi" w:cstheme="minorBidi"/>
          <w:i/>
          <w:color w:val="231F20"/>
          <w:spacing w:val="-39"/>
        </w:rPr>
        <w:t xml:space="preserve"> </w:t>
      </w:r>
      <w:r w:rsidRPr="00727F52">
        <w:rPr>
          <w:rFonts w:asciiTheme="minorBidi" w:hAnsiTheme="minorBidi" w:cstheme="minorBidi"/>
          <w:i/>
          <w:color w:val="231F20"/>
          <w:spacing w:val="-11"/>
        </w:rPr>
        <w:t>NSW.</w:t>
      </w:r>
    </w:p>
    <w:p w14:paraId="1ACD82FC" w14:textId="77777777" w:rsidR="00063AC7" w:rsidRPr="00727F52" w:rsidRDefault="00CC639B" w:rsidP="00C73ADD">
      <w:pPr>
        <w:pStyle w:val="Heading4"/>
        <w:spacing w:before="240"/>
      </w:pPr>
      <w:bookmarkStart w:id="62" w:name="_Toc29899461"/>
      <w:r w:rsidRPr="00727F52">
        <w:t>The United Nations Convention on the Rights of Persons with Disabilities</w:t>
      </w:r>
      <w:bookmarkEnd w:id="62"/>
    </w:p>
    <w:p w14:paraId="4C306397" w14:textId="13CC80F3" w:rsidR="007B3B1E" w:rsidRDefault="00CC639B" w:rsidP="0076539F">
      <w:pPr>
        <w:pStyle w:val="NewBodyText"/>
        <w:rPr>
          <w:rFonts w:asciiTheme="minorBidi" w:hAnsiTheme="minorBidi"/>
        </w:rPr>
      </w:pPr>
      <w:r w:rsidRPr="00727F52">
        <w:rPr>
          <w:spacing w:val="-4"/>
        </w:rPr>
        <w:t xml:space="preserve">Australia ratified </w:t>
      </w:r>
      <w:r w:rsidRPr="00727F52">
        <w:t xml:space="preserve">the United Nations </w:t>
      </w:r>
      <w:r w:rsidRPr="00727F52">
        <w:rPr>
          <w:spacing w:val="-5"/>
        </w:rPr>
        <w:t xml:space="preserve">Convention </w:t>
      </w:r>
      <w:r w:rsidRPr="00727F52">
        <w:t xml:space="preserve">on the Rights of Persons with Disabilities </w:t>
      </w:r>
      <w:r w:rsidRPr="00727F52">
        <w:rPr>
          <w:spacing w:val="-4"/>
        </w:rPr>
        <w:t xml:space="preserve">(UNCRPD) </w:t>
      </w:r>
      <w:r w:rsidRPr="00727F52">
        <w:t xml:space="preserve">in 2008. Its purpose is to </w:t>
      </w:r>
      <w:r w:rsidRPr="00727F52">
        <w:rPr>
          <w:spacing w:val="-4"/>
        </w:rPr>
        <w:t xml:space="preserve">promote, protect </w:t>
      </w:r>
      <w:r w:rsidRPr="00727F52">
        <w:t xml:space="preserve">and </w:t>
      </w:r>
      <w:r w:rsidRPr="00727F52">
        <w:rPr>
          <w:spacing w:val="-4"/>
        </w:rPr>
        <w:t>ensure</w:t>
      </w:r>
      <w:r w:rsidR="0076539F">
        <w:rPr>
          <w:spacing w:val="-4"/>
        </w:rPr>
        <w:t xml:space="preserve"> </w:t>
      </w:r>
      <w:r w:rsidRPr="00727F52">
        <w:rPr>
          <w:rFonts w:asciiTheme="minorBidi" w:hAnsiTheme="minorBidi"/>
        </w:rPr>
        <w:t xml:space="preserve">the </w:t>
      </w:r>
      <w:r w:rsidRPr="00727F52">
        <w:rPr>
          <w:rFonts w:asciiTheme="minorBidi" w:hAnsiTheme="minorBidi"/>
          <w:spacing w:val="-3"/>
        </w:rPr>
        <w:t xml:space="preserve">full </w:t>
      </w:r>
      <w:r w:rsidRPr="00727F52">
        <w:rPr>
          <w:rFonts w:asciiTheme="minorBidi" w:hAnsiTheme="minorBidi"/>
        </w:rPr>
        <w:t xml:space="preserve">and </w:t>
      </w:r>
      <w:r w:rsidRPr="00727F52">
        <w:rPr>
          <w:rFonts w:asciiTheme="minorBidi" w:hAnsiTheme="minorBidi"/>
          <w:spacing w:val="-3"/>
        </w:rPr>
        <w:t xml:space="preserve">equal </w:t>
      </w:r>
      <w:r w:rsidRPr="00727F52">
        <w:rPr>
          <w:rFonts w:asciiTheme="minorBidi" w:hAnsiTheme="minorBidi"/>
          <w:spacing w:val="-4"/>
        </w:rPr>
        <w:t xml:space="preserve">enjoyment </w:t>
      </w:r>
      <w:r w:rsidRPr="00727F52">
        <w:rPr>
          <w:rFonts w:asciiTheme="minorBidi" w:hAnsiTheme="minorBidi"/>
        </w:rPr>
        <w:t xml:space="preserve">of all </w:t>
      </w:r>
      <w:r w:rsidRPr="00727F52">
        <w:rPr>
          <w:rFonts w:asciiTheme="minorBidi" w:hAnsiTheme="minorBidi"/>
          <w:spacing w:val="-3"/>
        </w:rPr>
        <w:t xml:space="preserve">human rights </w:t>
      </w:r>
      <w:r w:rsidRPr="00727F52">
        <w:rPr>
          <w:rFonts w:asciiTheme="minorBidi" w:hAnsiTheme="minorBidi"/>
        </w:rPr>
        <w:t xml:space="preserve">and </w:t>
      </w:r>
      <w:r w:rsidRPr="00727F52">
        <w:rPr>
          <w:rFonts w:asciiTheme="minorBidi" w:hAnsiTheme="minorBidi"/>
          <w:spacing w:val="-3"/>
        </w:rPr>
        <w:t xml:space="preserve">fundamental </w:t>
      </w:r>
      <w:r w:rsidRPr="00727F52">
        <w:rPr>
          <w:rFonts w:asciiTheme="minorBidi" w:hAnsiTheme="minorBidi"/>
          <w:spacing w:val="-4"/>
        </w:rPr>
        <w:t xml:space="preserve">freedoms </w:t>
      </w:r>
      <w:r w:rsidRPr="00727F52">
        <w:rPr>
          <w:rFonts w:asciiTheme="minorBidi" w:hAnsiTheme="minorBidi"/>
          <w:spacing w:val="-5"/>
        </w:rPr>
        <w:t xml:space="preserve">by </w:t>
      </w:r>
      <w:r w:rsidRPr="00727F52">
        <w:rPr>
          <w:rFonts w:asciiTheme="minorBidi" w:hAnsiTheme="minorBidi"/>
        </w:rPr>
        <w:t xml:space="preserve">all </w:t>
      </w:r>
      <w:r w:rsidRPr="00727F52">
        <w:rPr>
          <w:rFonts w:asciiTheme="minorBidi" w:hAnsiTheme="minorBidi"/>
          <w:spacing w:val="-3"/>
        </w:rPr>
        <w:t>persons with</w:t>
      </w:r>
      <w:r w:rsidR="00F9779C">
        <w:rPr>
          <w:rFonts w:asciiTheme="minorBidi" w:hAnsiTheme="minorBidi"/>
          <w:spacing w:val="-3"/>
        </w:rPr>
        <w:t xml:space="preserve"> </w:t>
      </w:r>
      <w:r w:rsidRPr="00727F52">
        <w:rPr>
          <w:rFonts w:asciiTheme="minorBidi" w:hAnsiTheme="minorBidi"/>
          <w:spacing w:val="-3"/>
        </w:rPr>
        <w:t xml:space="preserve">disabilities </w:t>
      </w:r>
      <w:r w:rsidRPr="00727F52">
        <w:rPr>
          <w:rFonts w:asciiTheme="minorBidi" w:hAnsiTheme="minorBidi"/>
        </w:rPr>
        <w:t xml:space="preserve">and </w:t>
      </w:r>
      <w:r w:rsidRPr="00727F52">
        <w:rPr>
          <w:rFonts w:asciiTheme="minorBidi" w:hAnsiTheme="minorBidi"/>
          <w:spacing w:val="-3"/>
        </w:rPr>
        <w:t xml:space="preserve">to </w:t>
      </w:r>
      <w:r w:rsidRPr="00727F52">
        <w:rPr>
          <w:rFonts w:asciiTheme="minorBidi" w:hAnsiTheme="minorBidi"/>
          <w:spacing w:val="-4"/>
        </w:rPr>
        <w:t xml:space="preserve">promote respect </w:t>
      </w:r>
      <w:r w:rsidRPr="00727F52">
        <w:rPr>
          <w:rFonts w:asciiTheme="minorBidi" w:hAnsiTheme="minorBidi"/>
          <w:spacing w:val="-3"/>
        </w:rPr>
        <w:t xml:space="preserve">for their </w:t>
      </w:r>
      <w:r w:rsidRPr="00727F52">
        <w:rPr>
          <w:rFonts w:asciiTheme="minorBidi" w:hAnsiTheme="minorBidi"/>
          <w:spacing w:val="-4"/>
        </w:rPr>
        <w:t xml:space="preserve">inherent </w:t>
      </w:r>
      <w:r w:rsidRPr="00727F52">
        <w:rPr>
          <w:rFonts w:asciiTheme="minorBidi" w:hAnsiTheme="minorBidi"/>
          <w:spacing w:val="-6"/>
        </w:rPr>
        <w:t xml:space="preserve">dignity. </w:t>
      </w:r>
      <w:r w:rsidRPr="00727F52">
        <w:rPr>
          <w:rFonts w:asciiTheme="minorBidi" w:hAnsiTheme="minorBidi"/>
          <w:spacing w:val="-3"/>
        </w:rPr>
        <w:t xml:space="preserve">The National Disability </w:t>
      </w:r>
      <w:r w:rsidRPr="00727F52">
        <w:rPr>
          <w:rFonts w:asciiTheme="minorBidi" w:hAnsiTheme="minorBidi"/>
          <w:spacing w:val="-4"/>
        </w:rPr>
        <w:t xml:space="preserve">Strategy </w:t>
      </w:r>
      <w:r w:rsidRPr="00727F52">
        <w:rPr>
          <w:rFonts w:asciiTheme="minorBidi" w:hAnsiTheme="minorBidi"/>
          <w:spacing w:val="-3"/>
        </w:rPr>
        <w:t xml:space="preserve">(see </w:t>
      </w:r>
      <w:r w:rsidRPr="00727F52">
        <w:rPr>
          <w:rFonts w:asciiTheme="minorBidi" w:hAnsiTheme="minorBidi"/>
          <w:spacing w:val="-4"/>
        </w:rPr>
        <w:t xml:space="preserve">below) </w:t>
      </w:r>
      <w:r w:rsidRPr="00727F52">
        <w:rPr>
          <w:rFonts w:asciiTheme="minorBidi" w:hAnsiTheme="minorBidi"/>
        </w:rPr>
        <w:t xml:space="preserve">is the </w:t>
      </w:r>
      <w:r w:rsidRPr="00727F52">
        <w:rPr>
          <w:rFonts w:asciiTheme="minorBidi" w:hAnsiTheme="minorBidi"/>
          <w:spacing w:val="-3"/>
        </w:rPr>
        <w:t xml:space="preserve">main mechanism for </w:t>
      </w:r>
      <w:r w:rsidRPr="00727F52">
        <w:rPr>
          <w:rFonts w:asciiTheme="minorBidi" w:hAnsiTheme="minorBidi"/>
        </w:rPr>
        <w:t xml:space="preserve">the </w:t>
      </w:r>
      <w:r w:rsidRPr="00727F52">
        <w:rPr>
          <w:rFonts w:asciiTheme="minorBidi" w:hAnsiTheme="minorBidi"/>
          <w:spacing w:val="-3"/>
        </w:rPr>
        <w:t xml:space="preserve">implementation of </w:t>
      </w:r>
      <w:r w:rsidRPr="00727F52">
        <w:rPr>
          <w:rFonts w:asciiTheme="minorBidi" w:hAnsiTheme="minorBidi"/>
        </w:rPr>
        <w:t xml:space="preserve">the </w:t>
      </w:r>
      <w:r w:rsidRPr="00727F52">
        <w:rPr>
          <w:rFonts w:asciiTheme="minorBidi" w:hAnsiTheme="minorBidi"/>
          <w:spacing w:val="-3"/>
        </w:rPr>
        <w:t xml:space="preserve">UNCRPD </w:t>
      </w:r>
      <w:r w:rsidRPr="00727F52">
        <w:rPr>
          <w:rFonts w:asciiTheme="minorBidi" w:hAnsiTheme="minorBidi"/>
        </w:rPr>
        <w:t xml:space="preserve">in </w:t>
      </w:r>
      <w:r w:rsidRPr="00727F52">
        <w:rPr>
          <w:rFonts w:asciiTheme="minorBidi" w:hAnsiTheme="minorBidi"/>
          <w:spacing w:val="-4"/>
        </w:rPr>
        <w:t xml:space="preserve">Australia. </w:t>
      </w:r>
      <w:r w:rsidRPr="00727F52">
        <w:rPr>
          <w:rFonts w:asciiTheme="minorBidi" w:hAnsiTheme="minorBidi"/>
          <w:spacing w:val="-3"/>
        </w:rPr>
        <w:t xml:space="preserve">The UNCRPD principles </w:t>
      </w:r>
      <w:r w:rsidRPr="00727F52">
        <w:rPr>
          <w:rFonts w:asciiTheme="minorBidi" w:hAnsiTheme="minorBidi"/>
          <w:spacing w:val="-4"/>
        </w:rPr>
        <w:t xml:space="preserve">are </w:t>
      </w:r>
      <w:r w:rsidRPr="00727F52">
        <w:rPr>
          <w:rFonts w:asciiTheme="minorBidi" w:hAnsiTheme="minorBidi"/>
          <w:spacing w:val="-3"/>
        </w:rPr>
        <w:t xml:space="preserve">also </w:t>
      </w:r>
      <w:r w:rsidRPr="00727F52">
        <w:rPr>
          <w:rFonts w:asciiTheme="minorBidi" w:hAnsiTheme="minorBidi"/>
          <w:spacing w:val="-4"/>
        </w:rPr>
        <w:t xml:space="preserve">reflected </w:t>
      </w:r>
      <w:r w:rsidRPr="00727F52">
        <w:rPr>
          <w:rFonts w:asciiTheme="minorBidi" w:hAnsiTheme="minorBidi"/>
        </w:rPr>
        <w:t xml:space="preserve">in the </w:t>
      </w:r>
      <w:r w:rsidRPr="00727F52">
        <w:rPr>
          <w:rFonts w:asciiTheme="minorBidi" w:hAnsiTheme="minorBidi"/>
          <w:spacing w:val="-4"/>
        </w:rPr>
        <w:t xml:space="preserve">Australian </w:t>
      </w:r>
      <w:r w:rsidRPr="00727F52">
        <w:rPr>
          <w:rFonts w:asciiTheme="minorBidi" w:hAnsiTheme="minorBidi"/>
          <w:spacing w:val="-3"/>
        </w:rPr>
        <w:t xml:space="preserve">Human Rights </w:t>
      </w:r>
      <w:r w:rsidRPr="00727F52">
        <w:rPr>
          <w:rFonts w:asciiTheme="minorBidi" w:hAnsiTheme="minorBidi"/>
          <w:spacing w:val="-4"/>
        </w:rPr>
        <w:t xml:space="preserve">Commission Act </w:t>
      </w:r>
      <w:r w:rsidRPr="00727F52">
        <w:rPr>
          <w:rFonts w:asciiTheme="minorBidi" w:hAnsiTheme="minorBidi"/>
          <w:spacing w:val="-3"/>
        </w:rPr>
        <w:t>1986</w:t>
      </w:r>
      <w:r w:rsidR="0072068F">
        <w:rPr>
          <w:rStyle w:val="FootnoteReference"/>
          <w:rFonts w:asciiTheme="minorBidi" w:hAnsiTheme="minorBidi"/>
          <w:spacing w:val="-3"/>
        </w:rPr>
        <w:footnoteReference w:id="8"/>
      </w:r>
      <w:r w:rsidRPr="00727F52">
        <w:rPr>
          <w:rFonts w:asciiTheme="minorBidi" w:hAnsiTheme="minorBidi"/>
        </w:rPr>
        <w:t xml:space="preserve">and in the </w:t>
      </w:r>
      <w:r w:rsidRPr="00727F52">
        <w:rPr>
          <w:rFonts w:asciiTheme="minorBidi" w:hAnsiTheme="minorBidi"/>
          <w:spacing w:val="-3"/>
        </w:rPr>
        <w:t xml:space="preserve">mechanisms </w:t>
      </w:r>
      <w:r w:rsidRPr="00727F52">
        <w:rPr>
          <w:rFonts w:asciiTheme="minorBidi" w:hAnsiTheme="minorBidi"/>
          <w:spacing w:val="-4"/>
        </w:rPr>
        <w:t xml:space="preserve">for </w:t>
      </w:r>
      <w:r w:rsidRPr="00727F52">
        <w:rPr>
          <w:rFonts w:asciiTheme="minorBidi" w:hAnsiTheme="minorBidi"/>
        </w:rPr>
        <w:t xml:space="preserve">the </w:t>
      </w:r>
      <w:r w:rsidRPr="00727F52">
        <w:rPr>
          <w:rFonts w:asciiTheme="minorBidi" w:hAnsiTheme="minorBidi"/>
          <w:spacing w:val="-4"/>
        </w:rPr>
        <w:t xml:space="preserve">delivery </w:t>
      </w:r>
      <w:r w:rsidRPr="00727F52">
        <w:rPr>
          <w:rFonts w:asciiTheme="minorBidi" w:hAnsiTheme="minorBidi"/>
        </w:rPr>
        <w:t xml:space="preserve">of </w:t>
      </w:r>
      <w:r w:rsidRPr="00727F52">
        <w:rPr>
          <w:rFonts w:asciiTheme="minorBidi" w:hAnsiTheme="minorBidi"/>
          <w:spacing w:val="-3"/>
        </w:rPr>
        <w:t xml:space="preserve">services to people with </w:t>
      </w:r>
      <w:r w:rsidRPr="00727F52">
        <w:rPr>
          <w:rFonts w:asciiTheme="minorBidi" w:hAnsiTheme="minorBidi"/>
          <w:spacing w:val="-5"/>
        </w:rPr>
        <w:t xml:space="preserve">disability, </w:t>
      </w:r>
      <w:r w:rsidRPr="00727F52">
        <w:rPr>
          <w:rFonts w:asciiTheme="minorBidi" w:hAnsiTheme="minorBidi"/>
          <w:spacing w:val="-3"/>
        </w:rPr>
        <w:t xml:space="preserve">such </w:t>
      </w:r>
      <w:r w:rsidRPr="00727F52">
        <w:rPr>
          <w:rFonts w:asciiTheme="minorBidi" w:hAnsiTheme="minorBidi"/>
        </w:rPr>
        <w:t xml:space="preserve">as the </w:t>
      </w:r>
      <w:r w:rsidRPr="00727F52">
        <w:rPr>
          <w:rFonts w:asciiTheme="minorBidi" w:hAnsiTheme="minorBidi"/>
          <w:spacing w:val="-3"/>
        </w:rPr>
        <w:t xml:space="preserve">National Disability </w:t>
      </w:r>
      <w:r w:rsidRPr="00727F52">
        <w:rPr>
          <w:rFonts w:asciiTheme="minorBidi" w:hAnsiTheme="minorBidi"/>
          <w:spacing w:val="-4"/>
        </w:rPr>
        <w:t xml:space="preserve">Agreement </w:t>
      </w:r>
      <w:r w:rsidRPr="00727F52">
        <w:rPr>
          <w:rFonts w:asciiTheme="minorBidi" w:hAnsiTheme="minorBidi"/>
          <w:spacing w:val="-6"/>
        </w:rPr>
        <w:t xml:space="preserve">(NDA) </w:t>
      </w:r>
      <w:r w:rsidRPr="00727F52">
        <w:rPr>
          <w:rFonts w:asciiTheme="minorBidi" w:hAnsiTheme="minorBidi"/>
        </w:rPr>
        <w:t xml:space="preserve">and the </w:t>
      </w:r>
      <w:r w:rsidRPr="00727F52">
        <w:rPr>
          <w:rFonts w:asciiTheme="minorBidi" w:hAnsiTheme="minorBidi"/>
          <w:spacing w:val="-3"/>
        </w:rPr>
        <w:t>NDIS.</w:t>
      </w:r>
    </w:p>
    <w:p w14:paraId="776987A5" w14:textId="6F0E29A6" w:rsidR="00063AC7" w:rsidRPr="00727F52" w:rsidRDefault="00CC639B" w:rsidP="00D07512">
      <w:pPr>
        <w:pStyle w:val="Heading4"/>
      </w:pPr>
      <w:bookmarkStart w:id="63" w:name="_Toc29899462"/>
      <w:r w:rsidRPr="00727F52">
        <w:t xml:space="preserve">National Disability Strategy 2010 </w:t>
      </w:r>
      <w:r w:rsidR="00E84981">
        <w:t>–</w:t>
      </w:r>
      <w:r w:rsidRPr="00727F52">
        <w:rPr>
          <w:spacing w:val="-34"/>
        </w:rPr>
        <w:t xml:space="preserve"> </w:t>
      </w:r>
      <w:r w:rsidRPr="00727F52">
        <w:t>2020</w:t>
      </w:r>
      <w:bookmarkEnd w:id="63"/>
    </w:p>
    <w:p w14:paraId="74F46DAB" w14:textId="1711F675" w:rsidR="00063AC7" w:rsidRPr="00727F52" w:rsidRDefault="00CC639B" w:rsidP="00A664F0">
      <w:pPr>
        <w:pStyle w:val="BodyText"/>
        <w:spacing w:before="202" w:line="278" w:lineRule="auto"/>
        <w:ind w:right="547"/>
        <w:rPr>
          <w:rFonts w:asciiTheme="minorBidi" w:hAnsiTheme="minorBidi" w:cstheme="minorBidi"/>
        </w:rPr>
      </w:pPr>
      <w:r w:rsidRPr="00727F52">
        <w:rPr>
          <w:rFonts w:asciiTheme="minorBidi" w:hAnsiTheme="minorBidi" w:cstheme="minorBidi"/>
          <w:color w:val="231F20"/>
        </w:rPr>
        <w:t xml:space="preserve">The National Disability Strategy (NDS) </w:t>
      </w:r>
      <w:r w:rsidRPr="00727F52">
        <w:rPr>
          <w:rFonts w:asciiTheme="minorBidi" w:hAnsiTheme="minorBidi" w:cstheme="minorBidi"/>
          <w:color w:val="231F20"/>
          <w:spacing w:val="-3"/>
        </w:rPr>
        <w:t xml:space="preserve">2010–2020 </w:t>
      </w:r>
      <w:r w:rsidRPr="00727F52">
        <w:rPr>
          <w:rFonts w:asciiTheme="minorBidi" w:hAnsiTheme="minorBidi" w:cstheme="minorBidi"/>
          <w:color w:val="231F20"/>
        </w:rPr>
        <w:t>is the mechanism under which the principles underpinning the UNCRPD are incorporated</w:t>
      </w:r>
      <w:r w:rsidRPr="00727F52">
        <w:rPr>
          <w:rFonts w:asciiTheme="minorBidi" w:hAnsiTheme="minorBidi" w:cstheme="minorBidi"/>
          <w:color w:val="231F20"/>
          <w:spacing w:val="-17"/>
        </w:rPr>
        <w:t xml:space="preserve"> </w:t>
      </w:r>
      <w:r w:rsidRPr="00727F52">
        <w:rPr>
          <w:rFonts w:asciiTheme="minorBidi" w:hAnsiTheme="minorBidi" w:cstheme="minorBidi"/>
          <w:color w:val="231F20"/>
        </w:rPr>
        <w:t>into</w:t>
      </w:r>
      <w:r w:rsidR="00A664F0">
        <w:rPr>
          <w:rFonts w:asciiTheme="minorBidi" w:hAnsiTheme="minorBidi" w:cstheme="minorBidi"/>
          <w:color w:val="231F20"/>
        </w:rPr>
        <w:t xml:space="preserve"> </w:t>
      </w:r>
      <w:r w:rsidRPr="00727F52">
        <w:rPr>
          <w:rFonts w:asciiTheme="minorBidi" w:hAnsiTheme="minorBidi" w:cstheme="minorBidi"/>
          <w:color w:val="231F20"/>
        </w:rPr>
        <w:t xml:space="preserve">policies and programs in Australia. This strategy was endorsed in 2011 </w:t>
      </w:r>
      <w:r w:rsidRPr="00727F52">
        <w:rPr>
          <w:rFonts w:asciiTheme="minorBidi" w:hAnsiTheme="minorBidi" w:cstheme="minorBidi"/>
          <w:color w:val="231F20"/>
          <w:spacing w:val="-3"/>
        </w:rPr>
        <w:t xml:space="preserve">by </w:t>
      </w:r>
      <w:r w:rsidRPr="00727F52">
        <w:rPr>
          <w:rFonts w:asciiTheme="minorBidi" w:hAnsiTheme="minorBidi" w:cstheme="minorBidi"/>
          <w:color w:val="231F20"/>
        </w:rPr>
        <w:t xml:space="preserve">all state and territory </w:t>
      </w:r>
      <w:r w:rsidRPr="00727F52">
        <w:rPr>
          <w:rFonts w:asciiTheme="minorBidi" w:hAnsiTheme="minorBidi" w:cstheme="minorBidi"/>
          <w:color w:val="231F20"/>
          <w:spacing w:val="-4"/>
        </w:rPr>
        <w:t xml:space="preserve">governments </w:t>
      </w:r>
      <w:r w:rsidRPr="00727F52">
        <w:rPr>
          <w:rFonts w:asciiTheme="minorBidi" w:hAnsiTheme="minorBidi" w:cstheme="minorBidi"/>
          <w:color w:val="231F20"/>
        </w:rPr>
        <w:t>and the Australian Local Government Association.</w:t>
      </w:r>
    </w:p>
    <w:p w14:paraId="60E410F4" w14:textId="286B5502" w:rsidR="00D12C24" w:rsidRDefault="00D12C24" w:rsidP="007653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the review quote"/>
      </w:tblPr>
      <w:tblGrid>
        <w:gridCol w:w="9117"/>
      </w:tblGrid>
      <w:tr w:rsidR="00D12C24" w:rsidRPr="00123D29" w14:paraId="590C0E0B" w14:textId="77777777" w:rsidTr="00523303">
        <w:trPr>
          <w:trHeight w:val="990"/>
          <w:tblHeader/>
        </w:trPr>
        <w:tc>
          <w:tcPr>
            <w:tcW w:w="9117" w:type="dxa"/>
            <w:shd w:val="clear" w:color="auto" w:fill="334851"/>
          </w:tcPr>
          <w:p w14:paraId="15888A94" w14:textId="77777777" w:rsidR="00D12C24" w:rsidRPr="00D12C24" w:rsidRDefault="00D12C24" w:rsidP="00D12C24">
            <w:pPr>
              <w:pStyle w:val="Calloutbox-white"/>
            </w:pPr>
            <w:r w:rsidRPr="00D12C24">
              <w:t>Advocacy and representation is a critical, interconnected component of progressing the human rights of people with disability and supporting Australia’s international human rights obligations.</w:t>
            </w:r>
          </w:p>
          <w:p w14:paraId="36FB12C6" w14:textId="77777777" w:rsidR="00D12C24" w:rsidRPr="003B74E9" w:rsidRDefault="00D12C24" w:rsidP="00DD26C2">
            <w:pPr>
              <w:pStyle w:val="Calloutbox-blue"/>
            </w:pPr>
            <w:r w:rsidRPr="003B74E9">
              <w:t>Submission to the Review</w:t>
            </w:r>
          </w:p>
        </w:tc>
      </w:tr>
    </w:tbl>
    <w:p w14:paraId="387F367A" w14:textId="77777777" w:rsidR="00C73ADD" w:rsidRDefault="00C73ADD">
      <w:pPr>
        <w:rPr>
          <w:rFonts w:cstheme="minorBidi"/>
          <w:color w:val="231F20"/>
          <w:sz w:val="24"/>
          <w:szCs w:val="24"/>
        </w:rPr>
      </w:pPr>
      <w:r>
        <w:rPr>
          <w:rFonts w:cstheme="minorBidi"/>
          <w:color w:val="231F20"/>
          <w:sz w:val="24"/>
          <w:szCs w:val="24"/>
        </w:rPr>
        <w:br w:type="page"/>
      </w:r>
    </w:p>
    <w:p w14:paraId="429C3CCA" w14:textId="4DA7A8C1" w:rsidR="007B3B1E" w:rsidRDefault="00CC639B" w:rsidP="003C625C">
      <w:pPr>
        <w:pStyle w:val="NewBodyText"/>
      </w:pPr>
      <w:r w:rsidRPr="00727F52">
        <w:lastRenderedPageBreak/>
        <w:t xml:space="preserve">The </w:t>
      </w:r>
      <w:r w:rsidRPr="00727F52">
        <w:rPr>
          <w:spacing w:val="-2"/>
        </w:rPr>
        <w:t xml:space="preserve">NDS </w:t>
      </w:r>
      <w:r w:rsidRPr="00727F52">
        <w:rPr>
          <w:spacing w:val="-5"/>
        </w:rPr>
        <w:t xml:space="preserve">covers </w:t>
      </w:r>
      <w:r w:rsidRPr="00727F52">
        <w:t xml:space="preserve">all people with </w:t>
      </w:r>
      <w:r w:rsidRPr="00727F52">
        <w:rPr>
          <w:spacing w:val="-4"/>
        </w:rPr>
        <w:t xml:space="preserve">disability, </w:t>
      </w:r>
      <w:r w:rsidRPr="00727F52">
        <w:t xml:space="preserve">irrespective of whether they need or </w:t>
      </w:r>
      <w:r w:rsidRPr="00727F52">
        <w:rPr>
          <w:spacing w:val="-2"/>
        </w:rPr>
        <w:t xml:space="preserve">use </w:t>
      </w:r>
      <w:r w:rsidRPr="00727F52">
        <w:t xml:space="preserve">specialist disability services. In </w:t>
      </w:r>
      <w:r w:rsidRPr="00727F52">
        <w:rPr>
          <w:spacing w:val="-4"/>
        </w:rPr>
        <w:t xml:space="preserve">particular, </w:t>
      </w:r>
      <w:r w:rsidRPr="00727F52">
        <w:t xml:space="preserve">the </w:t>
      </w:r>
      <w:r w:rsidRPr="00727F52">
        <w:rPr>
          <w:spacing w:val="-4"/>
        </w:rPr>
        <w:t xml:space="preserve">strategy </w:t>
      </w:r>
      <w:r w:rsidRPr="00727F52">
        <w:t xml:space="preserve">is intended to drive </w:t>
      </w:r>
      <w:r w:rsidRPr="00727F52">
        <w:rPr>
          <w:spacing w:val="-4"/>
        </w:rPr>
        <w:t xml:space="preserve">improvements </w:t>
      </w:r>
      <w:r w:rsidRPr="00727F52">
        <w:t xml:space="preserve">in access to mainstream services, to promote a more inclusive approach to the design of policies and programs, and to ensure that all people with disability can participate </w:t>
      </w:r>
      <w:r w:rsidRPr="00727F52">
        <w:rPr>
          <w:spacing w:val="-2"/>
        </w:rPr>
        <w:t xml:space="preserve">and </w:t>
      </w:r>
      <w:r w:rsidRPr="00727F52">
        <w:t>fulfil their potential as equal citizens.</w:t>
      </w:r>
    </w:p>
    <w:p w14:paraId="7B699019" w14:textId="7AF5E4EC" w:rsidR="007B3B1E" w:rsidRPr="00483D2F" w:rsidRDefault="00CC639B" w:rsidP="00A664F0">
      <w:pPr>
        <w:pStyle w:val="NewBodyText"/>
      </w:pPr>
      <w:r w:rsidRPr="00727F52">
        <w:t>A new NDS for 2020 – 2030 is being developed in consultation with stakeholders</w:t>
      </w:r>
      <w:r w:rsidR="0072068F">
        <w:rPr>
          <w:rStyle w:val="FootnoteReference"/>
          <w:rFonts w:asciiTheme="minorBidi" w:hAnsiTheme="minorBidi"/>
        </w:rPr>
        <w:footnoteReference w:id="9"/>
      </w:r>
      <w:r w:rsidRPr="00727F52">
        <w:rPr>
          <w:position w:val="8"/>
          <w:sz w:val="14"/>
        </w:rPr>
        <w:t xml:space="preserve"> </w:t>
      </w:r>
      <w:r w:rsidRPr="00727F52">
        <w:t>and is anticipated to include new goals and targets.</w:t>
      </w:r>
    </w:p>
    <w:p w14:paraId="47232C17" w14:textId="77777777" w:rsidR="00063AC7" w:rsidRPr="00727F52" w:rsidRDefault="00CC639B" w:rsidP="00D07512">
      <w:pPr>
        <w:pStyle w:val="Heading4"/>
      </w:pPr>
      <w:bookmarkStart w:id="64" w:name="_Toc29899463"/>
      <w:r w:rsidRPr="00727F52">
        <w:t>National Disability Agreement</w:t>
      </w:r>
      <w:bookmarkEnd w:id="64"/>
    </w:p>
    <w:p w14:paraId="2B5F571B" w14:textId="77777777" w:rsidR="007B3B1E" w:rsidRDefault="00CC639B" w:rsidP="0076539F">
      <w:pPr>
        <w:pStyle w:val="NewBodyText"/>
      </w:pPr>
      <w:r w:rsidRPr="00727F52">
        <w:t>The National Disability Agreement (NDA) was first agreed by all states and territories and the Australian Government in 2008. It replaced earlier iterations of Australian Government and state and territory agreements for providing disability services.</w:t>
      </w:r>
    </w:p>
    <w:p w14:paraId="039D7E1B" w14:textId="77777777" w:rsidR="00063AC7" w:rsidRPr="00727F52" w:rsidRDefault="00CC639B" w:rsidP="0076539F">
      <w:pPr>
        <w:pStyle w:val="NewBodyText"/>
      </w:pPr>
      <w:r w:rsidRPr="00727F52">
        <w:t>The NDA sets out the roles and responsibilities for funding and providing specialist disability services. It is one of a series of agreements between the Australian and state and territory governments covering major areas like health, education and housing.</w:t>
      </w:r>
    </w:p>
    <w:p w14:paraId="4BFB7660" w14:textId="77777777" w:rsidR="007B3B1E" w:rsidRDefault="00CC639B" w:rsidP="0076539F">
      <w:pPr>
        <w:pStyle w:val="NewBodyText"/>
      </w:pPr>
      <w:r w:rsidRPr="00727F52">
        <w:t>These agreements provide a framework and measurement approach for tracking progress of agreed performance indicators.</w:t>
      </w:r>
    </w:p>
    <w:p w14:paraId="5571C7F3" w14:textId="59875AD9" w:rsidR="007B3B1E" w:rsidRDefault="00CC639B" w:rsidP="0076539F">
      <w:pPr>
        <w:pStyle w:val="NewBodyText"/>
      </w:pPr>
      <w:r w:rsidRPr="00727F52">
        <w:t>The NDA is due for renewal in 2020. In 2018, the Productivity Commission conducted a review of the NDA, releasing a study report in early 2019</w:t>
      </w:r>
      <w:r w:rsidR="0072068F">
        <w:rPr>
          <w:rStyle w:val="FootnoteReference"/>
        </w:rPr>
        <w:footnoteReference w:id="10"/>
      </w:r>
      <w:r w:rsidRPr="00727F52">
        <w:rPr>
          <w:position w:val="8"/>
          <w:sz w:val="14"/>
        </w:rPr>
        <w:t xml:space="preserve"> </w:t>
      </w:r>
      <w:r w:rsidRPr="00727F52">
        <w:t>with recommendations to</w:t>
      </w:r>
      <w:r w:rsidR="0076539F">
        <w:t xml:space="preserve"> </w:t>
      </w:r>
      <w:r w:rsidRPr="00727F52">
        <w:t>address shortcomings in the current NDA, including matters relevant to advocacy – see the NDIS section of this chapter.</w:t>
      </w:r>
    </w:p>
    <w:p w14:paraId="091085AE" w14:textId="77777777" w:rsidR="00063AC7" w:rsidRPr="00727F52" w:rsidRDefault="00CC639B" w:rsidP="00D07512">
      <w:pPr>
        <w:pStyle w:val="Heading4"/>
      </w:pPr>
      <w:bookmarkStart w:id="65" w:name="_Toc29899464"/>
      <w:r w:rsidRPr="00727F52">
        <w:t>The National Disability Insurance Scheme</w:t>
      </w:r>
      <w:bookmarkEnd w:id="65"/>
    </w:p>
    <w:p w14:paraId="59E513DD" w14:textId="77777777" w:rsidR="007B3B1E" w:rsidRDefault="00CC639B" w:rsidP="0076539F">
      <w:pPr>
        <w:pStyle w:val="NewBodyText"/>
      </w:pPr>
      <w:r w:rsidRPr="00727F52">
        <w:t xml:space="preserve">In 2010, the Australian </w:t>
      </w:r>
      <w:r w:rsidRPr="00727F52">
        <w:rPr>
          <w:spacing w:val="-4"/>
        </w:rPr>
        <w:t xml:space="preserve">Government </w:t>
      </w:r>
      <w:r w:rsidRPr="00727F52">
        <w:t xml:space="preserve">asked the Productivity Commission to carry </w:t>
      </w:r>
      <w:r w:rsidRPr="00727F52">
        <w:rPr>
          <w:spacing w:val="-2"/>
        </w:rPr>
        <w:t xml:space="preserve">out </w:t>
      </w:r>
      <w:r w:rsidRPr="00727F52">
        <w:t xml:space="preserve">a public inquiry into a long-term disability care and support scheme. In July 2012, in response to the Productivity Commission’s final report, the Australian </w:t>
      </w:r>
      <w:r w:rsidRPr="00727F52">
        <w:rPr>
          <w:spacing w:val="-4"/>
        </w:rPr>
        <w:t xml:space="preserve">Government </w:t>
      </w:r>
      <w:r w:rsidRPr="00727F52">
        <w:t>introduced the NDIS.</w:t>
      </w:r>
    </w:p>
    <w:p w14:paraId="4437F334" w14:textId="77777777" w:rsidR="007B3B1E" w:rsidRDefault="00CC639B" w:rsidP="0076539F">
      <w:pPr>
        <w:pStyle w:val="NewBodyText"/>
      </w:pPr>
      <w:r w:rsidRPr="00727F52">
        <w:rPr>
          <w:spacing w:val="-3"/>
        </w:rPr>
        <w:t xml:space="preserve">The </w:t>
      </w:r>
      <w:r w:rsidRPr="00727F52">
        <w:t xml:space="preserve">NDIS fundamentally changes the </w:t>
      </w:r>
      <w:r w:rsidRPr="00727F52">
        <w:rPr>
          <w:spacing w:val="-4"/>
        </w:rPr>
        <w:t xml:space="preserve">way </w:t>
      </w:r>
      <w:r w:rsidRPr="00727F52">
        <w:t xml:space="preserve">specialist disability supports </w:t>
      </w:r>
      <w:r w:rsidRPr="00727F52">
        <w:rPr>
          <w:spacing w:val="-5"/>
        </w:rPr>
        <w:t xml:space="preserve">have </w:t>
      </w:r>
      <w:r w:rsidRPr="00727F52">
        <w:rPr>
          <w:spacing w:val="-3"/>
        </w:rPr>
        <w:t xml:space="preserve">historically </w:t>
      </w:r>
      <w:r w:rsidRPr="00727F52">
        <w:t xml:space="preserve">been </w:t>
      </w:r>
      <w:r w:rsidRPr="00727F52">
        <w:rPr>
          <w:spacing w:val="-4"/>
        </w:rPr>
        <w:t xml:space="preserve">provided </w:t>
      </w:r>
      <w:r w:rsidRPr="00727F52">
        <w:t xml:space="preserve">in </w:t>
      </w:r>
      <w:r w:rsidRPr="00727F52">
        <w:rPr>
          <w:spacing w:val="-3"/>
        </w:rPr>
        <w:t xml:space="preserve">Australia </w:t>
      </w:r>
      <w:r w:rsidRPr="00727F52">
        <w:t xml:space="preserve">and is widely </w:t>
      </w:r>
      <w:r w:rsidRPr="00727F52">
        <w:rPr>
          <w:spacing w:val="-3"/>
        </w:rPr>
        <w:t xml:space="preserve">regarded </w:t>
      </w:r>
      <w:r w:rsidRPr="00727F52">
        <w:t xml:space="preserve">as a </w:t>
      </w:r>
      <w:r w:rsidRPr="00727F52">
        <w:rPr>
          <w:spacing w:val="-3"/>
        </w:rPr>
        <w:t xml:space="preserve">once-in-a-generation reform. </w:t>
      </w:r>
      <w:r w:rsidRPr="00727F52">
        <w:rPr>
          <w:spacing w:val="-2"/>
        </w:rPr>
        <w:t xml:space="preserve">Its </w:t>
      </w:r>
      <w:r w:rsidRPr="00727F52">
        <w:rPr>
          <w:spacing w:val="-6"/>
        </w:rPr>
        <w:t xml:space="preserve">key </w:t>
      </w:r>
      <w:r w:rsidRPr="00727F52">
        <w:t xml:space="preserve">principles focus on </w:t>
      </w:r>
      <w:r w:rsidRPr="00727F52">
        <w:rPr>
          <w:spacing w:val="-5"/>
        </w:rPr>
        <w:t xml:space="preserve">improved </w:t>
      </w:r>
      <w:r w:rsidRPr="00727F52">
        <w:rPr>
          <w:spacing w:val="-3"/>
        </w:rPr>
        <w:t xml:space="preserve">outcomes </w:t>
      </w:r>
      <w:r w:rsidRPr="00727F52">
        <w:rPr>
          <w:spacing w:val="-2"/>
        </w:rPr>
        <w:t xml:space="preserve">for </w:t>
      </w:r>
      <w:r w:rsidRPr="00727F52">
        <w:t xml:space="preserve">people with </w:t>
      </w:r>
      <w:r w:rsidRPr="00727F52">
        <w:rPr>
          <w:spacing w:val="-4"/>
        </w:rPr>
        <w:t xml:space="preserve">disability, </w:t>
      </w:r>
      <w:r w:rsidRPr="00727F52">
        <w:t xml:space="preserve">their </w:t>
      </w:r>
      <w:r w:rsidRPr="00727F52">
        <w:rPr>
          <w:spacing w:val="-3"/>
        </w:rPr>
        <w:t xml:space="preserve">families </w:t>
      </w:r>
      <w:r w:rsidRPr="00727F52">
        <w:rPr>
          <w:spacing w:val="-2"/>
        </w:rPr>
        <w:t xml:space="preserve">and </w:t>
      </w:r>
      <w:r w:rsidRPr="00727F52">
        <w:rPr>
          <w:spacing w:val="-3"/>
        </w:rPr>
        <w:t xml:space="preserve">carers, driven </w:t>
      </w:r>
      <w:r w:rsidRPr="00727F52">
        <w:rPr>
          <w:spacing w:val="-4"/>
        </w:rPr>
        <w:t xml:space="preserve">by </w:t>
      </w:r>
      <w:r w:rsidRPr="00727F52">
        <w:t xml:space="preserve">participant </w:t>
      </w:r>
      <w:r w:rsidRPr="00727F52">
        <w:rPr>
          <w:spacing w:val="-3"/>
        </w:rPr>
        <w:t xml:space="preserve">choice </w:t>
      </w:r>
      <w:r w:rsidRPr="00727F52">
        <w:t xml:space="preserve">and </w:t>
      </w:r>
      <w:r w:rsidRPr="00727F52">
        <w:rPr>
          <w:spacing w:val="-3"/>
        </w:rPr>
        <w:t>control.</w:t>
      </w:r>
    </w:p>
    <w:p w14:paraId="3179FDA4" w14:textId="77777777" w:rsidR="007B3B1E" w:rsidRDefault="00CC639B" w:rsidP="0076539F">
      <w:pPr>
        <w:pStyle w:val="NewBodyText"/>
      </w:pPr>
      <w:r w:rsidRPr="00727F52">
        <w:rPr>
          <w:spacing w:val="-3"/>
        </w:rPr>
        <w:t xml:space="preserve">The </w:t>
      </w:r>
      <w:r w:rsidRPr="00727F52">
        <w:t xml:space="preserve">NDIS </w:t>
      </w:r>
      <w:r w:rsidRPr="00727F52">
        <w:rPr>
          <w:spacing w:val="-4"/>
        </w:rPr>
        <w:t xml:space="preserve">provides </w:t>
      </w:r>
      <w:r w:rsidRPr="00727F52">
        <w:rPr>
          <w:spacing w:val="-3"/>
        </w:rPr>
        <w:t xml:space="preserve">‘reasonable </w:t>
      </w:r>
      <w:r w:rsidRPr="00727F52">
        <w:t xml:space="preserve">and </w:t>
      </w:r>
      <w:r w:rsidRPr="00727F52">
        <w:rPr>
          <w:spacing w:val="-3"/>
        </w:rPr>
        <w:t xml:space="preserve">necessary </w:t>
      </w:r>
      <w:r w:rsidRPr="00727F52">
        <w:t xml:space="preserve">supports’ </w:t>
      </w:r>
      <w:r w:rsidRPr="00727F52">
        <w:rPr>
          <w:spacing w:val="-3"/>
        </w:rPr>
        <w:t xml:space="preserve">to </w:t>
      </w:r>
      <w:r w:rsidRPr="00727F52">
        <w:t xml:space="preserve">help people with </w:t>
      </w:r>
      <w:r w:rsidRPr="00727F52">
        <w:rPr>
          <w:spacing w:val="-3"/>
        </w:rPr>
        <w:t xml:space="preserve">‘significant </w:t>
      </w:r>
      <w:r w:rsidRPr="00727F52">
        <w:t xml:space="preserve">and permanent’ </w:t>
      </w:r>
      <w:r w:rsidRPr="00727F52">
        <w:rPr>
          <w:spacing w:val="-4"/>
        </w:rPr>
        <w:t xml:space="preserve">disability. </w:t>
      </w:r>
      <w:r w:rsidRPr="00727F52">
        <w:t xml:space="preserve">It is based on an </w:t>
      </w:r>
      <w:r w:rsidRPr="00727F52">
        <w:rPr>
          <w:spacing w:val="-3"/>
        </w:rPr>
        <w:t xml:space="preserve">insurance </w:t>
      </w:r>
      <w:r w:rsidRPr="00727F52">
        <w:t xml:space="preserve">model, and each individual seeking </w:t>
      </w:r>
      <w:r w:rsidRPr="00727F52">
        <w:rPr>
          <w:spacing w:val="-3"/>
        </w:rPr>
        <w:t xml:space="preserve">access </w:t>
      </w:r>
      <w:r w:rsidRPr="00727F52">
        <w:t xml:space="preserve">is </w:t>
      </w:r>
      <w:r w:rsidRPr="00727F52">
        <w:rPr>
          <w:spacing w:val="-3"/>
        </w:rPr>
        <w:t xml:space="preserve">assessed </w:t>
      </w:r>
      <w:r w:rsidRPr="00727F52">
        <w:t xml:space="preserve">against </w:t>
      </w:r>
      <w:r w:rsidRPr="00727F52">
        <w:rPr>
          <w:spacing w:val="-3"/>
        </w:rPr>
        <w:t xml:space="preserve">common criteria. </w:t>
      </w:r>
      <w:r w:rsidRPr="00727F52">
        <w:t xml:space="preserve">Eligible individuals </w:t>
      </w:r>
      <w:r w:rsidRPr="00727F52">
        <w:rPr>
          <w:spacing w:val="-4"/>
        </w:rPr>
        <w:t xml:space="preserve">receive </w:t>
      </w:r>
      <w:r w:rsidRPr="00727F52">
        <w:t xml:space="preserve">an Individual Funding </w:t>
      </w:r>
      <w:r w:rsidRPr="00727F52">
        <w:rPr>
          <w:spacing w:val="-3"/>
        </w:rPr>
        <w:t xml:space="preserve">Package </w:t>
      </w:r>
      <w:r w:rsidRPr="00727F52">
        <w:t xml:space="preserve">(IFP) </w:t>
      </w:r>
      <w:r w:rsidRPr="00727F52">
        <w:rPr>
          <w:spacing w:val="-3"/>
        </w:rPr>
        <w:t xml:space="preserve">to </w:t>
      </w:r>
      <w:r w:rsidRPr="00727F52">
        <w:t xml:space="preserve">buy the supports identified in their ‘individualised </w:t>
      </w:r>
      <w:r w:rsidRPr="00727F52">
        <w:rPr>
          <w:spacing w:val="-2"/>
        </w:rPr>
        <w:t>plan’.</w:t>
      </w:r>
    </w:p>
    <w:p w14:paraId="2CD98D91" w14:textId="47F12A67" w:rsidR="007B3B1E" w:rsidRDefault="00CC639B" w:rsidP="00304678">
      <w:pPr>
        <w:pStyle w:val="NewBodyText"/>
      </w:pPr>
      <w:r w:rsidRPr="00727F52">
        <w:rPr>
          <w:spacing w:val="-3"/>
        </w:rPr>
        <w:t xml:space="preserve">The </w:t>
      </w:r>
      <w:r w:rsidRPr="00727F52">
        <w:t xml:space="preserve">NDIS has been </w:t>
      </w:r>
      <w:r w:rsidRPr="00727F52">
        <w:rPr>
          <w:spacing w:val="-4"/>
        </w:rPr>
        <w:t xml:space="preserve">progressively </w:t>
      </w:r>
      <w:r w:rsidRPr="00727F52">
        <w:rPr>
          <w:spacing w:val="-3"/>
        </w:rPr>
        <w:t xml:space="preserve">implemented </w:t>
      </w:r>
      <w:r w:rsidRPr="00727F52">
        <w:rPr>
          <w:spacing w:val="-4"/>
        </w:rPr>
        <w:t xml:space="preserve">by </w:t>
      </w:r>
      <w:r w:rsidRPr="00727F52">
        <w:t xml:space="preserve">the National Disability </w:t>
      </w:r>
      <w:r w:rsidRPr="00727F52">
        <w:rPr>
          <w:spacing w:val="-3"/>
        </w:rPr>
        <w:t xml:space="preserve">Insurance Agency </w:t>
      </w:r>
      <w:r w:rsidRPr="00727F52">
        <w:t xml:space="preserve">(NDIA) </w:t>
      </w:r>
      <w:r w:rsidRPr="00727F52">
        <w:rPr>
          <w:spacing w:val="-3"/>
        </w:rPr>
        <w:t xml:space="preserve">since </w:t>
      </w:r>
      <w:r w:rsidRPr="00727F52">
        <w:t xml:space="preserve">2013. </w:t>
      </w:r>
      <w:r w:rsidRPr="00727F52">
        <w:rPr>
          <w:spacing w:val="-5"/>
        </w:rPr>
        <w:t xml:space="preserve">At </w:t>
      </w:r>
      <w:r w:rsidRPr="00727F52">
        <w:t xml:space="preserve">full implementation, it is </w:t>
      </w:r>
      <w:r w:rsidRPr="00727F52">
        <w:rPr>
          <w:spacing w:val="-3"/>
        </w:rPr>
        <w:t xml:space="preserve">expected to </w:t>
      </w:r>
      <w:r w:rsidRPr="00727F52">
        <w:rPr>
          <w:spacing w:val="-4"/>
        </w:rPr>
        <w:t xml:space="preserve">provide </w:t>
      </w:r>
      <w:r w:rsidRPr="00727F52">
        <w:rPr>
          <w:spacing w:val="-3"/>
        </w:rPr>
        <w:t xml:space="preserve">services to </w:t>
      </w:r>
      <w:r w:rsidRPr="00727F52">
        <w:t xml:space="preserve">about </w:t>
      </w:r>
      <w:r w:rsidRPr="00727F52">
        <w:rPr>
          <w:spacing w:val="-3"/>
        </w:rPr>
        <w:t xml:space="preserve">460,000 </w:t>
      </w:r>
      <w:r w:rsidRPr="00727F52">
        <w:rPr>
          <w:spacing w:val="-3"/>
        </w:rPr>
        <w:lastRenderedPageBreak/>
        <w:t xml:space="preserve">Australians </w:t>
      </w:r>
      <w:r w:rsidRPr="00727F52">
        <w:t xml:space="preserve">aged under 65 </w:t>
      </w:r>
      <w:r w:rsidRPr="00727F52">
        <w:rPr>
          <w:spacing w:val="-3"/>
        </w:rPr>
        <w:t>years</w:t>
      </w:r>
      <w:r w:rsidR="0072068F">
        <w:rPr>
          <w:rStyle w:val="FootnoteReference"/>
          <w:spacing w:val="-3"/>
        </w:rPr>
        <w:footnoteReference w:id="11"/>
      </w:r>
      <w:r w:rsidRPr="00727F52">
        <w:rPr>
          <w:spacing w:val="-3"/>
        </w:rPr>
        <w:t xml:space="preserve">. </w:t>
      </w:r>
      <w:r w:rsidRPr="00727F52">
        <w:t xml:space="preserve">In </w:t>
      </w:r>
      <w:r w:rsidRPr="00727F52">
        <w:rPr>
          <w:spacing w:val="-9"/>
        </w:rPr>
        <w:t xml:space="preserve">NSW, </w:t>
      </w:r>
      <w:r w:rsidRPr="00727F52">
        <w:t xml:space="preserve">the NDIS </w:t>
      </w:r>
      <w:r w:rsidRPr="00727F52">
        <w:rPr>
          <w:spacing w:val="-3"/>
        </w:rPr>
        <w:t xml:space="preserve">commenced </w:t>
      </w:r>
      <w:r w:rsidRPr="00727F52">
        <w:t>in</w:t>
      </w:r>
      <w:r w:rsidR="00304678">
        <w:t xml:space="preserve"> </w:t>
      </w:r>
      <w:r w:rsidRPr="00727F52">
        <w:t xml:space="preserve">2013/14 in the </w:t>
      </w:r>
      <w:r w:rsidRPr="00727F52">
        <w:rPr>
          <w:spacing w:val="-3"/>
        </w:rPr>
        <w:t xml:space="preserve">Hunter region </w:t>
      </w:r>
      <w:r w:rsidRPr="00727F52">
        <w:t xml:space="preserve">and </w:t>
      </w:r>
      <w:r w:rsidRPr="00727F52">
        <w:rPr>
          <w:spacing w:val="-4"/>
        </w:rPr>
        <w:t xml:space="preserve">statewide </w:t>
      </w:r>
      <w:r w:rsidRPr="00727F52">
        <w:rPr>
          <w:spacing w:val="-3"/>
        </w:rPr>
        <w:t xml:space="preserve">rollout was </w:t>
      </w:r>
      <w:r w:rsidRPr="00727F52">
        <w:rPr>
          <w:spacing w:val="-4"/>
        </w:rPr>
        <w:t xml:space="preserve">achieved </w:t>
      </w:r>
      <w:r w:rsidRPr="00727F52">
        <w:t xml:space="preserve">in 2018/19. By the </w:t>
      </w:r>
      <w:r w:rsidRPr="00727F52">
        <w:rPr>
          <w:spacing w:val="-2"/>
        </w:rPr>
        <w:t xml:space="preserve">end </w:t>
      </w:r>
      <w:r w:rsidRPr="00727F52">
        <w:t xml:space="preserve">of June </w:t>
      </w:r>
      <w:r w:rsidRPr="00727F52">
        <w:rPr>
          <w:spacing w:val="-3"/>
        </w:rPr>
        <w:t xml:space="preserve">2019, there </w:t>
      </w:r>
      <w:r w:rsidRPr="00727F52">
        <w:rPr>
          <w:spacing w:val="-5"/>
        </w:rPr>
        <w:t xml:space="preserve">were </w:t>
      </w:r>
      <w:r w:rsidRPr="00727F52">
        <w:rPr>
          <w:spacing w:val="-2"/>
        </w:rPr>
        <w:t xml:space="preserve">almost </w:t>
      </w:r>
      <w:r w:rsidRPr="00727F52">
        <w:rPr>
          <w:spacing w:val="-3"/>
        </w:rPr>
        <w:t xml:space="preserve">102,000 </w:t>
      </w:r>
      <w:r w:rsidRPr="00727F52">
        <w:t>people with IFPs</w:t>
      </w:r>
      <w:r w:rsidR="0072068F">
        <w:rPr>
          <w:rStyle w:val="FootnoteReference"/>
        </w:rPr>
        <w:footnoteReference w:id="12"/>
      </w:r>
      <w:r w:rsidRPr="00727F52">
        <w:t xml:space="preserve">; full </w:t>
      </w:r>
      <w:r w:rsidRPr="00727F52">
        <w:rPr>
          <w:spacing w:val="-3"/>
        </w:rPr>
        <w:t xml:space="preserve">take-up </w:t>
      </w:r>
      <w:r w:rsidRPr="00727F52">
        <w:t xml:space="preserve">is </w:t>
      </w:r>
      <w:r w:rsidRPr="00727F52">
        <w:rPr>
          <w:spacing w:val="-3"/>
        </w:rPr>
        <w:t xml:space="preserve">expected to </w:t>
      </w:r>
      <w:r w:rsidRPr="00727F52">
        <w:t xml:space="preserve">be </w:t>
      </w:r>
      <w:r w:rsidRPr="00727F52">
        <w:rPr>
          <w:spacing w:val="-3"/>
        </w:rPr>
        <w:t xml:space="preserve">140,000 </w:t>
      </w:r>
      <w:r w:rsidRPr="00727F52">
        <w:t xml:space="preserve">people in </w:t>
      </w:r>
      <w:r w:rsidRPr="00727F52">
        <w:rPr>
          <w:spacing w:val="-9"/>
        </w:rPr>
        <w:t>NSW.</w:t>
      </w:r>
    </w:p>
    <w:p w14:paraId="7FEAFBC3" w14:textId="15A4745C" w:rsidR="00063AC7" w:rsidRPr="00483D2F" w:rsidRDefault="00CC639B" w:rsidP="00483D2F">
      <w:pPr>
        <w:pStyle w:val="NewBodyText"/>
      </w:pPr>
      <w:r w:rsidRPr="00727F52">
        <w:rPr>
          <w:spacing w:val="-3"/>
        </w:rPr>
        <w:t xml:space="preserve">This </w:t>
      </w:r>
      <w:r w:rsidRPr="00727F52">
        <w:t xml:space="preserve">major shift in specialist disability </w:t>
      </w:r>
      <w:r w:rsidRPr="00727F52">
        <w:rPr>
          <w:spacing w:val="-3"/>
        </w:rPr>
        <w:t xml:space="preserve">service </w:t>
      </w:r>
      <w:r w:rsidRPr="00727F52">
        <w:rPr>
          <w:spacing w:val="-4"/>
        </w:rPr>
        <w:t xml:space="preserve">provision </w:t>
      </w:r>
      <w:r w:rsidRPr="00727F52">
        <w:t xml:space="preserve">has </w:t>
      </w:r>
      <w:r w:rsidRPr="00727F52">
        <w:rPr>
          <w:spacing w:val="-3"/>
        </w:rPr>
        <w:t xml:space="preserve">influenced </w:t>
      </w:r>
      <w:r w:rsidRPr="00727F52">
        <w:t xml:space="preserve">both the need </w:t>
      </w:r>
      <w:r w:rsidRPr="00727F52">
        <w:rPr>
          <w:spacing w:val="-3"/>
        </w:rPr>
        <w:t xml:space="preserve">for </w:t>
      </w:r>
      <w:r w:rsidRPr="00727F52">
        <w:t xml:space="preserve">disability </w:t>
      </w:r>
      <w:r w:rsidRPr="00727F52">
        <w:rPr>
          <w:spacing w:val="-3"/>
        </w:rPr>
        <w:t xml:space="preserve">advocacy </w:t>
      </w:r>
      <w:r w:rsidRPr="00727F52">
        <w:t xml:space="preserve">and </w:t>
      </w:r>
      <w:r w:rsidRPr="00727F52">
        <w:rPr>
          <w:spacing w:val="-4"/>
        </w:rPr>
        <w:t xml:space="preserve">how </w:t>
      </w:r>
      <w:r w:rsidRPr="00727F52">
        <w:rPr>
          <w:spacing w:val="-3"/>
        </w:rPr>
        <w:t xml:space="preserve">advocacy services are </w:t>
      </w:r>
      <w:r w:rsidRPr="00727F52">
        <w:rPr>
          <w:spacing w:val="-4"/>
        </w:rPr>
        <w:t xml:space="preserve">delivered </w:t>
      </w:r>
      <w:r w:rsidRPr="00727F52">
        <w:t xml:space="preserve">as people </w:t>
      </w:r>
      <w:r w:rsidRPr="00727F52">
        <w:rPr>
          <w:spacing w:val="-3"/>
        </w:rPr>
        <w:t xml:space="preserve">navigate </w:t>
      </w:r>
      <w:r w:rsidRPr="00727F52">
        <w:t xml:space="preserve">the </w:t>
      </w:r>
      <w:r w:rsidRPr="00727F52">
        <w:rPr>
          <w:spacing w:val="-4"/>
        </w:rPr>
        <w:t xml:space="preserve">new </w:t>
      </w:r>
      <w:r w:rsidRPr="00727F52">
        <w:rPr>
          <w:spacing w:val="-3"/>
        </w:rPr>
        <w:t xml:space="preserve">arrangements. </w:t>
      </w:r>
      <w:r w:rsidRPr="00727F52">
        <w:rPr>
          <w:spacing w:val="-10"/>
        </w:rPr>
        <w:t xml:space="preserve">Two </w:t>
      </w:r>
      <w:r w:rsidRPr="00727F52">
        <w:t xml:space="preserve">particular elements of the NDIS landscape </w:t>
      </w:r>
      <w:r w:rsidRPr="00727F52">
        <w:rPr>
          <w:spacing w:val="-3"/>
        </w:rPr>
        <w:t xml:space="preserve">are noted </w:t>
      </w:r>
      <w:r w:rsidRPr="00727F52">
        <w:rPr>
          <w:spacing w:val="-6"/>
        </w:rPr>
        <w:t>below.</w:t>
      </w:r>
    </w:p>
    <w:p w14:paraId="0DA8DDC5" w14:textId="77777777" w:rsidR="00063AC7" w:rsidRPr="00223276" w:rsidRDefault="00CC639B" w:rsidP="00223276">
      <w:pPr>
        <w:pStyle w:val="Heading5"/>
      </w:pPr>
      <w:r w:rsidRPr="00223276">
        <w:t>NDIS Information, Linkages and Capacity Building</w:t>
      </w:r>
    </w:p>
    <w:p w14:paraId="22507B4D" w14:textId="51AA6B2B" w:rsidR="007B3B1E" w:rsidRDefault="00CC639B" w:rsidP="00155C16">
      <w:pPr>
        <w:pStyle w:val="NewBodyText"/>
      </w:pPr>
      <w:r w:rsidRPr="00727F52">
        <w:t xml:space="preserve">The Council of Australian Governments (COAG) Disability Reform Council (DRC) endorsed the Policy Framework for the </w:t>
      </w:r>
      <w:r w:rsidRPr="00727F52">
        <w:rPr>
          <w:b/>
        </w:rPr>
        <w:t xml:space="preserve">Information, Linkages and Capacity Building </w:t>
      </w:r>
      <w:r w:rsidRPr="00727F52">
        <w:t>(ILC) component of the NDIS in August 2015. The ILC component</w:t>
      </w:r>
      <w:r w:rsidR="0072068F">
        <w:rPr>
          <w:rStyle w:val="FootnoteReference"/>
        </w:rPr>
        <w:footnoteReference w:id="13"/>
      </w:r>
      <w:r w:rsidRPr="008272BC">
        <w:t xml:space="preserve"> </w:t>
      </w:r>
      <w:r w:rsidRPr="00727F52">
        <w:t>is intended to provide information, linkages and referrals to efficiently and effectively connect people with disability, their families and carers, with appropriate disability, community and mainstream supports. ILC also seeks to facilitate capacity building supports for</w:t>
      </w:r>
      <w:r w:rsidR="00F86CAA">
        <w:t xml:space="preserve"> </w:t>
      </w:r>
      <w:r w:rsidRPr="00727F52">
        <w:t xml:space="preserve">people with disability, their families, and carers that are </w:t>
      </w:r>
      <w:r w:rsidRPr="00727F52">
        <w:rPr>
          <w:b/>
        </w:rPr>
        <w:t xml:space="preserve">not </w:t>
      </w:r>
      <w:r w:rsidRPr="00727F52">
        <w:t>directly tied to a person through an IFP.</w:t>
      </w:r>
    </w:p>
    <w:p w14:paraId="0496FD50" w14:textId="77777777" w:rsidR="007B3B1E" w:rsidRDefault="00CC639B" w:rsidP="00155C16">
      <w:pPr>
        <w:pStyle w:val="NewBodyText"/>
      </w:pPr>
      <w:r w:rsidRPr="00727F52">
        <w:t xml:space="preserve">The Department of Social Services Community Grants Hub (the Hub), in partnership with the NDIA, determines </w:t>
      </w:r>
      <w:r w:rsidRPr="00727F52">
        <w:rPr>
          <w:spacing w:val="-4"/>
        </w:rPr>
        <w:t xml:space="preserve">ILC </w:t>
      </w:r>
      <w:r w:rsidRPr="00727F52">
        <w:t xml:space="preserve">Grants. </w:t>
      </w:r>
      <w:r w:rsidRPr="00727F52">
        <w:rPr>
          <w:spacing w:val="-4"/>
        </w:rPr>
        <w:t xml:space="preserve">ILC </w:t>
      </w:r>
      <w:r w:rsidRPr="00727F52">
        <w:t xml:space="preserve">is an important component of the NDIS, implemented through the Community Inclusion and Capacity Development Program. The objective of the Program is to build </w:t>
      </w:r>
      <w:r w:rsidRPr="00727F52">
        <w:rPr>
          <w:spacing w:val="-3"/>
        </w:rPr>
        <w:t xml:space="preserve">innovative </w:t>
      </w:r>
      <w:r w:rsidRPr="00727F52">
        <w:rPr>
          <w:spacing w:val="-4"/>
        </w:rPr>
        <w:t xml:space="preserve">ways </w:t>
      </w:r>
      <w:r w:rsidRPr="00727F52">
        <w:t xml:space="preserve">to increase the independence, social and community participation of people with disability. </w:t>
      </w:r>
      <w:r w:rsidRPr="00727F52">
        <w:rPr>
          <w:spacing w:val="-4"/>
        </w:rPr>
        <w:t xml:space="preserve">ILC </w:t>
      </w:r>
      <w:r w:rsidRPr="00727F52">
        <w:t>focuses on inclusion of people with disability, and creating connections between people with disability and their communities.</w:t>
      </w:r>
    </w:p>
    <w:p w14:paraId="2F808C5A" w14:textId="77777777" w:rsidR="007B3B1E" w:rsidRDefault="00CC639B" w:rsidP="00155C16">
      <w:pPr>
        <w:pStyle w:val="NewBodyText"/>
      </w:pPr>
      <w:r w:rsidRPr="00727F52">
        <w:t>The ILC component of the NDIS is targeted at activities that provide people with disability and their families and carers with access to up-to-date, relevant and quality information and/or towards activities that make sure they are linked into services and supports in the community that meet their needs.</w:t>
      </w:r>
    </w:p>
    <w:p w14:paraId="71952B90" w14:textId="77777777" w:rsidR="00063AC7" w:rsidRPr="00727F52" w:rsidRDefault="00CC639B" w:rsidP="00155C16">
      <w:pPr>
        <w:pStyle w:val="NewBodyText"/>
      </w:pPr>
      <w:r w:rsidRPr="00727F52">
        <w:t>The objective of ILC is to increase social and community participation for people with disability by:</w:t>
      </w:r>
    </w:p>
    <w:p w14:paraId="02B52F79" w14:textId="77777777" w:rsidR="00063AC7" w:rsidRPr="00727F52" w:rsidRDefault="00CC639B" w:rsidP="00C73ADD">
      <w:pPr>
        <w:pStyle w:val="ListNumber"/>
      </w:pPr>
      <w:r w:rsidRPr="00727F52">
        <w:t xml:space="preserve">Building the capacity of people with disability to participate in their </w:t>
      </w:r>
      <w:r w:rsidRPr="00727F52">
        <w:rPr>
          <w:spacing w:val="-3"/>
        </w:rPr>
        <w:t xml:space="preserve">community; </w:t>
      </w:r>
      <w:r w:rsidRPr="00727F52">
        <w:t>and</w:t>
      </w:r>
    </w:p>
    <w:p w14:paraId="7BEAE7AE" w14:textId="77777777" w:rsidR="007B3B1E" w:rsidRDefault="00CC639B" w:rsidP="00C73ADD">
      <w:pPr>
        <w:pStyle w:val="ListNumber"/>
      </w:pPr>
      <w:r w:rsidRPr="00727F52">
        <w:t xml:space="preserve">Creating opportunities for people with disability to participate </w:t>
      </w:r>
      <w:r w:rsidRPr="00727F52">
        <w:rPr>
          <w:spacing w:val="-4"/>
        </w:rPr>
        <w:t xml:space="preserve">by </w:t>
      </w:r>
      <w:r w:rsidRPr="00727F52">
        <w:t>creating</w:t>
      </w:r>
      <w:r w:rsidRPr="00727F52">
        <w:rPr>
          <w:spacing w:val="-30"/>
        </w:rPr>
        <w:t xml:space="preserve"> </w:t>
      </w:r>
      <w:r w:rsidRPr="00727F52">
        <w:t>more inclusive services and</w:t>
      </w:r>
      <w:r w:rsidRPr="00727F52">
        <w:rPr>
          <w:spacing w:val="-1"/>
        </w:rPr>
        <w:t xml:space="preserve"> </w:t>
      </w:r>
      <w:r w:rsidRPr="00727F52">
        <w:t>communities.</w:t>
      </w:r>
    </w:p>
    <w:p w14:paraId="7DC6FD4A" w14:textId="77777777" w:rsidR="00063AC7" w:rsidRPr="00727F52" w:rsidRDefault="00CC639B" w:rsidP="00155C16">
      <w:pPr>
        <w:pStyle w:val="NewBodyText"/>
      </w:pPr>
      <w:r w:rsidRPr="00727F52">
        <w:t>There are four specific, complementary programs outlined in the ILC Investment Strategy:</w:t>
      </w:r>
    </w:p>
    <w:p w14:paraId="55EFF332" w14:textId="77777777" w:rsidR="00063AC7" w:rsidRPr="00727F52" w:rsidRDefault="00CC639B" w:rsidP="00C73ADD">
      <w:pPr>
        <w:pStyle w:val="ListNumber"/>
        <w:numPr>
          <w:ilvl w:val="0"/>
          <w:numId w:val="19"/>
        </w:numPr>
        <w:ind w:left="643"/>
      </w:pPr>
      <w:r w:rsidRPr="00727F52">
        <w:t>Individual Capacity Building</w:t>
      </w:r>
      <w:r w:rsidRPr="00C73ADD">
        <w:rPr>
          <w:spacing w:val="-1"/>
        </w:rPr>
        <w:t xml:space="preserve"> </w:t>
      </w:r>
      <w:r w:rsidRPr="00727F52">
        <w:t>Program.</w:t>
      </w:r>
    </w:p>
    <w:p w14:paraId="7151B3FB" w14:textId="77777777" w:rsidR="00063AC7" w:rsidRPr="00727F52" w:rsidRDefault="00CC639B" w:rsidP="00C73ADD">
      <w:pPr>
        <w:pStyle w:val="ListNumber"/>
        <w:numPr>
          <w:ilvl w:val="0"/>
          <w:numId w:val="19"/>
        </w:numPr>
        <w:ind w:left="643"/>
      </w:pPr>
      <w:r w:rsidRPr="00727F52">
        <w:t>National Information</w:t>
      </w:r>
      <w:r w:rsidRPr="00C73ADD">
        <w:rPr>
          <w:spacing w:val="-1"/>
        </w:rPr>
        <w:t xml:space="preserve"> </w:t>
      </w:r>
      <w:r w:rsidRPr="00727F52">
        <w:t>Program.</w:t>
      </w:r>
    </w:p>
    <w:p w14:paraId="667296D2" w14:textId="77777777" w:rsidR="00063AC7" w:rsidRPr="00727F52" w:rsidRDefault="00CC639B" w:rsidP="00C73ADD">
      <w:pPr>
        <w:pStyle w:val="ListNumber"/>
        <w:numPr>
          <w:ilvl w:val="0"/>
          <w:numId w:val="19"/>
        </w:numPr>
        <w:ind w:left="643"/>
      </w:pPr>
      <w:r w:rsidRPr="00727F52">
        <w:t>Economic and Community Participation</w:t>
      </w:r>
      <w:r w:rsidRPr="00C73ADD">
        <w:rPr>
          <w:spacing w:val="-2"/>
        </w:rPr>
        <w:t xml:space="preserve"> </w:t>
      </w:r>
      <w:r w:rsidRPr="00727F52">
        <w:t>Program.</w:t>
      </w:r>
    </w:p>
    <w:p w14:paraId="12A673C2" w14:textId="3616E06D" w:rsidR="00063AC7" w:rsidRPr="00483D2F" w:rsidRDefault="00CC639B" w:rsidP="00C73ADD">
      <w:pPr>
        <w:pStyle w:val="ListNumber"/>
        <w:numPr>
          <w:ilvl w:val="0"/>
          <w:numId w:val="19"/>
        </w:numPr>
        <w:ind w:left="643"/>
      </w:pPr>
      <w:r w:rsidRPr="00727F52">
        <w:t>Mainstream Capacity Building</w:t>
      </w:r>
      <w:r w:rsidRPr="00C73ADD">
        <w:rPr>
          <w:spacing w:val="-1"/>
        </w:rPr>
        <w:t xml:space="preserve"> </w:t>
      </w:r>
      <w:r w:rsidRPr="00727F52">
        <w:t>Program.</w:t>
      </w:r>
    </w:p>
    <w:p w14:paraId="23E45B49" w14:textId="15D5C299" w:rsidR="007B3B1E" w:rsidRDefault="00CC639B" w:rsidP="00155C16">
      <w:pPr>
        <w:pStyle w:val="NewBodyText"/>
      </w:pPr>
      <w:r w:rsidRPr="00727F52">
        <w:lastRenderedPageBreak/>
        <w:t>The ILC Framework (2015) states that “Systemic advocacy and legal review and representation will be funded outside of the NDIS. ILC will support people with disability to act for themselves and each other, and support families, carers and community members to act for or with people with disability</w:t>
      </w:r>
      <w:r w:rsidR="0072068F">
        <w:rPr>
          <w:rStyle w:val="FootnoteReference"/>
        </w:rPr>
        <w:footnoteReference w:id="14"/>
      </w:r>
      <w:r w:rsidRPr="00727F52">
        <w:t>”.</w:t>
      </w:r>
    </w:p>
    <w:p w14:paraId="0A8EB240" w14:textId="77777777" w:rsidR="007B3B1E" w:rsidRDefault="00CC639B" w:rsidP="00155C16">
      <w:pPr>
        <w:pStyle w:val="NewBodyText"/>
      </w:pPr>
      <w:r w:rsidRPr="00727F52">
        <w:t>To date, all ILC funding has been project funding of either one or two years rather than longer term or ongoing.</w:t>
      </w:r>
    </w:p>
    <w:p w14:paraId="1F58FF1B" w14:textId="77777777" w:rsidR="00063AC7" w:rsidRPr="00727F52" w:rsidRDefault="00CC639B" w:rsidP="00223276">
      <w:pPr>
        <w:pStyle w:val="Heading5"/>
      </w:pPr>
      <w:r w:rsidRPr="00727F52">
        <w:t>Individual Funding Packages of NDIS participants – advocacy excluded</w:t>
      </w:r>
    </w:p>
    <w:p w14:paraId="343F7355" w14:textId="7693A1FC" w:rsidR="007B3B1E" w:rsidRDefault="00CC639B" w:rsidP="00155C16">
      <w:pPr>
        <w:pStyle w:val="NewBodyText"/>
      </w:pPr>
      <w:r w:rsidRPr="00727F52">
        <w:t xml:space="preserve">People who are eligible to receive IFPs under the NDIS may have identified ‘Support Coordination’ as an NDIS support that is reasonable and necessary to achieve the goals in their NDIS plan. This coordination may include ancillary decision-making support activities like those below; however, </w:t>
      </w:r>
      <w:r w:rsidRPr="00727F52">
        <w:rPr>
          <w:b/>
        </w:rPr>
        <w:t>advocacy itself is explicitly excluded</w:t>
      </w:r>
      <w:r w:rsidR="0072068F">
        <w:rPr>
          <w:rStyle w:val="FootnoteReference"/>
          <w:b/>
        </w:rPr>
        <w:footnoteReference w:id="15"/>
      </w:r>
      <w:r w:rsidRPr="00727F52">
        <w:t>.</w:t>
      </w:r>
    </w:p>
    <w:p w14:paraId="01384EC6" w14:textId="77777777" w:rsidR="00063AC7" w:rsidRPr="00727F52" w:rsidRDefault="00CC639B" w:rsidP="00155C16">
      <w:pPr>
        <w:pStyle w:val="NewBodyText"/>
      </w:pPr>
      <w:r w:rsidRPr="00727F52">
        <w:t>An IFP held by an NDIS participant may include funding for supports such as:</w:t>
      </w:r>
    </w:p>
    <w:p w14:paraId="6832B750" w14:textId="77777777" w:rsidR="00063AC7" w:rsidRPr="00727F52" w:rsidRDefault="00CC639B" w:rsidP="00F714B5">
      <w:pPr>
        <w:pStyle w:val="ListBullet"/>
      </w:pPr>
      <w:r w:rsidRPr="00727F52">
        <w:t>Assistance</w:t>
      </w:r>
      <w:r w:rsidRPr="00727F52">
        <w:rPr>
          <w:spacing w:val="-5"/>
        </w:rPr>
        <w:t xml:space="preserve"> </w:t>
      </w:r>
      <w:r w:rsidRPr="00727F52">
        <w:t>to</w:t>
      </w:r>
      <w:r w:rsidRPr="00727F52">
        <w:rPr>
          <w:spacing w:val="-5"/>
        </w:rPr>
        <w:t xml:space="preserve"> </w:t>
      </w:r>
      <w:r w:rsidRPr="00727F52">
        <w:t>strengthen</w:t>
      </w:r>
      <w:r w:rsidRPr="00727F52">
        <w:rPr>
          <w:spacing w:val="-5"/>
        </w:rPr>
        <w:t xml:space="preserve"> </w:t>
      </w:r>
      <w:r w:rsidRPr="00727F52">
        <w:t>a</w:t>
      </w:r>
      <w:r w:rsidRPr="00727F52">
        <w:rPr>
          <w:spacing w:val="-5"/>
        </w:rPr>
        <w:t xml:space="preserve"> </w:t>
      </w:r>
      <w:r w:rsidRPr="00727F52">
        <w:t>person’s</w:t>
      </w:r>
      <w:r w:rsidRPr="00727F52">
        <w:rPr>
          <w:spacing w:val="-5"/>
        </w:rPr>
        <w:t xml:space="preserve"> </w:t>
      </w:r>
      <w:r w:rsidRPr="00727F52">
        <w:t>ability</w:t>
      </w:r>
      <w:r w:rsidRPr="00727F52">
        <w:rPr>
          <w:spacing w:val="-4"/>
        </w:rPr>
        <w:t xml:space="preserve"> </w:t>
      </w:r>
      <w:r w:rsidRPr="00727F52">
        <w:t>to</w:t>
      </w:r>
      <w:r w:rsidRPr="00727F52">
        <w:rPr>
          <w:spacing w:val="-5"/>
        </w:rPr>
        <w:t xml:space="preserve"> </w:t>
      </w:r>
      <w:r w:rsidRPr="00727F52">
        <w:t>coordinate</w:t>
      </w:r>
      <w:r w:rsidRPr="00727F52">
        <w:rPr>
          <w:spacing w:val="-5"/>
        </w:rPr>
        <w:t xml:space="preserve"> </w:t>
      </w:r>
      <w:r w:rsidRPr="00727F52">
        <w:t>their</w:t>
      </w:r>
      <w:r w:rsidRPr="00727F52">
        <w:rPr>
          <w:spacing w:val="-5"/>
        </w:rPr>
        <w:t xml:space="preserve"> </w:t>
      </w:r>
      <w:r w:rsidRPr="00727F52">
        <w:t>supports</w:t>
      </w:r>
      <w:r w:rsidRPr="00727F52">
        <w:rPr>
          <w:spacing w:val="-5"/>
        </w:rPr>
        <w:t xml:space="preserve"> </w:t>
      </w:r>
      <w:r w:rsidRPr="00727F52">
        <w:t>and</w:t>
      </w:r>
      <w:r w:rsidRPr="00727F52">
        <w:rPr>
          <w:spacing w:val="-5"/>
        </w:rPr>
        <w:t xml:space="preserve"> </w:t>
      </w:r>
      <w:r w:rsidRPr="00727F52">
        <w:t>to participate in the</w:t>
      </w:r>
      <w:r w:rsidRPr="00727F52">
        <w:rPr>
          <w:spacing w:val="-1"/>
        </w:rPr>
        <w:t xml:space="preserve"> </w:t>
      </w:r>
      <w:r w:rsidRPr="00727F52">
        <w:rPr>
          <w:spacing w:val="-3"/>
        </w:rPr>
        <w:t>community.</w:t>
      </w:r>
    </w:p>
    <w:p w14:paraId="7CAF7527" w14:textId="77777777" w:rsidR="00063AC7" w:rsidRPr="00727F52" w:rsidRDefault="00CC639B" w:rsidP="00F714B5">
      <w:pPr>
        <w:pStyle w:val="ListBullet"/>
      </w:pPr>
      <w:r w:rsidRPr="00727F52">
        <w:t>Advice and assistance to develop resilience and resolve points of</w:t>
      </w:r>
      <w:r w:rsidRPr="00727F52">
        <w:rPr>
          <w:spacing w:val="-15"/>
        </w:rPr>
        <w:t xml:space="preserve"> </w:t>
      </w:r>
      <w:r w:rsidRPr="00727F52">
        <w:t>crisis</w:t>
      </w:r>
    </w:p>
    <w:p w14:paraId="722E5B3E" w14:textId="77777777" w:rsidR="00063AC7" w:rsidRPr="00727F52" w:rsidRDefault="00CC639B" w:rsidP="00F714B5">
      <w:pPr>
        <w:pStyle w:val="ListBullet"/>
      </w:pPr>
      <w:r w:rsidRPr="00727F52">
        <w:rPr>
          <w:spacing w:val="-4"/>
        </w:rPr>
        <w:t xml:space="preserve">Training </w:t>
      </w:r>
      <w:r w:rsidRPr="00727F52">
        <w:t>in planning and plan</w:t>
      </w:r>
      <w:r w:rsidRPr="00727F52">
        <w:rPr>
          <w:spacing w:val="4"/>
        </w:rPr>
        <w:t xml:space="preserve"> </w:t>
      </w:r>
      <w:r w:rsidRPr="00727F52">
        <w:t>management.</w:t>
      </w:r>
    </w:p>
    <w:p w14:paraId="776F3FF3" w14:textId="77777777" w:rsidR="00063AC7" w:rsidRPr="00727F52" w:rsidRDefault="00CC639B" w:rsidP="00F714B5">
      <w:pPr>
        <w:pStyle w:val="ListBullet"/>
      </w:pPr>
      <w:r w:rsidRPr="00727F52">
        <w:t>Specialist support</w:t>
      </w:r>
      <w:r w:rsidRPr="00727F52">
        <w:rPr>
          <w:spacing w:val="-1"/>
        </w:rPr>
        <w:t xml:space="preserve"> </w:t>
      </w:r>
      <w:r w:rsidRPr="00727F52">
        <w:t>coordination.</w:t>
      </w:r>
    </w:p>
    <w:p w14:paraId="01F532CF" w14:textId="77777777" w:rsidR="00063AC7" w:rsidRPr="00727F52" w:rsidRDefault="00CC639B" w:rsidP="00F714B5">
      <w:pPr>
        <w:pStyle w:val="ListBullet"/>
      </w:pPr>
      <w:r w:rsidRPr="00727F52">
        <w:t>Developing life</w:t>
      </w:r>
      <w:r w:rsidRPr="00727F52">
        <w:rPr>
          <w:spacing w:val="-1"/>
        </w:rPr>
        <w:t xml:space="preserve"> </w:t>
      </w:r>
      <w:r w:rsidRPr="00727F52">
        <w:t>skills.</w:t>
      </w:r>
    </w:p>
    <w:p w14:paraId="36AAE779" w14:textId="77777777" w:rsidR="00063AC7" w:rsidRPr="00727F52" w:rsidRDefault="00CC639B" w:rsidP="00F714B5">
      <w:pPr>
        <w:pStyle w:val="ListBullet"/>
      </w:pPr>
      <w:r w:rsidRPr="00727F52">
        <w:t>Life transition planning, including mentoring, peer support and skill</w:t>
      </w:r>
      <w:r w:rsidRPr="00727F52">
        <w:rPr>
          <w:spacing w:val="-11"/>
        </w:rPr>
        <w:t xml:space="preserve"> </w:t>
      </w:r>
      <w:r w:rsidRPr="00727F52">
        <w:t>development.</w:t>
      </w:r>
    </w:p>
    <w:p w14:paraId="557ED03E" w14:textId="77777777" w:rsidR="007B3B1E" w:rsidRDefault="00CC639B" w:rsidP="00F714B5">
      <w:pPr>
        <w:pStyle w:val="ListBullet"/>
      </w:pPr>
      <w:r w:rsidRPr="00727F52">
        <w:t>Assistance with decision making, including daily planning and</w:t>
      </w:r>
      <w:r w:rsidRPr="00727F52">
        <w:rPr>
          <w:spacing w:val="-3"/>
        </w:rPr>
        <w:t xml:space="preserve"> </w:t>
      </w:r>
      <w:r w:rsidRPr="00727F52">
        <w:t>budgeting.</w:t>
      </w:r>
    </w:p>
    <w:p w14:paraId="7D07CFB5" w14:textId="77777777" w:rsidR="00063AC7" w:rsidRPr="00727F52" w:rsidRDefault="00CC639B" w:rsidP="00223276">
      <w:pPr>
        <w:pStyle w:val="Heading5"/>
      </w:pPr>
      <w:r w:rsidRPr="00727F52">
        <w:t>Summary: NDIS and advocacy policy and implementation matters</w:t>
      </w:r>
    </w:p>
    <w:p w14:paraId="2FB85641" w14:textId="77777777" w:rsidR="00063AC7" w:rsidRPr="00727F52" w:rsidRDefault="00CC639B" w:rsidP="00155C16">
      <w:pPr>
        <w:pStyle w:val="NewBodyText"/>
      </w:pPr>
      <w:r w:rsidRPr="00155C16">
        <w:rPr>
          <w:b/>
          <w:bCs/>
        </w:rPr>
        <w:t>There is an acknowledged lack of clarity about the role and funding of advocacy within the NDA</w:t>
      </w:r>
      <w:r w:rsidRPr="00727F52">
        <w:t>, with the Productivity Commission noting the following:</w:t>
      </w:r>
    </w:p>
    <w:p w14:paraId="4DD1CD0F" w14:textId="77777777" w:rsidR="00063AC7" w:rsidRPr="00727F52" w:rsidRDefault="00CC639B" w:rsidP="00F714B5">
      <w:pPr>
        <w:pStyle w:val="ListBullet"/>
      </w:pPr>
      <w:r w:rsidRPr="00727F52">
        <w:t xml:space="preserve">…the </w:t>
      </w:r>
      <w:r w:rsidRPr="00727F52">
        <w:rPr>
          <w:spacing w:val="-3"/>
        </w:rPr>
        <w:t xml:space="preserve">exact </w:t>
      </w:r>
      <w:r w:rsidRPr="00727F52">
        <w:t xml:space="preserve">supports to be provided through the National Disability Advocacy Program, </w:t>
      </w:r>
      <w:r w:rsidRPr="00727F52">
        <w:rPr>
          <w:spacing w:val="-7"/>
        </w:rPr>
        <w:t xml:space="preserve">ILC </w:t>
      </w:r>
      <w:r w:rsidRPr="00727F52">
        <w:t xml:space="preserve">grants and NDIS plans at full scheme are yet to be fully clarified </w:t>
      </w:r>
      <w:r w:rsidRPr="00727F52">
        <w:rPr>
          <w:spacing w:val="-7"/>
        </w:rPr>
        <w:t xml:space="preserve">or </w:t>
      </w:r>
      <w:r w:rsidRPr="00727F52">
        <w:t>established</w:t>
      </w:r>
    </w:p>
    <w:p w14:paraId="04B4A34D" w14:textId="00F07139" w:rsidR="00063AC7" w:rsidRPr="00727F52" w:rsidRDefault="00CC639B" w:rsidP="00F714B5">
      <w:pPr>
        <w:pStyle w:val="ListBullet"/>
      </w:pPr>
      <w:r w:rsidRPr="00727F52">
        <w:t>Roles and responsibilities in the NDA need to be updated to reflect</w:t>
      </w:r>
      <w:r w:rsidRPr="00727F52">
        <w:rPr>
          <w:spacing w:val="-32"/>
        </w:rPr>
        <w:t xml:space="preserve"> </w:t>
      </w:r>
      <w:r w:rsidRPr="00727F52">
        <w:t xml:space="preserve">contemporary policy settings, to reduce uncertainty and to address gaps in </w:t>
      </w:r>
      <w:r w:rsidRPr="00727F52">
        <w:rPr>
          <w:spacing w:val="-3"/>
        </w:rPr>
        <w:t xml:space="preserve">several </w:t>
      </w:r>
      <w:r w:rsidRPr="00727F52">
        <w:t xml:space="preserve">areas — including in relation to </w:t>
      </w:r>
      <w:r w:rsidRPr="00727F52">
        <w:rPr>
          <w:spacing w:val="-3"/>
        </w:rPr>
        <w:t xml:space="preserve">advocacy, </w:t>
      </w:r>
      <w:r w:rsidRPr="00727F52">
        <w:t>carers, and the interface between the NDIS and mainstream service</w:t>
      </w:r>
      <w:r w:rsidRPr="00727F52">
        <w:rPr>
          <w:spacing w:val="-1"/>
        </w:rPr>
        <w:t xml:space="preserve"> </w:t>
      </w:r>
      <w:r w:rsidRPr="00727F52">
        <w:t>systems.</w:t>
      </w:r>
      <w:r w:rsidR="00FF284E">
        <w:rPr>
          <w:rStyle w:val="FootnoteReference"/>
        </w:rPr>
        <w:footnoteReference w:id="16"/>
      </w:r>
    </w:p>
    <w:p w14:paraId="20E97533" w14:textId="67392654" w:rsidR="009E1796" w:rsidRDefault="00CC639B" w:rsidP="00F714B5">
      <w:pPr>
        <w:pStyle w:val="ListBullet"/>
      </w:pPr>
      <w:r w:rsidRPr="00727F52">
        <w:t xml:space="preserve">issues </w:t>
      </w:r>
      <w:r w:rsidRPr="00727F52">
        <w:rPr>
          <w:spacing w:val="-3"/>
        </w:rPr>
        <w:t xml:space="preserve">exist </w:t>
      </w:r>
      <w:r w:rsidRPr="00727F52">
        <w:t>in the interface between specialist and mainstream</w:t>
      </w:r>
      <w:r w:rsidRPr="00727F52">
        <w:rPr>
          <w:spacing w:val="-3"/>
        </w:rPr>
        <w:t xml:space="preserve"> </w:t>
      </w:r>
      <w:r w:rsidRPr="00727F52">
        <w:t>services</w:t>
      </w:r>
    </w:p>
    <w:p w14:paraId="16805F40" w14:textId="77777777" w:rsidR="009E1796" w:rsidRDefault="009E1796">
      <w:pPr>
        <w:rPr>
          <w:rFonts w:cstheme="minorBidi"/>
          <w:color w:val="231F20"/>
          <w:sz w:val="24"/>
          <w:szCs w:val="24"/>
        </w:rPr>
      </w:pPr>
      <w:r>
        <w:br w:type="page"/>
      </w:r>
    </w:p>
    <w:p w14:paraId="3741F028" w14:textId="3C167A4A" w:rsidR="007B3B1E" w:rsidRDefault="00CC639B" w:rsidP="00F714B5">
      <w:pPr>
        <w:pStyle w:val="ListBullet"/>
      </w:pPr>
      <w:r w:rsidRPr="00727F52">
        <w:lastRenderedPageBreak/>
        <w:t>lack of clarity for advocacy services including systemic, individual, legal and</w:t>
      </w:r>
      <w:r w:rsidRPr="00727F52">
        <w:rPr>
          <w:spacing w:val="-23"/>
        </w:rPr>
        <w:t xml:space="preserve"> </w:t>
      </w:r>
      <w:r w:rsidRPr="00727F52">
        <w:rPr>
          <w:spacing w:val="-3"/>
        </w:rPr>
        <w:t xml:space="preserve">self- </w:t>
      </w:r>
      <w:r w:rsidRPr="00727F52">
        <w:t>advocacy</w:t>
      </w:r>
      <w:r w:rsidR="0072068F">
        <w:rPr>
          <w:rStyle w:val="FootnoteReference"/>
        </w:rPr>
        <w:footnoteReference w:id="17"/>
      </w:r>
      <w:r w:rsidRPr="00727F52">
        <w:t>.</w:t>
      </w:r>
    </w:p>
    <w:p w14:paraId="31BB998D" w14:textId="77777777" w:rsidR="00063AC7" w:rsidRPr="00727F52" w:rsidRDefault="00CC639B" w:rsidP="00155C16">
      <w:pPr>
        <w:pStyle w:val="NewBodyText"/>
      </w:pPr>
      <w:r w:rsidRPr="00727F52">
        <w:t>Other documents note:</w:t>
      </w:r>
    </w:p>
    <w:p w14:paraId="04FE9157" w14:textId="49F0BEE0" w:rsidR="00063AC7" w:rsidRPr="00727F52" w:rsidRDefault="00CC639B" w:rsidP="00F714B5">
      <w:pPr>
        <w:pStyle w:val="ListBullet"/>
      </w:pPr>
      <w:r w:rsidRPr="00727F52">
        <w:t xml:space="preserve">Systemic advocacy and legal </w:t>
      </w:r>
      <w:r w:rsidRPr="00727F52">
        <w:rPr>
          <w:spacing w:val="-3"/>
        </w:rPr>
        <w:t xml:space="preserve">review </w:t>
      </w:r>
      <w:r w:rsidRPr="00727F52">
        <w:t>and representation will be funded outside</w:t>
      </w:r>
      <w:r w:rsidRPr="00727F52">
        <w:rPr>
          <w:spacing w:val="-22"/>
        </w:rPr>
        <w:t xml:space="preserve"> </w:t>
      </w:r>
      <w:r w:rsidRPr="00727F52">
        <w:t xml:space="preserve">of the NDIS. </w:t>
      </w:r>
      <w:r w:rsidRPr="00727F52">
        <w:rPr>
          <w:spacing w:val="-7"/>
        </w:rPr>
        <w:t xml:space="preserve">ILC </w:t>
      </w:r>
      <w:r w:rsidRPr="00727F52">
        <w:t xml:space="preserve">will support people with disability to act for themselves and each </w:t>
      </w:r>
      <w:r w:rsidRPr="00727F52">
        <w:rPr>
          <w:spacing w:val="-4"/>
        </w:rPr>
        <w:t xml:space="preserve">other, </w:t>
      </w:r>
      <w:r w:rsidRPr="00727F52">
        <w:t>and support families, carers and community members to act for or with people with</w:t>
      </w:r>
      <w:r w:rsidRPr="00727F52">
        <w:rPr>
          <w:spacing w:val="-1"/>
        </w:rPr>
        <w:t xml:space="preserve"> </w:t>
      </w:r>
      <w:r w:rsidRPr="00727F52">
        <w:t>disability</w:t>
      </w:r>
      <w:r w:rsidR="007F691E">
        <w:rPr>
          <w:rStyle w:val="FootnoteReference"/>
        </w:rPr>
        <w:footnoteReference w:id="18"/>
      </w:r>
      <w:r w:rsidRPr="00727F52">
        <w:t>.</w:t>
      </w:r>
    </w:p>
    <w:p w14:paraId="351A6549" w14:textId="68B51875" w:rsidR="007B3B1E" w:rsidRDefault="00CC639B" w:rsidP="00F714B5">
      <w:pPr>
        <w:pStyle w:val="ListBullet"/>
      </w:pPr>
      <w:r w:rsidRPr="00727F52">
        <w:t>Coordination within an IFP may include ancillary decision-making support</w:t>
      </w:r>
      <w:r w:rsidRPr="00727F52">
        <w:rPr>
          <w:spacing w:val="-29"/>
        </w:rPr>
        <w:t xml:space="preserve"> </w:t>
      </w:r>
      <w:r w:rsidRPr="00727F52">
        <w:t>activities but advocacy is explicitly excluded</w:t>
      </w:r>
      <w:r w:rsidR="00A664F0">
        <w:rPr>
          <w:rStyle w:val="FootnoteReference"/>
        </w:rPr>
        <w:footnoteReference w:id="19"/>
      </w:r>
      <w:r w:rsidRPr="00727F52">
        <w:t xml:space="preserve">. </w:t>
      </w:r>
      <w:r w:rsidRPr="00727F52">
        <w:rPr>
          <w:spacing w:val="-8"/>
        </w:rPr>
        <w:t xml:space="preserve">We </w:t>
      </w:r>
      <w:r w:rsidRPr="00727F52">
        <w:t xml:space="preserve">note that the DCJ report (Appendix 6) referred to mapping traditional advocacy and information activities against NDIS support categories in the early </w:t>
      </w:r>
      <w:r w:rsidRPr="00727F52">
        <w:rPr>
          <w:spacing w:val="-3"/>
        </w:rPr>
        <w:t xml:space="preserve">days </w:t>
      </w:r>
      <w:r w:rsidRPr="00727F52">
        <w:t xml:space="preserve">of NDIS readiness – primarily against Capacity Building line items funded in NDIS IFPs. It has since become clear that IFPs are not an </w:t>
      </w:r>
      <w:r w:rsidRPr="00727F52">
        <w:rPr>
          <w:spacing w:val="-3"/>
        </w:rPr>
        <w:t xml:space="preserve">avenue </w:t>
      </w:r>
      <w:r w:rsidRPr="00727F52">
        <w:t>to advocacy</w:t>
      </w:r>
      <w:r w:rsidRPr="00727F52">
        <w:rPr>
          <w:spacing w:val="2"/>
        </w:rPr>
        <w:t xml:space="preserve"> </w:t>
      </w:r>
      <w:r w:rsidRPr="00727F52">
        <w:t>funding.</w:t>
      </w:r>
    </w:p>
    <w:p w14:paraId="50AC8194" w14:textId="77777777" w:rsidR="00063AC7" w:rsidRPr="00727F52" w:rsidRDefault="00CC639B" w:rsidP="00D07512">
      <w:pPr>
        <w:pStyle w:val="Heading4"/>
      </w:pPr>
      <w:bookmarkStart w:id="66" w:name="_Toc29899465"/>
      <w:r w:rsidRPr="00727F52">
        <w:t>NDIS Quality and Safeguards Commission</w:t>
      </w:r>
      <w:bookmarkEnd w:id="66"/>
    </w:p>
    <w:p w14:paraId="04F3DF5D" w14:textId="77777777" w:rsidR="007B3B1E" w:rsidRDefault="00CC639B" w:rsidP="00155C16">
      <w:pPr>
        <w:pStyle w:val="NewBodyText"/>
      </w:pPr>
      <w:r w:rsidRPr="00727F52">
        <w:t>The NDIS Quality and Safeguards Commission (NDIS Commission) is an independent agency established in July 2018 to improve the quality and safety of NDIS supports and services.</w:t>
      </w:r>
    </w:p>
    <w:p w14:paraId="1ACCA909" w14:textId="77777777" w:rsidR="007B3B1E" w:rsidRDefault="00CC639B" w:rsidP="00155C16">
      <w:pPr>
        <w:pStyle w:val="NewBodyText"/>
      </w:pPr>
      <w:r w:rsidRPr="00727F52">
        <w:t>The NDIS Commission started operations in NSW and South Australia on 1 July 2018. Once fully operational nationally (July 2020), the NDIS Commission will be a single, national registration and regulatory system for NDIS providers that will set a consistent approach to quality.</w:t>
      </w:r>
    </w:p>
    <w:p w14:paraId="387D853A" w14:textId="77777777" w:rsidR="007B3B1E" w:rsidRDefault="00CC639B" w:rsidP="00155C16">
      <w:pPr>
        <w:pStyle w:val="NewBodyText"/>
      </w:pPr>
      <w:r w:rsidRPr="00727F52">
        <w:t>The NDIS Commission has a role (among other matters) to manage the registration of</w:t>
      </w:r>
      <w:r w:rsidRPr="00727F52">
        <w:rPr>
          <w:spacing w:val="-5"/>
        </w:rPr>
        <w:t xml:space="preserve"> </w:t>
      </w:r>
      <w:r w:rsidRPr="00727F52">
        <w:t>disability</w:t>
      </w:r>
      <w:r w:rsidRPr="00727F52">
        <w:rPr>
          <w:spacing w:val="-5"/>
        </w:rPr>
        <w:t xml:space="preserve"> </w:t>
      </w:r>
      <w:r w:rsidRPr="00727F52">
        <w:t>service</w:t>
      </w:r>
      <w:r w:rsidRPr="00727F52">
        <w:rPr>
          <w:spacing w:val="-5"/>
        </w:rPr>
        <w:t xml:space="preserve"> </w:t>
      </w:r>
      <w:r w:rsidRPr="00727F52">
        <w:t>providers</w:t>
      </w:r>
      <w:r w:rsidRPr="00727F52">
        <w:rPr>
          <w:spacing w:val="-5"/>
        </w:rPr>
        <w:t xml:space="preserve"> </w:t>
      </w:r>
      <w:r w:rsidRPr="00727F52">
        <w:t>who</w:t>
      </w:r>
      <w:r w:rsidRPr="00727F52">
        <w:rPr>
          <w:spacing w:val="-5"/>
        </w:rPr>
        <w:t xml:space="preserve"> </w:t>
      </w:r>
      <w:r w:rsidRPr="00727F52">
        <w:t>are</w:t>
      </w:r>
      <w:r w:rsidRPr="00727F52">
        <w:rPr>
          <w:spacing w:val="-5"/>
        </w:rPr>
        <w:t xml:space="preserve"> </w:t>
      </w:r>
      <w:r w:rsidRPr="00727F52">
        <w:t>required</w:t>
      </w:r>
      <w:r w:rsidRPr="00727F52">
        <w:rPr>
          <w:spacing w:val="-4"/>
        </w:rPr>
        <w:t xml:space="preserve"> </w:t>
      </w:r>
      <w:r w:rsidRPr="00727F52">
        <w:t>to</w:t>
      </w:r>
      <w:r w:rsidRPr="00727F52">
        <w:rPr>
          <w:spacing w:val="-5"/>
        </w:rPr>
        <w:t xml:space="preserve"> </w:t>
      </w:r>
      <w:r w:rsidRPr="00727F52">
        <w:t>undergo</w:t>
      </w:r>
      <w:r w:rsidRPr="00727F52">
        <w:rPr>
          <w:spacing w:val="-5"/>
        </w:rPr>
        <w:t xml:space="preserve"> </w:t>
      </w:r>
      <w:r w:rsidRPr="00727F52">
        <w:t>external</w:t>
      </w:r>
      <w:r w:rsidRPr="00727F52">
        <w:rPr>
          <w:spacing w:val="-5"/>
        </w:rPr>
        <w:t xml:space="preserve"> </w:t>
      </w:r>
      <w:r w:rsidRPr="00727F52">
        <w:t>audits</w:t>
      </w:r>
      <w:r w:rsidRPr="00727F52">
        <w:rPr>
          <w:spacing w:val="-5"/>
        </w:rPr>
        <w:t xml:space="preserve"> </w:t>
      </w:r>
      <w:r w:rsidRPr="00727F52">
        <w:t>against</w:t>
      </w:r>
      <w:r w:rsidRPr="00727F52">
        <w:rPr>
          <w:spacing w:val="-5"/>
        </w:rPr>
        <w:t xml:space="preserve"> </w:t>
      </w:r>
      <w:r w:rsidRPr="00727F52">
        <w:rPr>
          <w:spacing w:val="-4"/>
        </w:rPr>
        <w:t xml:space="preserve">the </w:t>
      </w:r>
      <w:r w:rsidRPr="00727F52">
        <w:t>NDIS Practice Standards and Quality</w:t>
      </w:r>
      <w:r w:rsidRPr="00727F52">
        <w:rPr>
          <w:spacing w:val="-2"/>
        </w:rPr>
        <w:t xml:space="preserve"> </w:t>
      </w:r>
      <w:r w:rsidRPr="00727F52">
        <w:t>Indicators.</w:t>
      </w:r>
    </w:p>
    <w:p w14:paraId="426CDC6F" w14:textId="49130E14" w:rsidR="007B3B1E" w:rsidRDefault="00CC639B" w:rsidP="00155C16">
      <w:pPr>
        <w:pStyle w:val="NewBodyText"/>
      </w:pPr>
      <w:r w:rsidRPr="00727F52">
        <w:rPr>
          <w:b/>
        </w:rPr>
        <w:t>Relevant to disability advocacy</w:t>
      </w:r>
      <w:r w:rsidRPr="00727F52">
        <w:t>, the NDIS Commission has practice standards</w:t>
      </w:r>
      <w:r w:rsidR="007F691E">
        <w:rPr>
          <w:rStyle w:val="FootnoteReference"/>
        </w:rPr>
        <w:footnoteReference w:id="20"/>
      </w:r>
      <w:r w:rsidRPr="00727F52">
        <w:rPr>
          <w:position w:val="8"/>
          <w:sz w:val="14"/>
        </w:rPr>
        <w:t xml:space="preserve"> </w:t>
      </w:r>
      <w:r w:rsidRPr="00727F52">
        <w:t>that requires registered NDIS disability service providers to demonstrate they facilitate access to advocates (including independent advocates) and other representatives of persons with disability who are affected by complaints or incidents, and who wish to be independently supported in that process by an advocate or other representative.</w:t>
      </w:r>
    </w:p>
    <w:p w14:paraId="089763E4" w14:textId="77777777" w:rsidR="00063AC7" w:rsidRPr="00727F52" w:rsidRDefault="00CC639B" w:rsidP="00D07512">
      <w:pPr>
        <w:pStyle w:val="Heading4"/>
      </w:pPr>
      <w:bookmarkStart w:id="67" w:name="_Toc29899466"/>
      <w:r w:rsidRPr="00727F52">
        <w:t>Royal Commission into Violence, Abuse, Neglect and Exploitation of People with Disability</w:t>
      </w:r>
      <w:bookmarkEnd w:id="67"/>
    </w:p>
    <w:p w14:paraId="32DFD947" w14:textId="77777777" w:rsidR="00063AC7" w:rsidRPr="00727F52" w:rsidRDefault="00CC639B" w:rsidP="00155C16">
      <w:pPr>
        <w:pStyle w:val="NewBodyText"/>
      </w:pPr>
      <w:r w:rsidRPr="00727F52">
        <w:t xml:space="preserve">On 5 April 2019, </w:t>
      </w:r>
      <w:r w:rsidRPr="00727F52">
        <w:rPr>
          <w:i/>
        </w:rPr>
        <w:t xml:space="preserve">the </w:t>
      </w:r>
      <w:r w:rsidRPr="00727F52">
        <w:rPr>
          <w:i/>
          <w:spacing w:val="-3"/>
        </w:rPr>
        <w:t xml:space="preserve">Royal </w:t>
      </w:r>
      <w:r w:rsidRPr="00727F52">
        <w:rPr>
          <w:i/>
        </w:rPr>
        <w:t xml:space="preserve">Commission into Violence, Abuse, Neglect and Exploitation of People with Disability </w:t>
      </w:r>
      <w:r w:rsidRPr="00727F52">
        <w:t xml:space="preserve">(the Disability </w:t>
      </w:r>
      <w:r w:rsidRPr="00727F52">
        <w:rPr>
          <w:spacing w:val="-4"/>
        </w:rPr>
        <w:t xml:space="preserve">Royal </w:t>
      </w:r>
      <w:r w:rsidRPr="00727F52">
        <w:t xml:space="preserve">Commission) was announced and is expected to </w:t>
      </w:r>
      <w:r w:rsidRPr="00727F52">
        <w:lastRenderedPageBreak/>
        <w:t xml:space="preserve">last up to three years. Its terms of </w:t>
      </w:r>
      <w:r w:rsidRPr="00727F52">
        <w:rPr>
          <w:spacing w:val="-3"/>
        </w:rPr>
        <w:t xml:space="preserve">reference </w:t>
      </w:r>
      <w:r w:rsidRPr="00727F52">
        <w:rPr>
          <w:spacing w:val="-4"/>
        </w:rPr>
        <w:t xml:space="preserve">cover </w:t>
      </w:r>
      <w:r w:rsidRPr="00727F52">
        <w:t>what should be done to:</w:t>
      </w:r>
    </w:p>
    <w:p w14:paraId="509F3C27" w14:textId="77777777" w:rsidR="00063AC7" w:rsidRPr="00727F52" w:rsidRDefault="00CC639B" w:rsidP="00155C16">
      <w:pPr>
        <w:pStyle w:val="ListBullet"/>
      </w:pPr>
      <w:r w:rsidRPr="00727F52">
        <w:rPr>
          <w:spacing w:val="-3"/>
        </w:rPr>
        <w:t xml:space="preserve">Prevent, </w:t>
      </w:r>
      <w:r w:rsidRPr="00727F52">
        <w:t xml:space="preserve">and better protect, people with disability from experiencing </w:t>
      </w:r>
      <w:r w:rsidRPr="00727F52">
        <w:rPr>
          <w:spacing w:val="-3"/>
        </w:rPr>
        <w:t xml:space="preserve">violence, </w:t>
      </w:r>
      <w:r w:rsidRPr="00727F52">
        <w:t>abuse, neglect and</w:t>
      </w:r>
      <w:r w:rsidRPr="00727F52">
        <w:rPr>
          <w:spacing w:val="-1"/>
        </w:rPr>
        <w:t xml:space="preserve"> </w:t>
      </w:r>
      <w:r w:rsidRPr="00727F52">
        <w:t>exploitation.</w:t>
      </w:r>
    </w:p>
    <w:p w14:paraId="07D38953" w14:textId="77777777" w:rsidR="00063AC7" w:rsidRPr="00727F52" w:rsidRDefault="00CC639B" w:rsidP="00155C16">
      <w:pPr>
        <w:pStyle w:val="ListBullet"/>
      </w:pPr>
      <w:r w:rsidRPr="00727F52">
        <w:rPr>
          <w:spacing w:val="-3"/>
        </w:rPr>
        <w:t xml:space="preserve">Achieve </w:t>
      </w:r>
      <w:r w:rsidRPr="00727F52">
        <w:t xml:space="preserve">best practice in reporting and investigating </w:t>
      </w:r>
      <w:r w:rsidRPr="00727F52">
        <w:rPr>
          <w:spacing w:val="-4"/>
        </w:rPr>
        <w:t xml:space="preserve">of, </w:t>
      </w:r>
      <w:r w:rsidRPr="00727F52">
        <w:t>and responding to</w:t>
      </w:r>
      <w:r w:rsidRPr="00727F52">
        <w:rPr>
          <w:spacing w:val="-45"/>
        </w:rPr>
        <w:t xml:space="preserve"> </w:t>
      </w:r>
      <w:r w:rsidRPr="00727F52">
        <w:t>violence, abuse, neglect and</w:t>
      </w:r>
      <w:r w:rsidRPr="00727F52">
        <w:rPr>
          <w:spacing w:val="-1"/>
        </w:rPr>
        <w:t xml:space="preserve"> </w:t>
      </w:r>
      <w:r w:rsidRPr="00727F52">
        <w:t>exploitation.</w:t>
      </w:r>
    </w:p>
    <w:p w14:paraId="5947F0DE" w14:textId="77777777" w:rsidR="007B3B1E" w:rsidRDefault="00CC639B" w:rsidP="00155C16">
      <w:pPr>
        <w:pStyle w:val="ListBullet"/>
      </w:pPr>
      <w:r w:rsidRPr="00727F52">
        <w:t>Promote a more inclusive society that supports the independence of people with disability</w:t>
      </w:r>
      <w:r w:rsidRPr="00727F52">
        <w:rPr>
          <w:spacing w:val="-5"/>
        </w:rPr>
        <w:t xml:space="preserve"> </w:t>
      </w:r>
      <w:r w:rsidRPr="00727F52">
        <w:t>and</w:t>
      </w:r>
      <w:r w:rsidRPr="00727F52">
        <w:rPr>
          <w:spacing w:val="-4"/>
        </w:rPr>
        <w:t xml:space="preserve"> </w:t>
      </w:r>
      <w:r w:rsidRPr="00727F52">
        <w:t>their</w:t>
      </w:r>
      <w:r w:rsidRPr="00727F52">
        <w:rPr>
          <w:spacing w:val="-5"/>
        </w:rPr>
        <w:t xml:space="preserve"> </w:t>
      </w:r>
      <w:r w:rsidRPr="00727F52">
        <w:t>right</w:t>
      </w:r>
      <w:r w:rsidRPr="00727F52">
        <w:rPr>
          <w:spacing w:val="-4"/>
        </w:rPr>
        <w:t xml:space="preserve"> </w:t>
      </w:r>
      <w:r w:rsidRPr="00727F52">
        <w:t>to</w:t>
      </w:r>
      <w:r w:rsidRPr="00727F52">
        <w:rPr>
          <w:spacing w:val="-5"/>
        </w:rPr>
        <w:t xml:space="preserve"> </w:t>
      </w:r>
      <w:r w:rsidRPr="00727F52">
        <w:t>live</w:t>
      </w:r>
      <w:r w:rsidRPr="00727F52">
        <w:rPr>
          <w:spacing w:val="-4"/>
        </w:rPr>
        <w:t xml:space="preserve"> </w:t>
      </w:r>
      <w:r w:rsidRPr="00727F52">
        <w:t>free</w:t>
      </w:r>
      <w:r w:rsidRPr="00727F52">
        <w:rPr>
          <w:spacing w:val="-5"/>
        </w:rPr>
        <w:t xml:space="preserve"> </w:t>
      </w:r>
      <w:r w:rsidRPr="00727F52">
        <w:t>from</w:t>
      </w:r>
      <w:r w:rsidRPr="00727F52">
        <w:rPr>
          <w:spacing w:val="-4"/>
        </w:rPr>
        <w:t xml:space="preserve"> </w:t>
      </w:r>
      <w:r w:rsidRPr="00727F52">
        <w:t>violence,</w:t>
      </w:r>
      <w:r w:rsidRPr="00727F52">
        <w:rPr>
          <w:spacing w:val="-5"/>
        </w:rPr>
        <w:t xml:space="preserve"> </w:t>
      </w:r>
      <w:r w:rsidRPr="00727F52">
        <w:t>abuse,</w:t>
      </w:r>
      <w:r w:rsidRPr="00727F52">
        <w:rPr>
          <w:spacing w:val="-4"/>
        </w:rPr>
        <w:t xml:space="preserve"> </w:t>
      </w:r>
      <w:r w:rsidRPr="00727F52">
        <w:t>neglect</w:t>
      </w:r>
      <w:r w:rsidRPr="00727F52">
        <w:rPr>
          <w:spacing w:val="-5"/>
        </w:rPr>
        <w:t xml:space="preserve"> </w:t>
      </w:r>
      <w:r w:rsidRPr="00727F52">
        <w:t>and</w:t>
      </w:r>
      <w:r w:rsidRPr="00727F52">
        <w:rPr>
          <w:spacing w:val="-4"/>
        </w:rPr>
        <w:t xml:space="preserve"> </w:t>
      </w:r>
      <w:r w:rsidRPr="00727F52">
        <w:t>exploitation.</w:t>
      </w:r>
    </w:p>
    <w:p w14:paraId="37F06BEF" w14:textId="77777777" w:rsidR="007B3B1E" w:rsidRDefault="00CC639B" w:rsidP="00155C16">
      <w:pPr>
        <w:pStyle w:val="NewBodyText"/>
      </w:pPr>
      <w:r w:rsidRPr="00727F52">
        <w:t>The Disability Royal Commission covers all forms of violence against, and abuse, neglect and exploitation of people with disability, in all settings and contexts.</w:t>
      </w:r>
    </w:p>
    <w:p w14:paraId="1D699042" w14:textId="77777777" w:rsidR="007B3B1E" w:rsidRDefault="00CC639B" w:rsidP="00155C16">
      <w:pPr>
        <w:pStyle w:val="NewBodyText"/>
      </w:pPr>
      <w:r w:rsidRPr="00727F52">
        <w:t>The Commonwealth has provided advocacy for people who need extra support to engage with the Disability Royal Commission – see National Disability Advocacy Program (NDAP) below.</w:t>
      </w:r>
    </w:p>
    <w:p w14:paraId="75D0050C" w14:textId="77777777" w:rsidR="00063AC7" w:rsidRPr="00727F52" w:rsidRDefault="00CC639B" w:rsidP="00D07512">
      <w:pPr>
        <w:pStyle w:val="Heading4"/>
      </w:pPr>
      <w:bookmarkStart w:id="68" w:name="_Toc29899467"/>
      <w:r w:rsidRPr="00727F52">
        <w:t>National Disability Advocacy Program</w:t>
      </w:r>
      <w:bookmarkEnd w:id="68"/>
    </w:p>
    <w:p w14:paraId="485E8BBB" w14:textId="2F73F80A" w:rsidR="007B3B1E" w:rsidRDefault="00CC639B" w:rsidP="00155C16">
      <w:pPr>
        <w:pStyle w:val="NewBodyText"/>
      </w:pPr>
      <w:r w:rsidRPr="00727F52">
        <w:t xml:space="preserve">The Commonwealth-funded NDAP provides people with disability with access to disability advocacy that is aimed at promoting, protecting and ensuring their full and equal enjoyment of all human rights enabling community participation. NDAP agencies receive funding from the Commonwealth Department of Social Services under the Commonwealth </w:t>
      </w:r>
      <w:r w:rsidRPr="00727F52">
        <w:rPr>
          <w:i/>
        </w:rPr>
        <w:t xml:space="preserve">Disability Services Act 1986 </w:t>
      </w:r>
      <w:r w:rsidRPr="00727F52">
        <w:t>(DSA). All disability advocacy agencies funded under the NDAP must comply with the DSA and the applicable standards</w:t>
      </w:r>
      <w:r w:rsidR="007F691E">
        <w:rPr>
          <w:rStyle w:val="FootnoteReference"/>
        </w:rPr>
        <w:footnoteReference w:id="21"/>
      </w:r>
      <w:r w:rsidRPr="00727F52">
        <w:t>.</w:t>
      </w:r>
    </w:p>
    <w:p w14:paraId="6E234DD6" w14:textId="77777777" w:rsidR="00063AC7" w:rsidRPr="00727F52" w:rsidRDefault="00CC639B" w:rsidP="00155C16">
      <w:pPr>
        <w:pStyle w:val="NewBodyText"/>
      </w:pPr>
      <w:r w:rsidRPr="00727F52">
        <w:t>The target group for advocacy support provided by NDAP agencies, as required under section 8 of the DSA, consists of people with a disability that:</w:t>
      </w:r>
    </w:p>
    <w:p w14:paraId="5B6E00D4" w14:textId="77777777" w:rsidR="00063AC7" w:rsidRPr="00727F52" w:rsidRDefault="00CC639B" w:rsidP="00C73ADD">
      <w:pPr>
        <w:pStyle w:val="ListBullet"/>
        <w:spacing w:before="80" w:after="80"/>
      </w:pPr>
      <w:r w:rsidRPr="00727F52">
        <w:t>is attributable to an intellectual, psychiatric, sensory or physical impairment or</w:t>
      </w:r>
      <w:r w:rsidRPr="00727F52">
        <w:rPr>
          <w:spacing w:val="-32"/>
        </w:rPr>
        <w:t xml:space="preserve"> </w:t>
      </w:r>
      <w:r w:rsidRPr="00727F52">
        <w:rPr>
          <w:spacing w:val="-12"/>
        </w:rPr>
        <w:t xml:space="preserve">a </w:t>
      </w:r>
      <w:r w:rsidRPr="00727F52">
        <w:t>combination of such</w:t>
      </w:r>
      <w:r w:rsidRPr="00727F52">
        <w:rPr>
          <w:spacing w:val="-1"/>
        </w:rPr>
        <w:t xml:space="preserve"> </w:t>
      </w:r>
      <w:r w:rsidRPr="00727F52">
        <w:t>impairments</w:t>
      </w:r>
    </w:p>
    <w:p w14:paraId="2622A90C" w14:textId="77777777" w:rsidR="00063AC7" w:rsidRPr="00727F52" w:rsidRDefault="00CC639B" w:rsidP="00C73ADD">
      <w:pPr>
        <w:pStyle w:val="ListBullet"/>
        <w:spacing w:before="80" w:after="80"/>
      </w:pPr>
      <w:r w:rsidRPr="00727F52">
        <w:t>is permanent or likely to be permanent,</w:t>
      </w:r>
      <w:r w:rsidRPr="00727F52">
        <w:rPr>
          <w:spacing w:val="-1"/>
        </w:rPr>
        <w:t xml:space="preserve"> </w:t>
      </w:r>
      <w:r w:rsidRPr="00727F52">
        <w:t>and</w:t>
      </w:r>
    </w:p>
    <w:p w14:paraId="1ABBF7A5" w14:textId="77777777" w:rsidR="007B3B1E" w:rsidRDefault="00CC639B" w:rsidP="00C73ADD">
      <w:pPr>
        <w:pStyle w:val="ListBullet"/>
        <w:spacing w:before="80" w:after="80"/>
      </w:pPr>
      <w:r w:rsidRPr="00727F52">
        <w:t>results in a substantially reduced capacity of the person for</w:t>
      </w:r>
      <w:r w:rsidRPr="00727F52">
        <w:rPr>
          <w:spacing w:val="-40"/>
        </w:rPr>
        <w:t xml:space="preserve"> </w:t>
      </w:r>
      <w:r w:rsidRPr="00727F52">
        <w:t>communication, learning or mobility; and the need for ongoing support</w:t>
      </w:r>
      <w:r w:rsidRPr="00727F52">
        <w:rPr>
          <w:spacing w:val="-3"/>
        </w:rPr>
        <w:t xml:space="preserve"> </w:t>
      </w:r>
      <w:r w:rsidRPr="00727F52">
        <w:t>services.</w:t>
      </w:r>
    </w:p>
    <w:p w14:paraId="381836F4" w14:textId="77777777" w:rsidR="00063AC7" w:rsidRPr="00727F52" w:rsidRDefault="00CC639B" w:rsidP="0025694D">
      <w:pPr>
        <w:pStyle w:val="BodyText"/>
        <w:spacing w:before="80" w:after="80"/>
        <w:rPr>
          <w:rFonts w:asciiTheme="minorBidi" w:hAnsiTheme="minorBidi" w:cstheme="minorBidi"/>
        </w:rPr>
      </w:pPr>
      <w:r w:rsidRPr="00727F52">
        <w:rPr>
          <w:rFonts w:asciiTheme="minorBidi" w:hAnsiTheme="minorBidi" w:cstheme="minorBidi"/>
          <w:color w:val="231F20"/>
        </w:rPr>
        <w:t>Agencies are funded to provide disability advocacy support:</w:t>
      </w:r>
    </w:p>
    <w:p w14:paraId="14010975" w14:textId="77777777" w:rsidR="00063AC7" w:rsidRPr="00727F52" w:rsidRDefault="00CC639B" w:rsidP="00C73ADD">
      <w:pPr>
        <w:pStyle w:val="ListBullet"/>
        <w:spacing w:before="80" w:after="80"/>
      </w:pPr>
      <w:r w:rsidRPr="00727F52">
        <w:t>delivered from specified</w:t>
      </w:r>
      <w:r w:rsidRPr="00727F52">
        <w:rPr>
          <w:spacing w:val="-1"/>
        </w:rPr>
        <w:t xml:space="preserve"> </w:t>
      </w:r>
      <w:r w:rsidRPr="00727F52">
        <w:t>locations</w:t>
      </w:r>
    </w:p>
    <w:p w14:paraId="06D486AE" w14:textId="77777777" w:rsidR="00063AC7" w:rsidRPr="00727F52" w:rsidRDefault="00CC639B" w:rsidP="00C73ADD">
      <w:pPr>
        <w:pStyle w:val="ListBullet"/>
        <w:spacing w:before="80" w:after="80"/>
      </w:pPr>
      <w:r w:rsidRPr="00727F52">
        <w:rPr>
          <w:spacing w:val="-3"/>
        </w:rPr>
        <w:t xml:space="preserve">covering </w:t>
      </w:r>
      <w:r w:rsidRPr="00727F52">
        <w:t>a specified service</w:t>
      </w:r>
      <w:r w:rsidRPr="00727F52">
        <w:rPr>
          <w:spacing w:val="2"/>
        </w:rPr>
        <w:t xml:space="preserve"> </w:t>
      </w:r>
      <w:r w:rsidRPr="00727F52">
        <w:t>area</w:t>
      </w:r>
    </w:p>
    <w:p w14:paraId="223F6507" w14:textId="77777777" w:rsidR="007B3B1E" w:rsidRDefault="00CC639B" w:rsidP="00F714B5">
      <w:pPr>
        <w:pStyle w:val="ListBullet"/>
      </w:pPr>
      <w:r w:rsidRPr="00727F52">
        <w:t>using the specified model or models of disability advocacy</w:t>
      </w:r>
      <w:r w:rsidRPr="00727F52">
        <w:rPr>
          <w:spacing w:val="-2"/>
        </w:rPr>
        <w:t xml:space="preserve"> </w:t>
      </w:r>
      <w:r w:rsidRPr="00727F52">
        <w:t>support.</w:t>
      </w:r>
    </w:p>
    <w:p w14:paraId="22C58E44" w14:textId="77777777" w:rsidR="00063AC7" w:rsidRPr="00727F52" w:rsidRDefault="00CC639B" w:rsidP="00155C16">
      <w:pPr>
        <w:pStyle w:val="NewBodyText"/>
      </w:pPr>
      <w:r w:rsidRPr="00727F52">
        <w:t>Agencies may also be funded to specialise in providing advocacy support to groups such as:</w:t>
      </w:r>
    </w:p>
    <w:p w14:paraId="0FEF9C80" w14:textId="77777777" w:rsidR="00063AC7" w:rsidRPr="00727F52" w:rsidRDefault="00CC639B" w:rsidP="00F714B5">
      <w:pPr>
        <w:pStyle w:val="ListBullet"/>
      </w:pPr>
      <w:r w:rsidRPr="00727F52">
        <w:t>people from Indigenous</w:t>
      </w:r>
      <w:r w:rsidRPr="00727F52">
        <w:rPr>
          <w:spacing w:val="-1"/>
        </w:rPr>
        <w:t xml:space="preserve"> </w:t>
      </w:r>
      <w:r w:rsidRPr="00727F52">
        <w:t>backgrounds</w:t>
      </w:r>
    </w:p>
    <w:p w14:paraId="76538D26" w14:textId="77777777" w:rsidR="00063AC7" w:rsidRPr="00727F52" w:rsidRDefault="00CC639B" w:rsidP="00F714B5">
      <w:pPr>
        <w:pStyle w:val="ListBullet"/>
      </w:pPr>
      <w:r w:rsidRPr="00727F52">
        <w:lastRenderedPageBreak/>
        <w:t>people from diverse cultural and linguistic</w:t>
      </w:r>
      <w:r w:rsidRPr="00727F52">
        <w:rPr>
          <w:spacing w:val="-4"/>
        </w:rPr>
        <w:t xml:space="preserve"> </w:t>
      </w:r>
      <w:r w:rsidRPr="00727F52">
        <w:t>backgrounds</w:t>
      </w:r>
    </w:p>
    <w:p w14:paraId="7E5AE2E9" w14:textId="6AD8A27A" w:rsidR="007B3B1E" w:rsidRPr="00F714B5" w:rsidRDefault="00CC639B" w:rsidP="00F714B5">
      <w:pPr>
        <w:pStyle w:val="ListBullet"/>
        <w:rPr>
          <w:sz w:val="14"/>
        </w:rPr>
      </w:pPr>
      <w:r w:rsidRPr="00F714B5">
        <w:t>people with a particular disability type, such as acquired brain</w:t>
      </w:r>
      <w:r w:rsidRPr="00F714B5">
        <w:rPr>
          <w:spacing w:val="-3"/>
        </w:rPr>
        <w:t xml:space="preserve"> injury.</w:t>
      </w:r>
      <w:r w:rsidR="007F691E">
        <w:rPr>
          <w:rStyle w:val="FootnoteReference"/>
          <w:spacing w:val="-3"/>
        </w:rPr>
        <w:footnoteReference w:id="22"/>
      </w:r>
    </w:p>
    <w:p w14:paraId="7FC00B70" w14:textId="77777777" w:rsidR="007B3B1E" w:rsidRDefault="00CC639B" w:rsidP="00155C16">
      <w:pPr>
        <w:pStyle w:val="NewBodyText"/>
      </w:pPr>
      <w:r w:rsidRPr="00727F52">
        <w:rPr>
          <w:b/>
        </w:rPr>
        <w:t>In relation to NDAP work generally</w:t>
      </w:r>
      <w:r w:rsidRPr="00727F52">
        <w:t>, funded agencies work across a range of specific and mainstream situations requiring advocacy.</w:t>
      </w:r>
    </w:p>
    <w:p w14:paraId="0583BF34" w14:textId="5F6D3F2C" w:rsidR="007B3B1E" w:rsidRDefault="00CC639B" w:rsidP="00155C16">
      <w:pPr>
        <w:pStyle w:val="NewBodyText"/>
      </w:pPr>
      <w:r w:rsidRPr="00727F52">
        <w:rPr>
          <w:b/>
        </w:rPr>
        <w:t>In relation to the NDIS generally</w:t>
      </w:r>
      <w:r w:rsidRPr="00727F52">
        <w:t>, the NDAP provides decision support, safeguard supports and capacity building for participants, including support to approach and interact with disability supports and access mainstream services</w:t>
      </w:r>
      <w:r w:rsidR="008272BC">
        <w:rPr>
          <w:rStyle w:val="FootnoteReference"/>
        </w:rPr>
        <w:footnoteReference w:id="23"/>
      </w:r>
      <w:r w:rsidRPr="00727F52">
        <w:t>.</w:t>
      </w:r>
    </w:p>
    <w:p w14:paraId="2A4AD694" w14:textId="77777777" w:rsidR="00063AC7" w:rsidRPr="00727F52" w:rsidRDefault="00CC639B" w:rsidP="00155C16">
      <w:pPr>
        <w:pStyle w:val="NewBodyText"/>
      </w:pPr>
      <w:r w:rsidRPr="00727F52">
        <w:rPr>
          <w:b/>
        </w:rPr>
        <w:t>In relation to NDIS Appeals specifically</w:t>
      </w:r>
      <w:r w:rsidRPr="00727F52">
        <w:t>, agencies receiving NDAP are also funded to provide disability advocates for the NDIS Appeal Support Program (NDIS Appeals).</w:t>
      </w:r>
    </w:p>
    <w:p w14:paraId="1416B772" w14:textId="77777777" w:rsidR="00063AC7" w:rsidRPr="00727F52" w:rsidRDefault="00CC639B" w:rsidP="00155C16">
      <w:pPr>
        <w:pStyle w:val="NewBodyText"/>
      </w:pPr>
      <w:r w:rsidRPr="00727F52">
        <w:t>NDIS Appeals has been set up to ensure that all people with disability, and other people affected by reviewable decisions of the NDIA, have access to support when seeking review of those decisions by the Administrative Appeals Tribunal (AAT). There are two types of supports available via NDIS Appeals:</w:t>
      </w:r>
    </w:p>
    <w:p w14:paraId="4688556C" w14:textId="77777777" w:rsidR="00063AC7" w:rsidRPr="00727F52" w:rsidRDefault="00CC639B" w:rsidP="00F714B5">
      <w:pPr>
        <w:pStyle w:val="ListBullet"/>
      </w:pPr>
      <w:r w:rsidRPr="00727F52">
        <w:t>access to a skilled disability advocate who acts as a support person,</w:t>
      </w:r>
      <w:r w:rsidRPr="00727F52">
        <w:rPr>
          <w:spacing w:val="-9"/>
        </w:rPr>
        <w:t xml:space="preserve"> </w:t>
      </w:r>
      <w:r w:rsidRPr="00727F52">
        <w:t>and</w:t>
      </w:r>
    </w:p>
    <w:p w14:paraId="7741F53C" w14:textId="67333E3F" w:rsidR="00063AC7" w:rsidRPr="00727F52" w:rsidRDefault="00CC639B" w:rsidP="00F714B5">
      <w:pPr>
        <w:pStyle w:val="ListBullet"/>
      </w:pPr>
      <w:r w:rsidRPr="00727F52">
        <w:t xml:space="preserve">access to funding for legal services, where a case raises complex or </w:t>
      </w:r>
      <w:r w:rsidRPr="00727F52">
        <w:rPr>
          <w:spacing w:val="-4"/>
        </w:rPr>
        <w:t>novel</w:t>
      </w:r>
      <w:r w:rsidRPr="00727F52">
        <w:rPr>
          <w:spacing w:val="-43"/>
        </w:rPr>
        <w:t xml:space="preserve"> </w:t>
      </w:r>
      <w:r w:rsidRPr="00727F52">
        <w:t>legal issues</w:t>
      </w:r>
      <w:r w:rsidR="007F691E">
        <w:rPr>
          <w:rStyle w:val="FootnoteReference"/>
        </w:rPr>
        <w:footnoteReference w:id="24"/>
      </w:r>
      <w:r w:rsidRPr="00727F52">
        <w:t>.</w:t>
      </w:r>
    </w:p>
    <w:p w14:paraId="3869F94E" w14:textId="77777777" w:rsidR="00063AC7" w:rsidRPr="00727F52" w:rsidRDefault="00CC639B" w:rsidP="0025694D">
      <w:pPr>
        <w:pStyle w:val="BodyText"/>
        <w:spacing w:before="171"/>
        <w:rPr>
          <w:rFonts w:asciiTheme="minorBidi" w:hAnsiTheme="minorBidi" w:cstheme="minorBidi"/>
        </w:rPr>
      </w:pPr>
      <w:r w:rsidRPr="00727F52">
        <w:rPr>
          <w:rFonts w:asciiTheme="minorBidi" w:hAnsiTheme="minorBidi" w:cstheme="minorBidi"/>
          <w:color w:val="231F20"/>
        </w:rPr>
        <w:t>A support person can help by:</w:t>
      </w:r>
    </w:p>
    <w:p w14:paraId="548DFE93" w14:textId="77777777" w:rsidR="00063AC7" w:rsidRPr="00727F52" w:rsidRDefault="00CC639B" w:rsidP="00F714B5">
      <w:pPr>
        <w:pStyle w:val="ListBullet"/>
      </w:pPr>
      <w:r w:rsidRPr="00727F52">
        <w:t xml:space="preserve">explaining the </w:t>
      </w:r>
      <w:r w:rsidRPr="00727F52">
        <w:rPr>
          <w:spacing w:val="-4"/>
        </w:rPr>
        <w:t xml:space="preserve">review </w:t>
      </w:r>
      <w:r w:rsidRPr="00727F52">
        <w:t xml:space="preserve">process, including what is </w:t>
      </w:r>
      <w:r w:rsidRPr="00727F52">
        <w:rPr>
          <w:spacing w:val="-3"/>
        </w:rPr>
        <w:t xml:space="preserve">involved </w:t>
      </w:r>
      <w:r w:rsidRPr="00727F52">
        <w:t>in appealing to the</w:t>
      </w:r>
      <w:r w:rsidRPr="00727F52">
        <w:rPr>
          <w:spacing w:val="-2"/>
        </w:rPr>
        <w:t xml:space="preserve"> </w:t>
      </w:r>
      <w:r w:rsidRPr="00727F52">
        <w:rPr>
          <w:spacing w:val="-8"/>
        </w:rPr>
        <w:t>AAT</w:t>
      </w:r>
    </w:p>
    <w:p w14:paraId="666C340D" w14:textId="77777777" w:rsidR="00063AC7" w:rsidRPr="00727F52" w:rsidRDefault="00CC639B" w:rsidP="00F714B5">
      <w:pPr>
        <w:pStyle w:val="ListBullet"/>
      </w:pPr>
      <w:r w:rsidRPr="00727F52">
        <w:t>helping to prepare</w:t>
      </w:r>
      <w:r w:rsidRPr="00727F52">
        <w:rPr>
          <w:spacing w:val="-1"/>
        </w:rPr>
        <w:t xml:space="preserve"> </w:t>
      </w:r>
      <w:r w:rsidRPr="00727F52">
        <w:t>documents</w:t>
      </w:r>
    </w:p>
    <w:p w14:paraId="6015D114" w14:textId="77777777" w:rsidR="00063AC7" w:rsidRPr="00727F52" w:rsidRDefault="00CC639B" w:rsidP="00F714B5">
      <w:pPr>
        <w:pStyle w:val="ListBullet"/>
      </w:pPr>
      <w:r w:rsidRPr="00727F52">
        <w:t>providing advice and skills so the applicant can better represent</w:t>
      </w:r>
      <w:r w:rsidRPr="00727F52">
        <w:rPr>
          <w:spacing w:val="-13"/>
        </w:rPr>
        <w:t xml:space="preserve"> </w:t>
      </w:r>
      <w:r w:rsidRPr="00727F52">
        <w:t>themselves</w:t>
      </w:r>
    </w:p>
    <w:p w14:paraId="4002DDDB" w14:textId="77777777" w:rsidR="007B3B1E" w:rsidRDefault="00CC639B" w:rsidP="00F714B5">
      <w:pPr>
        <w:pStyle w:val="ListBullet"/>
      </w:pPr>
      <w:r w:rsidRPr="00727F52">
        <w:t xml:space="preserve">attending </w:t>
      </w:r>
      <w:r w:rsidRPr="00727F52">
        <w:rPr>
          <w:spacing w:val="-8"/>
        </w:rPr>
        <w:t xml:space="preserve">AAT </w:t>
      </w:r>
      <w:r w:rsidRPr="00727F52">
        <w:t xml:space="preserve">conferences and hearings to help the applicant put their case </w:t>
      </w:r>
      <w:r w:rsidRPr="00727F52">
        <w:rPr>
          <w:spacing w:val="-8"/>
        </w:rPr>
        <w:t xml:space="preserve">to </w:t>
      </w:r>
      <w:r w:rsidRPr="00727F52">
        <w:t xml:space="preserve">the </w:t>
      </w:r>
      <w:r w:rsidRPr="00727F52">
        <w:rPr>
          <w:spacing w:val="-12"/>
        </w:rPr>
        <w:t>AAT.</w:t>
      </w:r>
    </w:p>
    <w:p w14:paraId="069A266B" w14:textId="3D9F487E" w:rsidR="007B3B1E" w:rsidRDefault="00CC639B" w:rsidP="00155C16">
      <w:pPr>
        <w:pStyle w:val="NewBodyText"/>
      </w:pPr>
      <w:r w:rsidRPr="00727F52">
        <w:rPr>
          <w:b/>
        </w:rPr>
        <w:t>In relation to the Disability Royal Commission</w:t>
      </w:r>
      <w:r w:rsidRPr="00727F52">
        <w:t>, NDAP has been extended to include individual advocacy for people who need extra support to engage with the Disability Royal Commission. Advocacy support is for people with disability (or family members or carers acting on their behalf) who cannot advocate for themselves because</w:t>
      </w:r>
      <w:r w:rsidR="00E84981">
        <w:t xml:space="preserve"> </w:t>
      </w:r>
      <w:r w:rsidRPr="00727F52">
        <w:t>they have difficulty in communicating or understanding how to engage with the Disability Royal Commission. An advocate will be able to help people with disability to understand how to tell their story to the Disability Royal Commission, how to work out problems or avoid discriminatory issues, find communication supports such as interpreters, and access other supports, such as legal or financial services</w:t>
      </w:r>
      <w:r w:rsidR="007F691E">
        <w:rPr>
          <w:rStyle w:val="FootnoteReference"/>
        </w:rPr>
        <w:footnoteReference w:id="25"/>
      </w:r>
      <w:r w:rsidRPr="00727F52">
        <w:t>.</w:t>
      </w:r>
    </w:p>
    <w:p w14:paraId="62C08267" w14:textId="77777777" w:rsidR="007B3B1E" w:rsidRDefault="00CC639B" w:rsidP="00155C16">
      <w:pPr>
        <w:pStyle w:val="NewBodyText"/>
      </w:pPr>
      <w:r w:rsidRPr="00727F52">
        <w:t>A review of NDAP was undertaken in 2017; and we understand that a final proposal for a reformed NDAP is currently with Government.</w:t>
      </w:r>
    </w:p>
    <w:p w14:paraId="16AE4A91" w14:textId="77777777" w:rsidR="00063AC7" w:rsidRPr="00727F52" w:rsidRDefault="00CC639B" w:rsidP="00D07512">
      <w:pPr>
        <w:pStyle w:val="Heading4"/>
      </w:pPr>
      <w:bookmarkStart w:id="69" w:name="_Toc29899468"/>
      <w:r w:rsidRPr="00727F52">
        <w:lastRenderedPageBreak/>
        <w:t>National Disability Representative Organisations</w:t>
      </w:r>
      <w:bookmarkEnd w:id="69"/>
    </w:p>
    <w:p w14:paraId="376F63DC" w14:textId="6B9EEB52" w:rsidR="007B3B1E" w:rsidRDefault="00CC639B" w:rsidP="00155C16">
      <w:pPr>
        <w:pStyle w:val="NewBodyText"/>
      </w:pPr>
      <w:r w:rsidRPr="00727F52">
        <w:rPr>
          <w:b/>
        </w:rPr>
        <w:t xml:space="preserve">The Disability Representative Organisation (DRO) Program </w:t>
      </w:r>
      <w:r w:rsidRPr="00727F52">
        <w:t xml:space="preserve">is a national program under the NDS that funds identified organisations to provide systemic advocacy and representation for specific populations of Australians with disability. The program provides the capacity for all people and their representative organisations to </w:t>
      </w:r>
      <w:r w:rsidRPr="00727F52">
        <w:rPr>
          <w:spacing w:val="-4"/>
        </w:rPr>
        <w:t xml:space="preserve">have </w:t>
      </w:r>
      <w:r w:rsidRPr="00727F52">
        <w:t xml:space="preserve">their </w:t>
      </w:r>
      <w:r w:rsidRPr="00727F52">
        <w:rPr>
          <w:spacing w:val="-3"/>
        </w:rPr>
        <w:t xml:space="preserve">views </w:t>
      </w:r>
      <w:r w:rsidRPr="00727F52">
        <w:t xml:space="preserve">communicated to the Commonwealth Government, regardless of type of disability, </w:t>
      </w:r>
      <w:r w:rsidRPr="00727F52">
        <w:rPr>
          <w:spacing w:val="-4"/>
        </w:rPr>
        <w:t xml:space="preserve">gender, </w:t>
      </w:r>
      <w:r w:rsidRPr="00727F52">
        <w:t>cultural background, age or membership</w:t>
      </w:r>
      <w:r w:rsidR="007F691E">
        <w:rPr>
          <w:rStyle w:val="FootnoteReference"/>
        </w:rPr>
        <w:footnoteReference w:id="26"/>
      </w:r>
      <w:r w:rsidRPr="00727F52">
        <w:t>. DROs provide advice</w:t>
      </w:r>
      <w:r w:rsidRPr="00727F52">
        <w:rPr>
          <w:spacing w:val="-51"/>
        </w:rPr>
        <w:t xml:space="preserve"> </w:t>
      </w:r>
      <w:r w:rsidRPr="00727F52">
        <w:t xml:space="preserve">to the Commonwealth Government on breaking down barriers and improving social </w:t>
      </w:r>
      <w:r w:rsidRPr="00727F52">
        <w:rPr>
          <w:spacing w:val="-4"/>
        </w:rPr>
        <w:t xml:space="preserve">and </w:t>
      </w:r>
      <w:r w:rsidRPr="00727F52">
        <w:t>economic participation, and engage with a range of ministers and portfolios</w:t>
      </w:r>
      <w:r w:rsidR="00A664F0">
        <w:rPr>
          <w:rStyle w:val="FootnoteReference"/>
        </w:rPr>
        <w:footnoteReference w:id="27"/>
      </w:r>
      <w:r w:rsidRPr="00727F52">
        <w:t>.</w:t>
      </w:r>
    </w:p>
    <w:p w14:paraId="4756B7D4" w14:textId="5C1C2E6A" w:rsidR="007B3B1E" w:rsidRDefault="00CC639B" w:rsidP="00F86CAA">
      <w:pPr>
        <w:pStyle w:val="BodyText"/>
        <w:spacing w:line="278" w:lineRule="auto"/>
        <w:ind w:right="686"/>
        <w:rPr>
          <w:rFonts w:asciiTheme="minorBidi" w:hAnsiTheme="minorBidi" w:cstheme="minorBidi"/>
        </w:rPr>
      </w:pPr>
      <w:r w:rsidRPr="00727F52">
        <w:rPr>
          <w:rFonts w:asciiTheme="minorBidi" w:hAnsiTheme="minorBidi" w:cstheme="minorBidi"/>
          <w:color w:val="231F20"/>
        </w:rPr>
        <w:t>Eight organisations are currently funded under the DRO program to 30 June 2020</w:t>
      </w:r>
      <w:r w:rsidR="007F691E">
        <w:rPr>
          <w:rStyle w:val="FootnoteReference"/>
          <w:rFonts w:asciiTheme="minorBidi" w:hAnsiTheme="minorBidi" w:cstheme="minorBidi"/>
          <w:color w:val="231F20"/>
        </w:rPr>
        <w:footnoteReference w:id="28"/>
      </w:r>
      <w:r w:rsidRPr="00727F52">
        <w:rPr>
          <w:rFonts w:asciiTheme="minorBidi" w:hAnsiTheme="minorBidi" w:cstheme="minorBidi"/>
          <w:color w:val="231F20"/>
        </w:rPr>
        <w:t>, some as consortia. Three organisations currently receiving NSW Transitional Advocacy Funding Supplement (TAFS) funding also receive DRO funding or are part of a national organisation that does.</w:t>
      </w:r>
    </w:p>
    <w:p w14:paraId="64D70FBD" w14:textId="77777777" w:rsidR="00063AC7" w:rsidRPr="00727F52" w:rsidRDefault="00CC639B" w:rsidP="00D07512">
      <w:pPr>
        <w:pStyle w:val="Heading4"/>
      </w:pPr>
      <w:bookmarkStart w:id="70" w:name="_Toc29899469"/>
      <w:r w:rsidRPr="00727F52">
        <w:t>NSW Disability Inclusion Act 2014</w:t>
      </w:r>
      <w:bookmarkEnd w:id="70"/>
    </w:p>
    <w:p w14:paraId="2983A9B1" w14:textId="77777777" w:rsidR="00063AC7" w:rsidRPr="00727F52" w:rsidRDefault="00CC639B" w:rsidP="00F86CAA">
      <w:pPr>
        <w:pStyle w:val="BodyText"/>
        <w:spacing w:before="202" w:line="278" w:lineRule="auto"/>
        <w:ind w:right="1103"/>
        <w:rPr>
          <w:rFonts w:asciiTheme="minorBidi" w:hAnsiTheme="minorBidi" w:cstheme="minorBidi"/>
        </w:rPr>
      </w:pPr>
      <w:r w:rsidRPr="00727F52">
        <w:rPr>
          <w:rFonts w:asciiTheme="minorBidi" w:hAnsiTheme="minorBidi" w:cstheme="minorBidi"/>
          <w:color w:val="231F20"/>
        </w:rPr>
        <w:t>The NSW Disability Inclusion Act 2014 highlights that people with a disability have the same human rights as other members of the community and that the state and the community have a responsibility to facilitate the exercise of those rights. NSW Government agencies continue to have a role to create a more inclusive community in which mainstream services and community facilities are accessible to people with</w:t>
      </w:r>
      <w:r w:rsidR="00F86CAA">
        <w:rPr>
          <w:rFonts w:asciiTheme="minorBidi" w:hAnsiTheme="minorBidi" w:cstheme="minorBidi"/>
          <w:color w:val="231F20"/>
        </w:rPr>
        <w:t xml:space="preserve"> </w:t>
      </w:r>
      <w:r w:rsidRPr="00727F52">
        <w:rPr>
          <w:rFonts w:asciiTheme="minorBidi" w:hAnsiTheme="minorBidi" w:cstheme="minorBidi"/>
          <w:color w:val="231F20"/>
        </w:rPr>
        <w:t>disability to help them achieve their full potential. Each NSW Government department and local council is required to consult with people with disability when making policy that affects them and to develop Disability Inclusion Action Plans (DIAPs). The voices of people with disability need to be heard when the Government makes decisions about supports and services that affect them – either as people with disability specifically, or as part of the broader NSW community. Key documents are:</w:t>
      </w:r>
    </w:p>
    <w:p w14:paraId="3B11B196" w14:textId="77777777" w:rsidR="00063AC7" w:rsidRPr="00727F52" w:rsidRDefault="00CC639B" w:rsidP="00F714B5">
      <w:pPr>
        <w:pStyle w:val="ListBullet"/>
      </w:pPr>
      <w:r w:rsidRPr="00727F52">
        <w:t>NSW Disability Inclusion Plan 2014-2018, which currently has four focus</w:t>
      </w:r>
      <w:r w:rsidRPr="00727F52">
        <w:rPr>
          <w:spacing w:val="-10"/>
        </w:rPr>
        <w:t xml:space="preserve"> </w:t>
      </w:r>
      <w:r w:rsidRPr="00727F52">
        <w:t>areas:</w:t>
      </w:r>
    </w:p>
    <w:p w14:paraId="30D68981" w14:textId="77777777" w:rsidR="00063AC7" w:rsidRPr="00727F52" w:rsidRDefault="00CC639B" w:rsidP="00F714B5">
      <w:pPr>
        <w:pStyle w:val="ListBullet2"/>
      </w:pPr>
      <w:r w:rsidRPr="00727F52">
        <w:t>developing positive community attitudes and</w:t>
      </w:r>
      <w:r w:rsidRPr="00727F52">
        <w:rPr>
          <w:spacing w:val="-3"/>
        </w:rPr>
        <w:t xml:space="preserve"> </w:t>
      </w:r>
      <w:r w:rsidRPr="00727F52">
        <w:t>behaviours</w:t>
      </w:r>
    </w:p>
    <w:p w14:paraId="3165F4AD" w14:textId="77777777" w:rsidR="00063AC7" w:rsidRPr="00727F52" w:rsidRDefault="00CC639B" w:rsidP="00F714B5">
      <w:pPr>
        <w:pStyle w:val="ListBullet2"/>
      </w:pPr>
      <w:r w:rsidRPr="00727F52">
        <w:t>creating liveable</w:t>
      </w:r>
      <w:r w:rsidRPr="00727F52">
        <w:rPr>
          <w:spacing w:val="-1"/>
        </w:rPr>
        <w:t xml:space="preserve"> </w:t>
      </w:r>
      <w:r w:rsidRPr="00727F52">
        <w:t>communities,</w:t>
      </w:r>
    </w:p>
    <w:p w14:paraId="2F687062" w14:textId="77777777" w:rsidR="00063AC7" w:rsidRPr="00727F52" w:rsidRDefault="00CC639B" w:rsidP="00F714B5">
      <w:pPr>
        <w:pStyle w:val="ListBullet2"/>
      </w:pPr>
      <w:r w:rsidRPr="00727F52">
        <w:t>supporting access to meaningful</w:t>
      </w:r>
      <w:r w:rsidRPr="00727F52">
        <w:rPr>
          <w:spacing w:val="-2"/>
        </w:rPr>
        <w:t xml:space="preserve"> </w:t>
      </w:r>
      <w:r w:rsidRPr="00727F52">
        <w:t>employment</w:t>
      </w:r>
    </w:p>
    <w:p w14:paraId="54AC29C8" w14:textId="77777777" w:rsidR="00063AC7" w:rsidRPr="00727F52" w:rsidRDefault="00CC639B" w:rsidP="00F714B5">
      <w:pPr>
        <w:pStyle w:val="ListBullet2"/>
      </w:pPr>
      <w:r w:rsidRPr="00727F52">
        <w:t xml:space="preserve">improving access to mainstream services through better </w:t>
      </w:r>
      <w:r w:rsidRPr="00727F52">
        <w:rPr>
          <w:spacing w:val="-3"/>
        </w:rPr>
        <w:t xml:space="preserve">systems </w:t>
      </w:r>
      <w:r w:rsidRPr="00727F52">
        <w:t>and</w:t>
      </w:r>
      <w:r w:rsidRPr="00727F52">
        <w:rPr>
          <w:spacing w:val="-23"/>
        </w:rPr>
        <w:t xml:space="preserve"> </w:t>
      </w:r>
      <w:r w:rsidRPr="00727F52">
        <w:t>processes.</w:t>
      </w:r>
    </w:p>
    <w:p w14:paraId="6BCBB0C0" w14:textId="77777777" w:rsidR="007B3B1E" w:rsidRDefault="00CC639B" w:rsidP="00F714B5">
      <w:pPr>
        <w:pStyle w:val="ListBullet"/>
      </w:pPr>
      <w:r w:rsidRPr="00727F52">
        <w:t>Individual DIAPs.</w:t>
      </w:r>
    </w:p>
    <w:p w14:paraId="0048A074" w14:textId="77777777" w:rsidR="007B3B1E" w:rsidRDefault="00CC639B" w:rsidP="00482FC5">
      <w:pPr>
        <w:pStyle w:val="NewBodyText"/>
      </w:pPr>
      <w:r w:rsidRPr="00727F52">
        <w:t xml:space="preserve">Although patterns of disability advocacy activity </w:t>
      </w:r>
      <w:r w:rsidRPr="00727F52">
        <w:rPr>
          <w:spacing w:val="-4"/>
        </w:rPr>
        <w:t xml:space="preserve">have </w:t>
      </w:r>
      <w:r w:rsidRPr="00727F52">
        <w:t xml:space="preserve">changed, a constant </w:t>
      </w:r>
      <w:r w:rsidRPr="00727F52">
        <w:rPr>
          <w:spacing w:val="-4"/>
        </w:rPr>
        <w:t xml:space="preserve">body </w:t>
      </w:r>
      <w:r w:rsidRPr="00727F52">
        <w:t xml:space="preserve">of work </w:t>
      </w:r>
      <w:r w:rsidRPr="00727F52">
        <w:lastRenderedPageBreak/>
        <w:t xml:space="preserve">remains in relation to advocating directly with many </w:t>
      </w:r>
      <w:r w:rsidRPr="00727F52">
        <w:rPr>
          <w:spacing w:val="-3"/>
        </w:rPr>
        <w:t xml:space="preserve">NSW </w:t>
      </w:r>
      <w:r w:rsidRPr="00727F52">
        <w:t xml:space="preserve">Government departments, such as Health, Housing, Education, </w:t>
      </w:r>
      <w:r w:rsidRPr="00727F52">
        <w:rPr>
          <w:spacing w:val="-4"/>
        </w:rPr>
        <w:t xml:space="preserve">Transport </w:t>
      </w:r>
      <w:r w:rsidRPr="00727F52">
        <w:t>and</w:t>
      </w:r>
      <w:r w:rsidRPr="00727F52">
        <w:rPr>
          <w:spacing w:val="1"/>
        </w:rPr>
        <w:t xml:space="preserve"> </w:t>
      </w:r>
      <w:r w:rsidRPr="00727F52">
        <w:t>Justice.</w:t>
      </w:r>
    </w:p>
    <w:p w14:paraId="7D40286D" w14:textId="77777777" w:rsidR="007B3B1E" w:rsidRDefault="00CC639B" w:rsidP="00482FC5">
      <w:pPr>
        <w:pStyle w:val="NewBodyText"/>
      </w:pPr>
      <w:r w:rsidRPr="00727F52">
        <w:t>The</w:t>
      </w:r>
      <w:r w:rsidRPr="00727F52">
        <w:rPr>
          <w:spacing w:val="-7"/>
        </w:rPr>
        <w:t xml:space="preserve"> </w:t>
      </w:r>
      <w:r w:rsidRPr="00727F52">
        <w:t>NSW</w:t>
      </w:r>
      <w:r w:rsidRPr="00727F52">
        <w:rPr>
          <w:spacing w:val="-6"/>
        </w:rPr>
        <w:t xml:space="preserve"> </w:t>
      </w:r>
      <w:r w:rsidRPr="00727F52">
        <w:t>Government</w:t>
      </w:r>
      <w:r w:rsidRPr="00727F52">
        <w:rPr>
          <w:spacing w:val="-6"/>
        </w:rPr>
        <w:t xml:space="preserve"> </w:t>
      </w:r>
      <w:r w:rsidRPr="00727F52">
        <w:t>is</w:t>
      </w:r>
      <w:r w:rsidRPr="00727F52">
        <w:rPr>
          <w:spacing w:val="-7"/>
        </w:rPr>
        <w:t xml:space="preserve"> </w:t>
      </w:r>
      <w:r w:rsidRPr="00727F52">
        <w:t>currently</w:t>
      </w:r>
      <w:r w:rsidRPr="00727F52">
        <w:rPr>
          <w:spacing w:val="-6"/>
        </w:rPr>
        <w:t xml:space="preserve"> </w:t>
      </w:r>
      <w:r w:rsidRPr="00727F52">
        <w:t>reviewing</w:t>
      </w:r>
      <w:r w:rsidRPr="00727F52">
        <w:rPr>
          <w:spacing w:val="-6"/>
        </w:rPr>
        <w:t xml:space="preserve"> </w:t>
      </w:r>
      <w:r w:rsidRPr="00727F52">
        <w:t>the</w:t>
      </w:r>
      <w:r w:rsidRPr="00727F52">
        <w:rPr>
          <w:spacing w:val="-7"/>
        </w:rPr>
        <w:t xml:space="preserve"> </w:t>
      </w:r>
      <w:r w:rsidRPr="00727F52">
        <w:t>Disability</w:t>
      </w:r>
      <w:r w:rsidRPr="00727F52">
        <w:rPr>
          <w:spacing w:val="-6"/>
        </w:rPr>
        <w:t xml:space="preserve"> </w:t>
      </w:r>
      <w:r w:rsidRPr="00727F52">
        <w:t>Inclusion</w:t>
      </w:r>
      <w:r w:rsidRPr="00727F52">
        <w:rPr>
          <w:spacing w:val="-6"/>
        </w:rPr>
        <w:t xml:space="preserve"> </w:t>
      </w:r>
      <w:r w:rsidRPr="00727F52">
        <w:t>Act.</w:t>
      </w:r>
    </w:p>
    <w:p w14:paraId="3FABA0F0" w14:textId="77777777" w:rsidR="00063AC7" w:rsidRPr="00727F52" w:rsidRDefault="00CC639B" w:rsidP="00D07512">
      <w:pPr>
        <w:pStyle w:val="Heading4"/>
      </w:pPr>
      <w:bookmarkStart w:id="71" w:name="_Toc29899470"/>
      <w:r w:rsidRPr="00727F52">
        <w:t>NSW Cross-government Outcomes Framework</w:t>
      </w:r>
      <w:bookmarkEnd w:id="71"/>
    </w:p>
    <w:p w14:paraId="3649EE08" w14:textId="2F42BB8F" w:rsidR="00063AC7" w:rsidRPr="00727F52" w:rsidRDefault="00CC639B" w:rsidP="00482FC5">
      <w:pPr>
        <w:pStyle w:val="NewBodyText"/>
      </w:pPr>
      <w:r w:rsidRPr="00727F52">
        <w:t>The NSW Human Services Outcomes Framework provides a common set of wellbeing measures for human services programs in NSW</w:t>
      </w:r>
      <w:r w:rsidR="007F691E">
        <w:rPr>
          <w:rStyle w:val="FootnoteReference"/>
          <w:rFonts w:asciiTheme="minorBidi" w:hAnsiTheme="minorBidi"/>
        </w:rPr>
        <w:footnoteReference w:id="29"/>
      </w:r>
      <w:r w:rsidRPr="00727F52">
        <w:t>. The cross-government framework seeks to measure outcomes across seven domains:</w:t>
      </w:r>
    </w:p>
    <w:p w14:paraId="4D3D7063" w14:textId="77777777" w:rsidR="00063AC7" w:rsidRPr="00727F52" w:rsidRDefault="00CC639B" w:rsidP="00F714B5">
      <w:pPr>
        <w:pStyle w:val="ListBullet"/>
      </w:pPr>
      <w:r w:rsidRPr="00727F52">
        <w:rPr>
          <w:b/>
        </w:rPr>
        <w:t xml:space="preserve">Education and skills: </w:t>
      </w:r>
      <w:r w:rsidRPr="00727F52">
        <w:t xml:space="preserve">All people in </w:t>
      </w:r>
      <w:r w:rsidRPr="00727F52">
        <w:rPr>
          <w:spacing w:val="-3"/>
        </w:rPr>
        <w:t xml:space="preserve">NSW </w:t>
      </w:r>
      <w:r w:rsidRPr="00727F52">
        <w:t>are able to learn, contribute and</w:t>
      </w:r>
      <w:r w:rsidRPr="00727F52">
        <w:rPr>
          <w:spacing w:val="2"/>
        </w:rPr>
        <w:t xml:space="preserve"> </w:t>
      </w:r>
      <w:r w:rsidRPr="00727F52">
        <w:rPr>
          <w:spacing w:val="-3"/>
        </w:rPr>
        <w:t>achieve.</w:t>
      </w:r>
    </w:p>
    <w:p w14:paraId="490D6ABE" w14:textId="77777777" w:rsidR="00063AC7" w:rsidRPr="00727F52" w:rsidRDefault="00CC639B" w:rsidP="00F714B5">
      <w:pPr>
        <w:pStyle w:val="ListBullet"/>
      </w:pPr>
      <w:r w:rsidRPr="00727F52">
        <w:rPr>
          <w:b/>
        </w:rPr>
        <w:t xml:space="preserve">Economic: </w:t>
      </w:r>
      <w:r w:rsidRPr="00727F52">
        <w:t xml:space="preserve">All people in </w:t>
      </w:r>
      <w:r w:rsidRPr="00727F52">
        <w:rPr>
          <w:spacing w:val="-3"/>
        </w:rPr>
        <w:t xml:space="preserve">NSW </w:t>
      </w:r>
      <w:r w:rsidRPr="00727F52">
        <w:t xml:space="preserve">are able to contribute </w:t>
      </w:r>
      <w:r w:rsidRPr="00727F52">
        <w:rPr>
          <w:spacing w:val="-3"/>
        </w:rPr>
        <w:t xml:space="preserve">to, </w:t>
      </w:r>
      <w:r w:rsidRPr="00727F52">
        <w:t xml:space="preserve">and benefit from, </w:t>
      </w:r>
      <w:r w:rsidRPr="00727F52">
        <w:rPr>
          <w:spacing w:val="-4"/>
        </w:rPr>
        <w:t xml:space="preserve">our </w:t>
      </w:r>
      <w:r w:rsidRPr="00727F52">
        <w:rPr>
          <w:spacing w:val="-3"/>
        </w:rPr>
        <w:t>community.</w:t>
      </w:r>
    </w:p>
    <w:p w14:paraId="22C4E0A1" w14:textId="77777777" w:rsidR="00063AC7" w:rsidRPr="00727F52" w:rsidRDefault="00CC639B" w:rsidP="00F714B5">
      <w:pPr>
        <w:pStyle w:val="ListBullet"/>
      </w:pPr>
      <w:r w:rsidRPr="00727F52">
        <w:rPr>
          <w:b/>
        </w:rPr>
        <w:t xml:space="preserve">Health: </w:t>
      </w:r>
      <w:r w:rsidRPr="00727F52">
        <w:t xml:space="preserve">All people in </w:t>
      </w:r>
      <w:r w:rsidRPr="00727F52">
        <w:rPr>
          <w:spacing w:val="-3"/>
        </w:rPr>
        <w:t xml:space="preserve">NSW </w:t>
      </w:r>
      <w:r w:rsidRPr="00727F52">
        <w:t>are able to live a healthy</w:t>
      </w:r>
      <w:r w:rsidRPr="00727F52">
        <w:rPr>
          <w:spacing w:val="2"/>
        </w:rPr>
        <w:t xml:space="preserve"> </w:t>
      </w:r>
      <w:r w:rsidRPr="00727F52">
        <w:t>life.</w:t>
      </w:r>
    </w:p>
    <w:p w14:paraId="75EA3FA6" w14:textId="77777777" w:rsidR="00063AC7" w:rsidRPr="00727F52" w:rsidRDefault="00CC639B" w:rsidP="00F714B5">
      <w:pPr>
        <w:pStyle w:val="ListBullet"/>
      </w:pPr>
      <w:r w:rsidRPr="00727F52">
        <w:rPr>
          <w:b/>
        </w:rPr>
        <w:t xml:space="preserve">Home: </w:t>
      </w:r>
      <w:r w:rsidRPr="00727F52">
        <w:t xml:space="preserve">All people in </w:t>
      </w:r>
      <w:r w:rsidRPr="00727F52">
        <w:rPr>
          <w:spacing w:val="-3"/>
        </w:rPr>
        <w:t xml:space="preserve">NSW </w:t>
      </w:r>
      <w:r w:rsidRPr="00727F52">
        <w:t xml:space="preserve">are able to </w:t>
      </w:r>
      <w:r w:rsidRPr="00727F52">
        <w:rPr>
          <w:spacing w:val="-4"/>
        </w:rPr>
        <w:t xml:space="preserve">have </w:t>
      </w:r>
      <w:r w:rsidRPr="00727F52">
        <w:t>a safe and affordable place to</w:t>
      </w:r>
      <w:r w:rsidRPr="00727F52">
        <w:rPr>
          <w:spacing w:val="2"/>
        </w:rPr>
        <w:t xml:space="preserve"> </w:t>
      </w:r>
      <w:r w:rsidRPr="00727F52">
        <w:rPr>
          <w:spacing w:val="-3"/>
        </w:rPr>
        <w:t>live.</w:t>
      </w:r>
    </w:p>
    <w:p w14:paraId="3698C83A" w14:textId="77777777" w:rsidR="00063AC7" w:rsidRPr="00727F52" w:rsidRDefault="00CC639B" w:rsidP="00F714B5">
      <w:pPr>
        <w:pStyle w:val="ListBullet"/>
      </w:pPr>
      <w:r w:rsidRPr="00727F52">
        <w:rPr>
          <w:b/>
        </w:rPr>
        <w:t xml:space="preserve">Safety: </w:t>
      </w:r>
      <w:r w:rsidRPr="00727F52">
        <w:t xml:space="preserve">All people in </w:t>
      </w:r>
      <w:r w:rsidRPr="00727F52">
        <w:rPr>
          <w:spacing w:val="-3"/>
        </w:rPr>
        <w:t xml:space="preserve">NSW </w:t>
      </w:r>
      <w:r w:rsidRPr="00727F52">
        <w:t>are able to be</w:t>
      </w:r>
      <w:r w:rsidRPr="00727F52">
        <w:rPr>
          <w:spacing w:val="4"/>
        </w:rPr>
        <w:t xml:space="preserve"> </w:t>
      </w:r>
      <w:r w:rsidRPr="00727F52">
        <w:t>safe.</w:t>
      </w:r>
    </w:p>
    <w:p w14:paraId="1E463BE7" w14:textId="77777777" w:rsidR="00063AC7" w:rsidRPr="00727F52" w:rsidRDefault="00CC639B" w:rsidP="00F714B5">
      <w:pPr>
        <w:pStyle w:val="ListBullet"/>
      </w:pPr>
      <w:r w:rsidRPr="00727F52">
        <w:rPr>
          <w:b/>
        </w:rPr>
        <w:t xml:space="preserve">Empowerment: </w:t>
      </w:r>
      <w:r w:rsidRPr="00727F52">
        <w:t xml:space="preserve">All people and communities in </w:t>
      </w:r>
      <w:r w:rsidRPr="00727F52">
        <w:rPr>
          <w:spacing w:val="-3"/>
        </w:rPr>
        <w:t xml:space="preserve">NSW </w:t>
      </w:r>
      <w:r w:rsidRPr="00727F52">
        <w:t>are able to contribute</w:t>
      </w:r>
      <w:r w:rsidRPr="00727F52">
        <w:rPr>
          <w:spacing w:val="-34"/>
        </w:rPr>
        <w:t xml:space="preserve"> </w:t>
      </w:r>
      <w:r w:rsidRPr="00727F52">
        <w:rPr>
          <w:spacing w:val="-9"/>
        </w:rPr>
        <w:t xml:space="preserve">to </w:t>
      </w:r>
      <w:r w:rsidRPr="00727F52">
        <w:t>decision-making that affects them and live fulfilling</w:t>
      </w:r>
      <w:r w:rsidRPr="00727F52">
        <w:rPr>
          <w:spacing w:val="-4"/>
        </w:rPr>
        <w:t xml:space="preserve"> </w:t>
      </w:r>
      <w:r w:rsidRPr="00727F52">
        <w:t>lives.</w:t>
      </w:r>
    </w:p>
    <w:p w14:paraId="0774D6CD" w14:textId="77777777" w:rsidR="00063AC7" w:rsidRPr="00F86CAA" w:rsidRDefault="00CC639B" w:rsidP="00F714B5">
      <w:pPr>
        <w:pStyle w:val="ListBullet"/>
      </w:pPr>
      <w:r w:rsidRPr="00727F52">
        <w:rPr>
          <w:b/>
        </w:rPr>
        <w:t xml:space="preserve">Social and community: </w:t>
      </w:r>
      <w:r w:rsidRPr="00727F52">
        <w:t xml:space="preserve">All people in </w:t>
      </w:r>
      <w:r w:rsidRPr="00727F52">
        <w:rPr>
          <w:spacing w:val="-3"/>
        </w:rPr>
        <w:t xml:space="preserve">NSW </w:t>
      </w:r>
      <w:r w:rsidRPr="00727F52">
        <w:t>are able to participate and feel</w:t>
      </w:r>
      <w:r w:rsidRPr="00727F52">
        <w:rPr>
          <w:spacing w:val="-37"/>
        </w:rPr>
        <w:t xml:space="preserve"> </w:t>
      </w:r>
      <w:r w:rsidRPr="00727F52">
        <w:t>culturally and socially</w:t>
      </w:r>
      <w:r w:rsidRPr="00727F52">
        <w:rPr>
          <w:spacing w:val="-1"/>
        </w:rPr>
        <w:t xml:space="preserve"> </w:t>
      </w:r>
      <w:r w:rsidRPr="00727F52">
        <w:t>connected.</w:t>
      </w:r>
    </w:p>
    <w:p w14:paraId="28612DB2" w14:textId="77777777" w:rsidR="00063AC7" w:rsidRPr="00F86CAA" w:rsidRDefault="00CC639B" w:rsidP="00482FC5">
      <w:pPr>
        <w:pStyle w:val="NewBodyText"/>
      </w:pPr>
      <w:r w:rsidRPr="00727F52">
        <w:t>The Review is seeking to recommend clear links between the outcomes and performance measurement system for NSW disability advocacy and the NSW Human Services Outcomes Framework.</w:t>
      </w:r>
    </w:p>
    <w:p w14:paraId="3322DA7C" w14:textId="77777777" w:rsidR="00063AC7" w:rsidRPr="00727F52" w:rsidRDefault="00CC639B" w:rsidP="00D07512">
      <w:pPr>
        <w:pStyle w:val="Heading4"/>
      </w:pPr>
      <w:bookmarkStart w:id="72" w:name="_Toc29899471"/>
      <w:r w:rsidRPr="00727F52">
        <w:t>Local government</w:t>
      </w:r>
      <w:bookmarkEnd w:id="72"/>
    </w:p>
    <w:p w14:paraId="5B249233" w14:textId="77777777" w:rsidR="00063AC7" w:rsidRPr="00F86CAA" w:rsidRDefault="00CC639B" w:rsidP="00482FC5">
      <w:pPr>
        <w:pStyle w:val="NewBodyText"/>
      </w:pPr>
      <w:r w:rsidRPr="00727F52">
        <w:t>Local government has a role in facilitating the full inclusion of people with disability particularly in relation to planning and building regulations as well as community programs and local government services.</w:t>
      </w:r>
    </w:p>
    <w:p w14:paraId="25098F7D" w14:textId="77777777" w:rsidR="00063AC7" w:rsidRPr="00F86CAA" w:rsidRDefault="00CC639B" w:rsidP="00482FC5">
      <w:pPr>
        <w:pStyle w:val="NewBodyText"/>
      </w:pPr>
      <w:r w:rsidRPr="00727F52">
        <w:t>In NSW, local councils are required to develop DIAPs, in consultation with people with disability.</w:t>
      </w:r>
    </w:p>
    <w:p w14:paraId="7AD26388" w14:textId="77777777" w:rsidR="00063AC7" w:rsidRPr="00727F52" w:rsidRDefault="00CC639B" w:rsidP="00D07512">
      <w:pPr>
        <w:pStyle w:val="Heading4"/>
      </w:pPr>
      <w:bookmarkStart w:id="73" w:name="_Toc29899472"/>
      <w:r w:rsidRPr="00727F52">
        <w:t>Advocacy sector initiatives</w:t>
      </w:r>
      <w:bookmarkEnd w:id="73"/>
    </w:p>
    <w:p w14:paraId="08B218B4" w14:textId="0CA7561C" w:rsidR="007B3B1E" w:rsidRDefault="00CC639B" w:rsidP="00482FC5">
      <w:pPr>
        <w:pStyle w:val="NewBodyText"/>
      </w:pPr>
      <w:r w:rsidRPr="00727F52">
        <w:t>The disability advocacy sector has networked at state and national levels in many ways, including through some working groups. A NSW Disability Advocacy Alliance with 22 members mobilised activity around a campaign to increase dialogue for an effective advocacy sector, and responded with a written submission to this Review. However, there is no single peak body for disability advocacy services in NSW. The sector is highly diverse in the nature and types of organisations, some representing</w:t>
      </w:r>
      <w:r w:rsidR="00482FC5">
        <w:t xml:space="preserve"> </w:t>
      </w:r>
      <w:r w:rsidRPr="00727F52">
        <w:t xml:space="preserve">broad cohorts of people with </w:t>
      </w:r>
      <w:r w:rsidRPr="00727F52">
        <w:lastRenderedPageBreak/>
        <w:t>disability, while others concentrate on specific conditions. Others focus on families as advocates, people with disability from CALD or indigenous communities, or regional communities.</w:t>
      </w:r>
    </w:p>
    <w:p w14:paraId="1FE0F5B5" w14:textId="77777777" w:rsidR="00063AC7" w:rsidRPr="007529EF" w:rsidRDefault="00CC639B" w:rsidP="00D07512">
      <w:pPr>
        <w:pStyle w:val="Heading3"/>
      </w:pPr>
      <w:bookmarkStart w:id="74" w:name="_Toc29899473"/>
      <w:r w:rsidRPr="007529EF">
        <w:t>History of advocacy in NSW</w:t>
      </w:r>
      <w:bookmarkEnd w:id="74"/>
    </w:p>
    <w:p w14:paraId="143EDEB9" w14:textId="7040E4B3" w:rsidR="00063AC7" w:rsidRPr="00F86CAA" w:rsidRDefault="00CC639B" w:rsidP="00482FC5">
      <w:pPr>
        <w:pStyle w:val="NewBodyText"/>
      </w:pPr>
      <w:r w:rsidRPr="00727F52">
        <w:t>The current disability advocacy sector in NSW comprises a large number of organisations; some receive direct funding from the Commonwealth including the NDIA</w:t>
      </w:r>
      <w:r w:rsidR="007F691E">
        <w:rPr>
          <w:rStyle w:val="FootnoteReference"/>
          <w:rFonts w:asciiTheme="minorBidi" w:hAnsiTheme="minorBidi"/>
        </w:rPr>
        <w:footnoteReference w:id="30"/>
      </w:r>
      <w:r w:rsidRPr="00727F52">
        <w:t>, and some receive funding from the NSW Government. The sector is historical in nature and includes both statewide and regionalised bodies.</w:t>
      </w:r>
    </w:p>
    <w:p w14:paraId="4AF31B00" w14:textId="77777777" w:rsidR="00063AC7" w:rsidRPr="00F86CAA" w:rsidRDefault="00CC639B" w:rsidP="00482FC5">
      <w:pPr>
        <w:pStyle w:val="NewBodyText"/>
      </w:pPr>
      <w:r w:rsidRPr="00727F52">
        <w:t>The current arrangements for disability advocacy in NSW reflect the state of change in broader disability service provision particularly over the last five years, the history of disability advocacy over many decades and the emergence of directions in NSW Government service provision.</w:t>
      </w:r>
    </w:p>
    <w:p w14:paraId="6B5FA6E3" w14:textId="77777777" w:rsidR="00063AC7" w:rsidRPr="00F86CAA" w:rsidRDefault="00CC639B" w:rsidP="00482FC5">
      <w:pPr>
        <w:pStyle w:val="NewBodyText"/>
      </w:pPr>
      <w:r w:rsidRPr="00727F52">
        <w:t>DCJ prepared a report (in full at Appendix 6) which provides a very valuable history of the early years of advocacy in NSW, broader disability reforms (including advocacy) and the period of NDIS readiness. A summary of those matters is presented here.</w:t>
      </w:r>
    </w:p>
    <w:p w14:paraId="4F925524" w14:textId="77777777" w:rsidR="00063AC7" w:rsidRPr="00727F52" w:rsidRDefault="00CC639B" w:rsidP="00D07512">
      <w:pPr>
        <w:pStyle w:val="Heading4"/>
      </w:pPr>
      <w:bookmarkStart w:id="75" w:name="_Toc29899474"/>
      <w:r w:rsidRPr="00727F52">
        <w:t>Early years of disability advocacy in NSW</w:t>
      </w:r>
      <w:bookmarkEnd w:id="75"/>
    </w:p>
    <w:p w14:paraId="3BD91787" w14:textId="023B6656" w:rsidR="00063AC7" w:rsidRPr="00F86CAA" w:rsidRDefault="00CC639B" w:rsidP="00482FC5">
      <w:pPr>
        <w:pStyle w:val="NewBodyText"/>
      </w:pPr>
      <w:r w:rsidRPr="00727F52">
        <w:t>In 1986, disability rights advocacy was recognised as a program area to be funded under the Disability Services Act 1986</w:t>
      </w:r>
      <w:r w:rsidR="007F691E">
        <w:rPr>
          <w:rStyle w:val="FootnoteReference"/>
          <w:rFonts w:asciiTheme="minorBidi" w:hAnsiTheme="minorBidi"/>
        </w:rPr>
        <w:footnoteReference w:id="31"/>
      </w:r>
      <w:r w:rsidRPr="00727F52">
        <w:t>. The first Commonwealth-State Disability Agreement (1991) gave Commonwealth and the States joint responsibility for funding disability advocacy, information and print disability services</w:t>
      </w:r>
      <w:r w:rsidR="007F691E">
        <w:rPr>
          <w:rStyle w:val="FootnoteReference"/>
          <w:rFonts w:asciiTheme="minorBidi" w:hAnsiTheme="minorBidi"/>
        </w:rPr>
        <w:footnoteReference w:id="32"/>
      </w:r>
      <w:r w:rsidRPr="00727F52">
        <w:t>.</w:t>
      </w:r>
    </w:p>
    <w:p w14:paraId="12685A88" w14:textId="77777777" w:rsidR="00063AC7" w:rsidRPr="00F86CAA" w:rsidRDefault="00CC639B" w:rsidP="00482FC5">
      <w:pPr>
        <w:pStyle w:val="NewBodyText"/>
      </w:pPr>
      <w:r w:rsidRPr="00727F52">
        <w:t>Acknowledging that advocacy funding had developed in an ‘ad hoc’ way, the (then) NSW Ageing and Disability Department (ADD) sought to clarify what was being funded and the basis of its funding.</w:t>
      </w:r>
    </w:p>
    <w:p w14:paraId="4865C7A2" w14:textId="77777777" w:rsidR="00063AC7" w:rsidRPr="00F86CAA" w:rsidRDefault="00CC639B" w:rsidP="00482FC5">
      <w:pPr>
        <w:pStyle w:val="NewBodyText"/>
      </w:pPr>
      <w:r w:rsidRPr="00727F52">
        <w:t xml:space="preserve">In March 2001, ADD developed and circulated a Discussion Paper on systemic advocacy titled </w:t>
      </w:r>
      <w:r w:rsidRPr="00727F52">
        <w:rPr>
          <w:i/>
        </w:rPr>
        <w:t>Improving and Expanding Disability Advocacy and Information Services in NSW</w:t>
      </w:r>
      <w:r w:rsidRPr="00727F52">
        <w:t>.</w:t>
      </w:r>
    </w:p>
    <w:p w14:paraId="03A85C7C" w14:textId="77777777" w:rsidR="00063AC7" w:rsidRPr="00727F52" w:rsidRDefault="00CC639B" w:rsidP="00482FC5">
      <w:pPr>
        <w:pStyle w:val="NewBodyText"/>
      </w:pPr>
      <w:r w:rsidRPr="00727F52">
        <w:t>In July 2001, the Legislative Council Standing Committee No 2 held an inquiry into Disability Advocacy Funding. As a result of the Standing Committee’s findings, the newly created Department of Ageing, Disability and Home Care (DADHC), which superseded ADD, undertook to:</w:t>
      </w:r>
    </w:p>
    <w:p w14:paraId="181FE025" w14:textId="5705DF45" w:rsidR="00577A5B" w:rsidRPr="00F714B5" w:rsidRDefault="00CC639B" w:rsidP="00ED5023">
      <w:pPr>
        <w:pStyle w:val="ListBullet"/>
      </w:pPr>
      <w:r w:rsidRPr="00727F52">
        <w:t>Continue</w:t>
      </w:r>
      <w:r w:rsidRPr="00727F52">
        <w:rPr>
          <w:spacing w:val="-6"/>
        </w:rPr>
        <w:t xml:space="preserve"> </w:t>
      </w:r>
      <w:r w:rsidRPr="00727F52">
        <w:t>the</w:t>
      </w:r>
      <w:r w:rsidRPr="00727F52">
        <w:rPr>
          <w:spacing w:val="-6"/>
        </w:rPr>
        <w:t xml:space="preserve"> </w:t>
      </w:r>
      <w:r w:rsidRPr="00727F52">
        <w:t>Government’s</w:t>
      </w:r>
      <w:r w:rsidRPr="00727F52">
        <w:rPr>
          <w:spacing w:val="-6"/>
        </w:rPr>
        <w:t xml:space="preserve"> </w:t>
      </w:r>
      <w:r w:rsidRPr="00727F52">
        <w:t>commitment</w:t>
      </w:r>
      <w:r w:rsidRPr="00727F52">
        <w:rPr>
          <w:spacing w:val="-5"/>
        </w:rPr>
        <w:t xml:space="preserve"> </w:t>
      </w:r>
      <w:r w:rsidRPr="00727F52">
        <w:t>to</w:t>
      </w:r>
      <w:r w:rsidRPr="00727F52">
        <w:rPr>
          <w:spacing w:val="-6"/>
        </w:rPr>
        <w:t xml:space="preserve"> </w:t>
      </w:r>
      <w:r w:rsidRPr="00727F52">
        <w:t>provide</w:t>
      </w:r>
      <w:r w:rsidRPr="00727F52">
        <w:rPr>
          <w:spacing w:val="-6"/>
        </w:rPr>
        <w:t xml:space="preserve"> </w:t>
      </w:r>
      <w:r w:rsidRPr="00727F52">
        <w:t>$1</w:t>
      </w:r>
      <w:r w:rsidRPr="00727F52">
        <w:rPr>
          <w:spacing w:val="-5"/>
        </w:rPr>
        <w:t xml:space="preserve"> </w:t>
      </w:r>
      <w:r w:rsidRPr="00727F52">
        <w:t>million</w:t>
      </w:r>
      <w:r w:rsidRPr="00727F52">
        <w:rPr>
          <w:spacing w:val="-6"/>
        </w:rPr>
        <w:t xml:space="preserve"> </w:t>
      </w:r>
      <w:r w:rsidRPr="00727F52">
        <w:t>growth</w:t>
      </w:r>
      <w:r w:rsidRPr="00727F52">
        <w:rPr>
          <w:spacing w:val="-6"/>
        </w:rPr>
        <w:t xml:space="preserve"> </w:t>
      </w:r>
      <w:r w:rsidRPr="00727F52">
        <w:t>funding</w:t>
      </w:r>
      <w:r w:rsidRPr="00727F52">
        <w:rPr>
          <w:spacing w:val="-5"/>
        </w:rPr>
        <w:t xml:space="preserve"> </w:t>
      </w:r>
      <w:r w:rsidRPr="00727F52">
        <w:t>in 2001-</w:t>
      </w:r>
      <w:r w:rsidRPr="00F714B5">
        <w:t>02 through a request for proposal (RFP) process.</w:t>
      </w:r>
    </w:p>
    <w:p w14:paraId="28E9B288" w14:textId="2872CBEC" w:rsidR="00577A5B" w:rsidRPr="00727F52" w:rsidRDefault="00CC639B" w:rsidP="0025694D">
      <w:pPr>
        <w:pStyle w:val="ListBullet"/>
        <w:tabs>
          <w:tab w:val="num" w:pos="1821"/>
        </w:tabs>
        <w:ind w:left="644"/>
      </w:pPr>
      <w:r w:rsidRPr="00727F52">
        <w:lastRenderedPageBreak/>
        <w:t>Provide all current providers with three-year funding</w:t>
      </w:r>
      <w:r w:rsidRPr="00577A5B">
        <w:rPr>
          <w:spacing w:val="-9"/>
        </w:rPr>
        <w:t xml:space="preserve"> </w:t>
      </w:r>
      <w:r w:rsidRPr="00727F52">
        <w:t>agreements.</w:t>
      </w:r>
    </w:p>
    <w:p w14:paraId="17B1139D" w14:textId="77777777" w:rsidR="00D1564C" w:rsidRPr="00577A5B" w:rsidRDefault="00CC639B" w:rsidP="0025694D">
      <w:pPr>
        <w:pStyle w:val="ListBullet"/>
        <w:tabs>
          <w:tab w:val="num" w:pos="1821"/>
        </w:tabs>
        <w:ind w:left="644"/>
        <w:rPr>
          <w:rFonts w:asciiTheme="minorBidi" w:hAnsiTheme="minorBidi"/>
        </w:rPr>
      </w:pPr>
      <w:r w:rsidRPr="00F714B5">
        <w:t>Initiate a reform project to develop a State Plan for Disability Advocacy and</w:t>
      </w:r>
      <w:r w:rsidRPr="00727F52">
        <w:t xml:space="preserve"> Information</w:t>
      </w:r>
      <w:r w:rsidRPr="00577A5B">
        <w:rPr>
          <w:spacing w:val="-1"/>
        </w:rPr>
        <w:t xml:space="preserve"> </w:t>
      </w:r>
      <w:r w:rsidRPr="00727F52">
        <w:t>services.</w:t>
      </w:r>
    </w:p>
    <w:p w14:paraId="6A06F686" w14:textId="54136D53" w:rsidR="00063AC7" w:rsidRPr="00F86CAA" w:rsidRDefault="00CC639B" w:rsidP="00D1564C">
      <w:pPr>
        <w:pStyle w:val="NewBodyText"/>
      </w:pPr>
      <w:r w:rsidRPr="00D1564C">
        <w:t xml:space="preserve">The $1 million growth funding was targeted to areas of high need: regional and remote areas, culturally and linguistically diverse </w:t>
      </w:r>
      <w:r w:rsidRPr="00D1564C">
        <w:rPr>
          <w:spacing w:val="-3"/>
        </w:rPr>
        <w:t xml:space="preserve">(CALD) </w:t>
      </w:r>
      <w:r w:rsidRPr="00D1564C">
        <w:t>communities and</w:t>
      </w:r>
      <w:r w:rsidRPr="00D1564C">
        <w:rPr>
          <w:spacing w:val="-43"/>
        </w:rPr>
        <w:t xml:space="preserve"> </w:t>
      </w:r>
      <w:r w:rsidRPr="00D1564C">
        <w:t xml:space="preserve">Indigenous Australians. The RFP was finalised in 2002, and funding was allocated for </w:t>
      </w:r>
      <w:r w:rsidRPr="00D1564C">
        <w:rPr>
          <w:spacing w:val="-3"/>
        </w:rPr>
        <w:t>new</w:t>
      </w:r>
      <w:r w:rsidRPr="00D1564C">
        <w:rPr>
          <w:spacing w:val="-24"/>
        </w:rPr>
        <w:t xml:space="preserve"> </w:t>
      </w:r>
      <w:r w:rsidRPr="00D1564C">
        <w:t>and</w:t>
      </w:r>
      <w:r w:rsidR="00D1564C">
        <w:t xml:space="preserve"> </w:t>
      </w:r>
      <w:r w:rsidRPr="00727F52">
        <w:t>expanded advocacy services in Newcastle and Albury, as well as a statewide advocacy service for CALD communities, leading to 40 organisations being funded to deliver advocacy services.</w:t>
      </w:r>
    </w:p>
    <w:p w14:paraId="282C51EA" w14:textId="77777777" w:rsidR="00063AC7" w:rsidRPr="00F86CAA" w:rsidRDefault="00CC639B" w:rsidP="00D1564C">
      <w:pPr>
        <w:pStyle w:val="NewBodyText"/>
      </w:pPr>
      <w:r w:rsidRPr="00727F52">
        <w:t>In 2003, DADHC initiated the Disability Advocacy and Information Reform Project. The Project aimed to develop new strategic directions and a policy framework for advocacy services. Discussion papers were developed to form the basis of consultation with the wider community.</w:t>
      </w:r>
    </w:p>
    <w:p w14:paraId="474F52AD" w14:textId="77777777" w:rsidR="007B3B1E" w:rsidRDefault="00CC639B" w:rsidP="00D1564C">
      <w:pPr>
        <w:pStyle w:val="NewBodyText"/>
      </w:pPr>
      <w:r w:rsidRPr="00727F52">
        <w:t xml:space="preserve">In May 2008, the (then) Minister for Disability Services finalised the Disability </w:t>
      </w:r>
      <w:r w:rsidRPr="00727F52">
        <w:rPr>
          <w:spacing w:val="-5"/>
        </w:rPr>
        <w:t xml:space="preserve">Advocacy </w:t>
      </w:r>
      <w:r w:rsidRPr="00727F52">
        <w:t xml:space="preserve">and Information Reform Project on the understanding that reforms to the advocacy sector would be implemented in a staged </w:t>
      </w:r>
      <w:r w:rsidRPr="00727F52">
        <w:rPr>
          <w:spacing w:val="-4"/>
        </w:rPr>
        <w:t xml:space="preserve">manner. </w:t>
      </w:r>
      <w:r w:rsidRPr="00727F52">
        <w:t xml:space="preserve">Funding Agreements </w:t>
      </w:r>
      <w:r w:rsidRPr="00727F52">
        <w:rPr>
          <w:spacing w:val="-3"/>
        </w:rPr>
        <w:t xml:space="preserve">were </w:t>
      </w:r>
      <w:r w:rsidRPr="00727F52">
        <w:t xml:space="preserve">rolled </w:t>
      </w:r>
      <w:r w:rsidRPr="00727F52">
        <w:rPr>
          <w:spacing w:val="-4"/>
        </w:rPr>
        <w:t xml:space="preserve">over </w:t>
      </w:r>
      <w:r w:rsidRPr="00727F52">
        <w:t>for existing advocacy service providers for a three-year period until 30 June</w:t>
      </w:r>
      <w:r w:rsidRPr="00727F52">
        <w:rPr>
          <w:spacing w:val="-51"/>
        </w:rPr>
        <w:t xml:space="preserve"> </w:t>
      </w:r>
      <w:r w:rsidRPr="00727F52">
        <w:t>2011.</w:t>
      </w:r>
    </w:p>
    <w:p w14:paraId="49239A6D" w14:textId="77777777" w:rsidR="00063AC7" w:rsidRPr="00727F52" w:rsidRDefault="00CC639B" w:rsidP="00D07512">
      <w:pPr>
        <w:pStyle w:val="Heading4"/>
      </w:pPr>
      <w:bookmarkStart w:id="76" w:name="_Toc29899475"/>
      <w:r w:rsidRPr="00727F52">
        <w:t>Broader disability reform in NSW</w:t>
      </w:r>
      <w:bookmarkEnd w:id="76"/>
    </w:p>
    <w:p w14:paraId="75E830CB" w14:textId="77777777" w:rsidR="007B3B1E" w:rsidRDefault="00CC639B" w:rsidP="00FD2478">
      <w:pPr>
        <w:pStyle w:val="NewBodyText"/>
        <w:spacing w:before="80" w:after="80"/>
      </w:pPr>
      <w:r w:rsidRPr="00727F52">
        <w:t xml:space="preserve">NSW introduced </w:t>
      </w:r>
      <w:r w:rsidRPr="00727F52">
        <w:rPr>
          <w:i/>
        </w:rPr>
        <w:t>Stronger Together – a new direction for disability services in NSW</w:t>
      </w:r>
      <w:r w:rsidR="00F86CAA">
        <w:rPr>
          <w:i/>
        </w:rPr>
        <w:t xml:space="preserve"> </w:t>
      </w:r>
      <w:r w:rsidRPr="00727F52">
        <w:t>2006-2016 in two phases (ST1: 2006-07 to 2010-11, and ST2: 2011-12 to 2015-16).</w:t>
      </w:r>
    </w:p>
    <w:p w14:paraId="3AB94979" w14:textId="522FCEFB" w:rsidR="007B3B1E" w:rsidRDefault="00CC639B" w:rsidP="00FD2478">
      <w:pPr>
        <w:pStyle w:val="NewBodyText"/>
        <w:spacing w:before="80" w:after="80"/>
      </w:pPr>
      <w:r w:rsidRPr="00727F52">
        <w:t>ST2 focussed on lifespan and person-centred approaches and included (among other things) expansion in decision support resources such as information, planning,</w:t>
      </w:r>
      <w:r w:rsidR="00D1564C">
        <w:t xml:space="preserve"> </w:t>
      </w:r>
      <w:r w:rsidRPr="00727F52">
        <w:t>advocacy, case management, service brokers and support coordination ($141.2 million over 5 years).</w:t>
      </w:r>
    </w:p>
    <w:p w14:paraId="71447C39" w14:textId="77777777" w:rsidR="007B3B1E" w:rsidRDefault="00CC639B" w:rsidP="00FD2478">
      <w:pPr>
        <w:pStyle w:val="NewBodyText"/>
        <w:spacing w:before="80" w:after="80"/>
      </w:pPr>
      <w:r w:rsidRPr="00727F52">
        <w:t>ST2 acknowledged significant changes at an international and national level since 2006 that affected disability administration, including Australia’s ratification of the UNCRPD, the development of the National Disability Agreement (2009) and National Disability Strategy (2010), and the Productivity Commission report on Disability Care and Support (2011).</w:t>
      </w:r>
    </w:p>
    <w:p w14:paraId="64071301" w14:textId="7E710685" w:rsidR="00577A5B" w:rsidRPr="00D1564C" w:rsidRDefault="00CC639B" w:rsidP="00FD2478">
      <w:pPr>
        <w:pStyle w:val="NewBodyText"/>
        <w:spacing w:before="80" w:after="80"/>
      </w:pPr>
      <w:r w:rsidRPr="00727F52">
        <w:t>In October 2010, DADHC released the NSW Advocacy Program Guidelines (Disability) and the NSW Information Program (Disability)</w:t>
      </w:r>
      <w:r w:rsidR="007F691E">
        <w:rPr>
          <w:rStyle w:val="FootnoteReference"/>
          <w:rFonts w:asciiTheme="minorBidi" w:hAnsiTheme="minorBidi"/>
        </w:rPr>
        <w:footnoteReference w:id="33"/>
      </w:r>
      <w:r w:rsidRPr="00727F52">
        <w:rPr>
          <w:position w:val="8"/>
          <w:sz w:val="14"/>
        </w:rPr>
        <w:t>34</w:t>
      </w:r>
      <w:r w:rsidRPr="00727F52">
        <w:t>. The guidelines outlined the objectives of these programs and provided a platform for improved quality, accountability and reporting on a Minimum Data Set. From 2011, advocacy and information service providers were required to develop and submit an annual work plan by 31 May each year that demonstrated how the service would use its funding to meet the purpose, objectives and outcomes for its service type.</w:t>
      </w:r>
    </w:p>
    <w:p w14:paraId="29EFA6B4" w14:textId="54BC8C29" w:rsidR="007B3B1E" w:rsidRDefault="00CC639B" w:rsidP="00FD2478">
      <w:pPr>
        <w:pStyle w:val="NewBodyText"/>
        <w:spacing w:before="80" w:after="80"/>
      </w:pPr>
      <w:r w:rsidRPr="00727F52">
        <w:t>All funded organisations were also required to report against the Disability Services NSW National Minimum Data Set (NMDS) Collection Data</w:t>
      </w:r>
      <w:r w:rsidR="00BC0EC9">
        <w:t xml:space="preserve"> </w:t>
      </w:r>
      <w:r w:rsidRPr="00727F52">
        <w:t>Guide, issued by DADHC in conjunction with the Australian Institute of Health and Welfare (AIHW).</w:t>
      </w:r>
    </w:p>
    <w:p w14:paraId="69DB14F0" w14:textId="77777777" w:rsidR="007B3B1E" w:rsidRDefault="00CC639B" w:rsidP="00BC0EC9">
      <w:pPr>
        <w:pStyle w:val="NewBodyText"/>
      </w:pPr>
      <w:r w:rsidRPr="00727F52">
        <w:lastRenderedPageBreak/>
        <w:t>While the sector was preparing for the introduction of the NDIS and capacity-building funding was being rolled out to support this, three-year contracts were issued to advocacy and information services for the period</w:t>
      </w:r>
      <w:r w:rsidR="00F86CAA">
        <w:t xml:space="preserve"> </w:t>
      </w:r>
      <w:r w:rsidRPr="00727F52">
        <w:t>July 2012 – June 2015.</w:t>
      </w:r>
    </w:p>
    <w:p w14:paraId="07535D22" w14:textId="0A196198" w:rsidR="00063AC7" w:rsidRDefault="00CC639B" w:rsidP="00BC0EC9">
      <w:pPr>
        <w:pStyle w:val="NewBodyText"/>
      </w:pPr>
      <w:r w:rsidRPr="00727F52">
        <w:rPr>
          <w:i/>
        </w:rPr>
        <w:t xml:space="preserve">Ready </w:t>
      </w:r>
      <w:r w:rsidRPr="00727F52">
        <w:rPr>
          <w:i/>
          <w:spacing w:val="-4"/>
        </w:rPr>
        <w:t xml:space="preserve">Together </w:t>
      </w:r>
      <w:r w:rsidRPr="00727F52">
        <w:t>launched in December 2013 to continue ST2 reforms and prepare people with disability and the disability sector for</w:t>
      </w:r>
      <w:r w:rsidRPr="00727F52">
        <w:rPr>
          <w:spacing w:val="-6"/>
        </w:rPr>
        <w:t xml:space="preserve"> the</w:t>
      </w:r>
      <w:r w:rsidR="00BC0EC9">
        <w:rPr>
          <w:spacing w:val="-6"/>
        </w:rPr>
        <w:t xml:space="preserve"> </w:t>
      </w:r>
      <w:r w:rsidRPr="00727F52">
        <w:t xml:space="preserve">transition to the NDIS. Funding for all disability service providers, including disability </w:t>
      </w:r>
      <w:r w:rsidRPr="00727F52">
        <w:rPr>
          <w:spacing w:val="-6"/>
        </w:rPr>
        <w:t xml:space="preserve">advocacy, </w:t>
      </w:r>
      <w:r w:rsidRPr="00727F52">
        <w:t xml:space="preserve">was </w:t>
      </w:r>
      <w:r w:rsidRPr="00727F52">
        <w:rPr>
          <w:spacing w:val="-3"/>
        </w:rPr>
        <w:t xml:space="preserve">renewed </w:t>
      </w:r>
      <w:r w:rsidRPr="00727F52">
        <w:t xml:space="preserve">under a </w:t>
      </w:r>
      <w:r w:rsidRPr="00727F52">
        <w:rPr>
          <w:spacing w:val="-3"/>
        </w:rPr>
        <w:t xml:space="preserve">new </w:t>
      </w:r>
      <w:r w:rsidRPr="00727F52">
        <w:t>three year Funding Agreement from 1 July 2015 to 30 June</w:t>
      </w:r>
      <w:r w:rsidRPr="00727F52">
        <w:rPr>
          <w:spacing w:val="-23"/>
        </w:rPr>
        <w:t xml:space="preserve"> </w:t>
      </w:r>
      <w:r w:rsidRPr="00727F52">
        <w:t>2018</w:t>
      </w:r>
      <w:r w:rsidR="007F691E">
        <w:rPr>
          <w:rStyle w:val="FootnoteReference"/>
          <w:rFonts w:asciiTheme="minorBidi" w:hAnsiTheme="minorBidi"/>
        </w:rPr>
        <w:footnoteReference w:id="34"/>
      </w:r>
      <w:r w:rsidRPr="00727F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the Review quote"/>
      </w:tblPr>
      <w:tblGrid>
        <w:gridCol w:w="9117"/>
      </w:tblGrid>
      <w:tr w:rsidR="00D12C24" w:rsidRPr="00123D29" w14:paraId="1E719FEE" w14:textId="77777777" w:rsidTr="00171447">
        <w:trPr>
          <w:trHeight w:val="990"/>
          <w:tblHeader/>
        </w:trPr>
        <w:tc>
          <w:tcPr>
            <w:tcW w:w="9117" w:type="dxa"/>
            <w:shd w:val="clear" w:color="auto" w:fill="334851"/>
          </w:tcPr>
          <w:p w14:paraId="1CA37EE5" w14:textId="77777777" w:rsidR="00D12C24" w:rsidRPr="00D12C24" w:rsidRDefault="00D12C24" w:rsidP="00D12C24">
            <w:pPr>
              <w:pStyle w:val="Calloutbox-white"/>
            </w:pPr>
            <w:r w:rsidRPr="00D12C24">
              <w:t>Advocacy hasn’t invented itself. It has developed responsibly in response to people with a disability</w:t>
            </w:r>
          </w:p>
          <w:p w14:paraId="6728AC94" w14:textId="77777777" w:rsidR="00D12C24" w:rsidRPr="003B74E9" w:rsidRDefault="00D12C24" w:rsidP="00DD26C2">
            <w:pPr>
              <w:pStyle w:val="Calloutbox-blue"/>
            </w:pPr>
            <w:r w:rsidRPr="003B74E9">
              <w:t>Submission to the Review</w:t>
            </w:r>
          </w:p>
        </w:tc>
      </w:tr>
    </w:tbl>
    <w:p w14:paraId="04C4A220" w14:textId="77777777" w:rsidR="00063AC7" w:rsidRPr="00727F52" w:rsidRDefault="00CC639B" w:rsidP="00D74984">
      <w:pPr>
        <w:pStyle w:val="NewBodyText"/>
      </w:pPr>
      <w:r w:rsidRPr="00727F52">
        <w:t>Figure 2 and Table 1 below shows the growth in advocacy funding by NSW across NMDS service types since disability reform significantly ramped up from ST2 in 2011/12 to full scheme NDIS.</w:t>
      </w:r>
    </w:p>
    <w:p w14:paraId="068C617F" w14:textId="2A5EA5D9" w:rsidR="007B3B1E" w:rsidRDefault="00CC639B" w:rsidP="001B314C">
      <w:pPr>
        <w:pStyle w:val="TableFiguretitle"/>
      </w:pPr>
      <w:r w:rsidRPr="00727F52">
        <w:t>Figure 2 – NSW Government funded disability advocacy 2011-12 to 2019-20</w:t>
      </w:r>
    </w:p>
    <w:p w14:paraId="5F9B1DFA" w14:textId="7C1ADAD1" w:rsidR="00C23DF3" w:rsidRDefault="00C23DF3" w:rsidP="00C73ADD">
      <w:pPr>
        <w:pStyle w:val="NewBodyText"/>
        <w:spacing w:after="0"/>
      </w:pPr>
      <w:r>
        <w:rPr>
          <w:noProof/>
          <w:lang w:eastAsia="en-AU" w:bidi="ar-SA"/>
        </w:rPr>
        <w:drawing>
          <wp:inline distT="0" distB="0" distL="0" distR="0" wp14:anchorId="06C7D841" wp14:editId="22503B69">
            <wp:extent cx="5375481" cy="2985461"/>
            <wp:effectExtent l="0" t="0" r="0" b="5715"/>
            <wp:docPr id="20" name="Picture 20" descr="A bar graph showing the NSW advocacy funding from 2011–12 to 2019–20. The graph shows three different funding services used over this time: Stronger Together 2 and Ready Together programs, 2011–12 to 2015–16, NDIS Transition, 2016–17 to 2017–18 and NDIS Full Scheme, 2018–19 to 2019–20.&#10;&#10;The bars of the graph show the percentage of funding allocated to different categories each year. These categories are: 6.01.01 Individual Advocacy, 6.02.01 Information–Referral, 6.03.01 Combined Information–Advocacy, 6.05.02 Print Disability–Alternative Formats, 7.04.02 Other Support Services and TAFS.&#10;&#10;2011–12&#10;Individual Advocacy 25%&#10;Information–Referral 38%&#10;Combined Information–Advocacy 32%&#10;Print Disability–Alternative Formats 5%&#10;&#10;2012–13&#10;Individual Advocacy 23%&#10;Information–Referral 42%&#10;Combined Information–Advocacy 30%&#10;Print Disability–Alternative Formats 4%&#10;&#10;2013–14&#10;Individual Advocacy 21%&#10;Information–Referral 32%&#10;Combined Information–Advocacy 31%&#10;Print Disability–Alternative Formats 4%&#10;Other Support Services 13%&#10;&#10;2014–15&#10;Individual Advocacy 17%&#10;Information–Referral 27%&#10;Combined Information–Advocacy 26%&#10;Print Disability–Alternative Formats 3%&#10;Other Support Services 27%&#10;&#10;2015–16&#10;Individual Advocacy 10%&#10;Information–Referral 22%&#10;Combined Information–Advocacy 15%&#10;Print Disability–Alternative Formats 2%&#10;Other Support Services 51%&#10;&#10;2016–17&#10;Individual Advocacy 15%&#10;Information–Referral 21%&#10;Combined Information–Advocacy 21%&#10;Print Disability–Alternative Formats 3%&#10;Other Support Services 40%&#10;&#10;2017–18&#10;Individual Advocacy 18%&#10;Information–Referral 24%&#10;Combined Information–Advocacy 25%&#10;Print Disability–Alternative Formats 3%&#10;Other Support Services 31%&#10;&#10;The 2016–17 to 2017–18 NDIS Transition period is highlighted.&#10;&#10;2018–19&#10;TAFS 100%&#10;&#10;2019–20&#10;TAF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3780" cy="3001178"/>
                    </a:xfrm>
                    <a:prstGeom prst="rect">
                      <a:avLst/>
                    </a:prstGeom>
                    <a:noFill/>
                    <a:ln>
                      <a:noFill/>
                    </a:ln>
                  </pic:spPr>
                </pic:pic>
              </a:graphicData>
            </a:graphic>
          </wp:inline>
        </w:drawing>
      </w:r>
    </w:p>
    <w:p w14:paraId="0750250E" w14:textId="1B50C755" w:rsidR="00FD2478" w:rsidRDefault="00CC639B" w:rsidP="00D74984">
      <w:pPr>
        <w:pStyle w:val="NewBodyText"/>
      </w:pPr>
      <w:r w:rsidRPr="00727F52">
        <w:t>While most of the advocacy service types were consistently funded over time, the significant increase in 7.04.02 (Other Support Services) before and during transition to the NDIS reflected the NSW investment in building capacity for individuals and the system. The vast majority of this funding went to person-centred planning and NDIS transition support.</w:t>
      </w:r>
    </w:p>
    <w:p w14:paraId="04FBD0DD" w14:textId="77777777" w:rsidR="00FD2478" w:rsidRDefault="00FD2478">
      <w:pPr>
        <w:rPr>
          <w:rFonts w:cstheme="minorBidi"/>
          <w:color w:val="231F20"/>
          <w:sz w:val="24"/>
          <w:szCs w:val="24"/>
        </w:rPr>
      </w:pPr>
      <w:r>
        <w:br w:type="page"/>
      </w:r>
    </w:p>
    <w:p w14:paraId="24032644" w14:textId="7843E68F" w:rsidR="00063AC7" w:rsidRPr="00D74984" w:rsidRDefault="00CC639B" w:rsidP="001B314C">
      <w:pPr>
        <w:pStyle w:val="TableFiguretitle"/>
      </w:pPr>
      <w:r w:rsidRPr="00727F52">
        <w:lastRenderedPageBreak/>
        <w:t>Table 1 - NSW Government funded disability advocacy 2011-12 to 2019-20</w:t>
      </w: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funded disability advocacy 2011-12 to 2015-16"/>
      </w:tblPr>
      <w:tblGrid>
        <w:gridCol w:w="3850"/>
        <w:gridCol w:w="1166"/>
        <w:gridCol w:w="1166"/>
        <w:gridCol w:w="1166"/>
        <w:gridCol w:w="1166"/>
        <w:gridCol w:w="1166"/>
      </w:tblGrid>
      <w:tr w:rsidR="002A2D9F" w:rsidRPr="00727F52" w14:paraId="2620C0BA" w14:textId="77777777" w:rsidTr="002A2D9F">
        <w:trPr>
          <w:trHeight w:val="251"/>
        </w:trPr>
        <w:tc>
          <w:tcPr>
            <w:tcW w:w="3850" w:type="dxa"/>
            <w:shd w:val="clear" w:color="auto" w:fill="14397F"/>
          </w:tcPr>
          <w:p w14:paraId="27DFBE9E" w14:textId="77777777" w:rsidR="002A2D9F" w:rsidRPr="002A2D9F" w:rsidRDefault="002A2D9F">
            <w:pPr>
              <w:pStyle w:val="TableParagraph"/>
              <w:spacing w:before="61"/>
              <w:ind w:left="80"/>
              <w:rPr>
                <w:rFonts w:asciiTheme="minorBidi" w:hAnsiTheme="minorBidi" w:cstheme="minorBidi"/>
                <w:b/>
                <w:sz w:val="18"/>
                <w:szCs w:val="18"/>
              </w:rPr>
            </w:pPr>
            <w:bookmarkStart w:id="77" w:name="_Hlk29891979"/>
            <w:r w:rsidRPr="002A2D9F">
              <w:rPr>
                <w:rFonts w:asciiTheme="minorBidi" w:hAnsiTheme="minorBidi" w:cstheme="minorBidi"/>
                <w:b/>
                <w:color w:val="FFFFFF"/>
                <w:sz w:val="18"/>
                <w:szCs w:val="18"/>
              </w:rPr>
              <w:t>Service Model</w:t>
            </w:r>
          </w:p>
        </w:tc>
        <w:tc>
          <w:tcPr>
            <w:tcW w:w="1166" w:type="dxa"/>
            <w:shd w:val="clear" w:color="auto" w:fill="14397F"/>
          </w:tcPr>
          <w:p w14:paraId="4DA08AEA" w14:textId="77777777" w:rsidR="002A2D9F" w:rsidRPr="002A2D9F" w:rsidRDefault="002A2D9F">
            <w:pPr>
              <w:pStyle w:val="TableParagraph"/>
              <w:spacing w:before="61"/>
              <w:ind w:left="199"/>
              <w:rPr>
                <w:rFonts w:asciiTheme="minorBidi" w:hAnsiTheme="minorBidi" w:cstheme="minorBidi"/>
                <w:b/>
                <w:sz w:val="18"/>
                <w:szCs w:val="18"/>
              </w:rPr>
            </w:pPr>
            <w:r w:rsidRPr="002A2D9F">
              <w:rPr>
                <w:rFonts w:asciiTheme="minorBidi" w:hAnsiTheme="minorBidi" w:cstheme="minorBidi"/>
                <w:b/>
                <w:color w:val="FFFFFF"/>
                <w:sz w:val="18"/>
                <w:szCs w:val="18"/>
              </w:rPr>
              <w:t>2011/12</w:t>
            </w:r>
          </w:p>
        </w:tc>
        <w:tc>
          <w:tcPr>
            <w:tcW w:w="1166" w:type="dxa"/>
            <w:shd w:val="clear" w:color="auto" w:fill="14397F"/>
          </w:tcPr>
          <w:p w14:paraId="22FE12D8" w14:textId="77777777" w:rsidR="002A2D9F" w:rsidRPr="002A2D9F" w:rsidRDefault="002A2D9F">
            <w:pPr>
              <w:pStyle w:val="TableParagraph"/>
              <w:spacing w:before="61"/>
              <w:ind w:left="186"/>
              <w:rPr>
                <w:rFonts w:asciiTheme="minorBidi" w:hAnsiTheme="minorBidi" w:cstheme="minorBidi"/>
                <w:b/>
                <w:sz w:val="18"/>
                <w:szCs w:val="18"/>
              </w:rPr>
            </w:pPr>
            <w:r w:rsidRPr="002A2D9F">
              <w:rPr>
                <w:rFonts w:asciiTheme="minorBidi" w:hAnsiTheme="minorBidi" w:cstheme="minorBidi"/>
                <w:b/>
                <w:color w:val="FFFFFF"/>
                <w:sz w:val="18"/>
                <w:szCs w:val="18"/>
              </w:rPr>
              <w:t>2012/13</w:t>
            </w:r>
          </w:p>
        </w:tc>
        <w:tc>
          <w:tcPr>
            <w:tcW w:w="1166" w:type="dxa"/>
            <w:shd w:val="clear" w:color="auto" w:fill="14397F"/>
          </w:tcPr>
          <w:p w14:paraId="0825A829" w14:textId="77777777" w:rsidR="002A2D9F" w:rsidRPr="002A2D9F" w:rsidRDefault="002A2D9F">
            <w:pPr>
              <w:pStyle w:val="TableParagraph"/>
              <w:spacing w:before="61"/>
              <w:ind w:left="185"/>
              <w:rPr>
                <w:rFonts w:asciiTheme="minorBidi" w:hAnsiTheme="minorBidi" w:cstheme="minorBidi"/>
                <w:b/>
                <w:sz w:val="18"/>
                <w:szCs w:val="18"/>
              </w:rPr>
            </w:pPr>
            <w:r w:rsidRPr="002A2D9F">
              <w:rPr>
                <w:rFonts w:asciiTheme="minorBidi" w:hAnsiTheme="minorBidi" w:cstheme="minorBidi"/>
                <w:b/>
                <w:color w:val="FFFFFF"/>
                <w:sz w:val="18"/>
                <w:szCs w:val="18"/>
              </w:rPr>
              <w:t>2013/14</w:t>
            </w:r>
          </w:p>
        </w:tc>
        <w:tc>
          <w:tcPr>
            <w:tcW w:w="1166" w:type="dxa"/>
            <w:shd w:val="clear" w:color="auto" w:fill="14397F"/>
          </w:tcPr>
          <w:p w14:paraId="27B0EF82" w14:textId="77777777" w:rsidR="002A2D9F" w:rsidRPr="002A2D9F" w:rsidRDefault="002A2D9F">
            <w:pPr>
              <w:pStyle w:val="TableParagraph"/>
              <w:spacing w:before="61"/>
              <w:ind w:left="182"/>
              <w:rPr>
                <w:rFonts w:asciiTheme="minorBidi" w:hAnsiTheme="minorBidi" w:cstheme="minorBidi"/>
                <w:b/>
                <w:sz w:val="18"/>
                <w:szCs w:val="18"/>
              </w:rPr>
            </w:pPr>
            <w:r w:rsidRPr="002A2D9F">
              <w:rPr>
                <w:rFonts w:asciiTheme="minorBidi" w:hAnsiTheme="minorBidi" w:cstheme="minorBidi"/>
                <w:b/>
                <w:color w:val="FFFFFF"/>
                <w:sz w:val="18"/>
                <w:szCs w:val="18"/>
              </w:rPr>
              <w:t>2014/15</w:t>
            </w:r>
          </w:p>
        </w:tc>
        <w:tc>
          <w:tcPr>
            <w:tcW w:w="1166" w:type="dxa"/>
            <w:shd w:val="clear" w:color="auto" w:fill="14397F"/>
          </w:tcPr>
          <w:p w14:paraId="49E1140F" w14:textId="77777777" w:rsidR="002A2D9F" w:rsidRPr="002A2D9F" w:rsidRDefault="002A2D9F">
            <w:pPr>
              <w:pStyle w:val="TableParagraph"/>
              <w:spacing w:before="61"/>
              <w:ind w:left="183"/>
              <w:rPr>
                <w:rFonts w:asciiTheme="minorBidi" w:hAnsiTheme="minorBidi" w:cstheme="minorBidi"/>
                <w:b/>
                <w:sz w:val="18"/>
                <w:szCs w:val="18"/>
              </w:rPr>
            </w:pPr>
            <w:r w:rsidRPr="002A2D9F">
              <w:rPr>
                <w:rFonts w:asciiTheme="minorBidi" w:hAnsiTheme="minorBidi" w:cstheme="minorBidi"/>
                <w:b/>
                <w:color w:val="FFFFFF"/>
                <w:sz w:val="18"/>
                <w:szCs w:val="18"/>
              </w:rPr>
              <w:t>2015/16</w:t>
            </w:r>
          </w:p>
        </w:tc>
      </w:tr>
      <w:tr w:rsidR="002A2D9F" w:rsidRPr="00727F52" w14:paraId="2CE614E5" w14:textId="77777777" w:rsidTr="002A2D9F">
        <w:trPr>
          <w:trHeight w:val="251"/>
        </w:trPr>
        <w:tc>
          <w:tcPr>
            <w:tcW w:w="3850" w:type="dxa"/>
            <w:shd w:val="clear" w:color="auto" w:fill="DBE2EE"/>
          </w:tcPr>
          <w:p w14:paraId="518E58AA"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6.01.01 Individual Advocacy</w:t>
            </w:r>
          </w:p>
        </w:tc>
        <w:tc>
          <w:tcPr>
            <w:tcW w:w="1166" w:type="dxa"/>
            <w:shd w:val="clear" w:color="auto" w:fill="E7F6FD"/>
          </w:tcPr>
          <w:p w14:paraId="5CEC5B55"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2,301,922</w:t>
            </w:r>
          </w:p>
        </w:tc>
        <w:tc>
          <w:tcPr>
            <w:tcW w:w="1166" w:type="dxa"/>
            <w:shd w:val="clear" w:color="auto" w:fill="E7F6FD"/>
          </w:tcPr>
          <w:p w14:paraId="7278A318"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2,278,312</w:t>
            </w:r>
          </w:p>
        </w:tc>
        <w:tc>
          <w:tcPr>
            <w:tcW w:w="1166" w:type="dxa"/>
            <w:shd w:val="clear" w:color="auto" w:fill="E7F6FD"/>
          </w:tcPr>
          <w:p w14:paraId="1915BA0B"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2,195,473</w:t>
            </w:r>
          </w:p>
        </w:tc>
        <w:tc>
          <w:tcPr>
            <w:tcW w:w="1166" w:type="dxa"/>
            <w:shd w:val="clear" w:color="auto" w:fill="E7F6FD"/>
          </w:tcPr>
          <w:p w14:paraId="718F083E"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2,272,001</w:t>
            </w:r>
          </w:p>
        </w:tc>
        <w:tc>
          <w:tcPr>
            <w:tcW w:w="1166" w:type="dxa"/>
            <w:shd w:val="clear" w:color="auto" w:fill="E7F6FD"/>
          </w:tcPr>
          <w:p w14:paraId="173C20F8"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2,367,620</w:t>
            </w:r>
          </w:p>
        </w:tc>
      </w:tr>
      <w:tr w:rsidR="002A2D9F" w:rsidRPr="00727F52" w14:paraId="7FB8406B" w14:textId="77777777" w:rsidTr="002A2D9F">
        <w:trPr>
          <w:trHeight w:val="251"/>
        </w:trPr>
        <w:tc>
          <w:tcPr>
            <w:tcW w:w="3850" w:type="dxa"/>
            <w:shd w:val="clear" w:color="auto" w:fill="DBE2EE"/>
          </w:tcPr>
          <w:p w14:paraId="11BC5E06"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6.02.01 Information/Referral</w:t>
            </w:r>
          </w:p>
        </w:tc>
        <w:tc>
          <w:tcPr>
            <w:tcW w:w="1166" w:type="dxa"/>
            <w:shd w:val="clear" w:color="auto" w:fill="E7F6FD"/>
          </w:tcPr>
          <w:p w14:paraId="026FD4F0"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3,497,713</w:t>
            </w:r>
          </w:p>
        </w:tc>
        <w:tc>
          <w:tcPr>
            <w:tcW w:w="1166" w:type="dxa"/>
            <w:shd w:val="clear" w:color="auto" w:fill="E7F6FD"/>
          </w:tcPr>
          <w:p w14:paraId="1748BCFA"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4,155,062</w:t>
            </w:r>
          </w:p>
        </w:tc>
        <w:tc>
          <w:tcPr>
            <w:tcW w:w="1166" w:type="dxa"/>
            <w:shd w:val="clear" w:color="auto" w:fill="E7F6FD"/>
          </w:tcPr>
          <w:p w14:paraId="5C8688BB"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3,402,256</w:t>
            </w:r>
          </w:p>
        </w:tc>
        <w:tc>
          <w:tcPr>
            <w:tcW w:w="1166" w:type="dxa"/>
            <w:shd w:val="clear" w:color="auto" w:fill="E7F6FD"/>
          </w:tcPr>
          <w:p w14:paraId="30384A79"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3,638,822</w:t>
            </w:r>
          </w:p>
        </w:tc>
        <w:tc>
          <w:tcPr>
            <w:tcW w:w="1166" w:type="dxa"/>
            <w:shd w:val="clear" w:color="auto" w:fill="E7F6FD"/>
          </w:tcPr>
          <w:p w14:paraId="7A8DC3F1"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5,140,466</w:t>
            </w:r>
          </w:p>
        </w:tc>
      </w:tr>
      <w:tr w:rsidR="002A2D9F" w:rsidRPr="00727F52" w14:paraId="56466F0B" w14:textId="77777777" w:rsidTr="002A2D9F">
        <w:trPr>
          <w:trHeight w:val="251"/>
        </w:trPr>
        <w:tc>
          <w:tcPr>
            <w:tcW w:w="3850" w:type="dxa"/>
            <w:shd w:val="clear" w:color="auto" w:fill="DBE2EE"/>
          </w:tcPr>
          <w:p w14:paraId="5A8C331F"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6.03.01 Combined Information/Advocacy</w:t>
            </w:r>
          </w:p>
        </w:tc>
        <w:tc>
          <w:tcPr>
            <w:tcW w:w="1166" w:type="dxa"/>
            <w:shd w:val="clear" w:color="auto" w:fill="E7F6FD"/>
          </w:tcPr>
          <w:p w14:paraId="4F920101"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2,886,220</w:t>
            </w:r>
          </w:p>
        </w:tc>
        <w:tc>
          <w:tcPr>
            <w:tcW w:w="1166" w:type="dxa"/>
            <w:shd w:val="clear" w:color="auto" w:fill="E7F6FD"/>
          </w:tcPr>
          <w:p w14:paraId="2F3D6DEA"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2,977,602</w:t>
            </w:r>
          </w:p>
        </w:tc>
        <w:tc>
          <w:tcPr>
            <w:tcW w:w="1166" w:type="dxa"/>
            <w:shd w:val="clear" w:color="auto" w:fill="E7F6FD"/>
          </w:tcPr>
          <w:p w14:paraId="62AE68B9"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3,271,731</w:t>
            </w:r>
          </w:p>
        </w:tc>
        <w:tc>
          <w:tcPr>
            <w:tcW w:w="1166" w:type="dxa"/>
            <w:shd w:val="clear" w:color="auto" w:fill="E7F6FD"/>
          </w:tcPr>
          <w:p w14:paraId="57F45C52"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3,454,184</w:t>
            </w:r>
          </w:p>
        </w:tc>
        <w:tc>
          <w:tcPr>
            <w:tcW w:w="1166" w:type="dxa"/>
            <w:shd w:val="clear" w:color="auto" w:fill="E7F6FD"/>
          </w:tcPr>
          <w:p w14:paraId="54868AD5"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3,601,324</w:t>
            </w:r>
          </w:p>
        </w:tc>
      </w:tr>
      <w:tr w:rsidR="002A2D9F" w:rsidRPr="00727F52" w14:paraId="79E406CE" w14:textId="77777777" w:rsidTr="002A2D9F">
        <w:trPr>
          <w:trHeight w:val="251"/>
        </w:trPr>
        <w:tc>
          <w:tcPr>
            <w:tcW w:w="3850" w:type="dxa"/>
            <w:shd w:val="clear" w:color="auto" w:fill="DBE2EE"/>
          </w:tcPr>
          <w:p w14:paraId="671ED53B"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6.05.02 Print Disability/Alternative Formats</w:t>
            </w:r>
          </w:p>
        </w:tc>
        <w:tc>
          <w:tcPr>
            <w:tcW w:w="1166" w:type="dxa"/>
            <w:shd w:val="clear" w:color="auto" w:fill="E7F6FD"/>
          </w:tcPr>
          <w:p w14:paraId="24E72947"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475,090</w:t>
            </w:r>
          </w:p>
        </w:tc>
        <w:tc>
          <w:tcPr>
            <w:tcW w:w="1166" w:type="dxa"/>
            <w:shd w:val="clear" w:color="auto" w:fill="E7F6FD"/>
          </w:tcPr>
          <w:p w14:paraId="53275166"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401,392</w:t>
            </w:r>
          </w:p>
        </w:tc>
        <w:tc>
          <w:tcPr>
            <w:tcW w:w="1166" w:type="dxa"/>
            <w:shd w:val="clear" w:color="auto" w:fill="E7F6FD"/>
          </w:tcPr>
          <w:p w14:paraId="266A9045"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413,350</w:t>
            </w:r>
          </w:p>
        </w:tc>
        <w:tc>
          <w:tcPr>
            <w:tcW w:w="1166" w:type="dxa"/>
            <w:shd w:val="clear" w:color="auto" w:fill="E7F6FD"/>
          </w:tcPr>
          <w:p w14:paraId="612D7537"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425,699</w:t>
            </w:r>
          </w:p>
        </w:tc>
        <w:tc>
          <w:tcPr>
            <w:tcW w:w="1166" w:type="dxa"/>
            <w:shd w:val="clear" w:color="auto" w:fill="E7F6FD"/>
          </w:tcPr>
          <w:p w14:paraId="27F6AA21"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439,931</w:t>
            </w:r>
          </w:p>
        </w:tc>
      </w:tr>
      <w:tr w:rsidR="002A2D9F" w:rsidRPr="00727F52" w14:paraId="3CE49BA8" w14:textId="77777777" w:rsidTr="002A2D9F">
        <w:trPr>
          <w:trHeight w:val="251"/>
        </w:trPr>
        <w:tc>
          <w:tcPr>
            <w:tcW w:w="3850" w:type="dxa"/>
            <w:shd w:val="clear" w:color="auto" w:fill="DBE2EE"/>
          </w:tcPr>
          <w:p w14:paraId="3BE5F86F"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7.04.02 Other Support Services</w:t>
            </w:r>
          </w:p>
        </w:tc>
        <w:tc>
          <w:tcPr>
            <w:tcW w:w="1166" w:type="dxa"/>
            <w:shd w:val="clear" w:color="auto" w:fill="E7F6FD"/>
          </w:tcPr>
          <w:p w14:paraId="00788DE0"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2BE76BCB"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681F2509"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1,417,123</w:t>
            </w:r>
          </w:p>
        </w:tc>
        <w:tc>
          <w:tcPr>
            <w:tcW w:w="1166" w:type="dxa"/>
            <w:shd w:val="clear" w:color="auto" w:fill="E7F6FD"/>
          </w:tcPr>
          <w:p w14:paraId="0DDCAAE5"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3,632,428</w:t>
            </w:r>
          </w:p>
        </w:tc>
        <w:tc>
          <w:tcPr>
            <w:tcW w:w="1166" w:type="dxa"/>
            <w:shd w:val="clear" w:color="auto" w:fill="E7F6FD"/>
          </w:tcPr>
          <w:p w14:paraId="6594BC1A"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11,847,464</w:t>
            </w:r>
          </w:p>
        </w:tc>
      </w:tr>
      <w:tr w:rsidR="002A2D9F" w:rsidRPr="00727F52" w14:paraId="0CC711FD" w14:textId="77777777" w:rsidTr="002A2D9F">
        <w:trPr>
          <w:trHeight w:val="251"/>
        </w:trPr>
        <w:tc>
          <w:tcPr>
            <w:tcW w:w="3850" w:type="dxa"/>
            <w:shd w:val="clear" w:color="auto" w:fill="DBE2EE"/>
          </w:tcPr>
          <w:p w14:paraId="293448FC"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TAFS</w:t>
            </w:r>
          </w:p>
        </w:tc>
        <w:tc>
          <w:tcPr>
            <w:tcW w:w="1166" w:type="dxa"/>
            <w:shd w:val="clear" w:color="auto" w:fill="E7F6FD"/>
          </w:tcPr>
          <w:p w14:paraId="55E0B3ED"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286376C5"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0AD03E15"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71EA6F49"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66" w:type="dxa"/>
            <w:shd w:val="clear" w:color="auto" w:fill="E7F6FD"/>
          </w:tcPr>
          <w:p w14:paraId="49BC448C" w14:textId="77777777" w:rsidR="002A2D9F" w:rsidRPr="002A2D9F" w:rsidRDefault="002A2D9F">
            <w:pPr>
              <w:pStyle w:val="TableParagraph"/>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727F52" w14:paraId="103D5855" w14:textId="77777777" w:rsidTr="002A2D9F">
        <w:trPr>
          <w:trHeight w:val="251"/>
        </w:trPr>
        <w:tc>
          <w:tcPr>
            <w:tcW w:w="3850" w:type="dxa"/>
            <w:shd w:val="clear" w:color="auto" w:fill="BBE2F8"/>
          </w:tcPr>
          <w:p w14:paraId="4C09BCD3" w14:textId="77777777" w:rsidR="002A2D9F" w:rsidRPr="002A2D9F" w:rsidRDefault="002A2D9F">
            <w:pPr>
              <w:pStyle w:val="TableParagraph"/>
              <w:spacing w:before="61"/>
              <w:ind w:left="80"/>
              <w:rPr>
                <w:rFonts w:asciiTheme="minorBidi" w:hAnsiTheme="minorBidi" w:cstheme="minorBidi"/>
                <w:b/>
                <w:sz w:val="18"/>
                <w:szCs w:val="18"/>
              </w:rPr>
            </w:pPr>
            <w:r w:rsidRPr="002A2D9F">
              <w:rPr>
                <w:rFonts w:asciiTheme="minorBidi" w:hAnsiTheme="minorBidi" w:cstheme="minorBidi"/>
                <w:b/>
                <w:color w:val="231F20"/>
                <w:sz w:val="18"/>
                <w:szCs w:val="18"/>
              </w:rPr>
              <w:t>Sub-total</w:t>
            </w:r>
          </w:p>
        </w:tc>
        <w:tc>
          <w:tcPr>
            <w:tcW w:w="1166" w:type="dxa"/>
            <w:shd w:val="clear" w:color="auto" w:fill="BBE2F8"/>
          </w:tcPr>
          <w:p w14:paraId="2C9DC10C" w14:textId="77777777" w:rsidR="002A2D9F" w:rsidRPr="002A2D9F" w:rsidRDefault="002A2D9F">
            <w:pPr>
              <w:pStyle w:val="TableParagraph"/>
              <w:spacing w:before="61"/>
              <w:ind w:right="63"/>
              <w:jc w:val="right"/>
              <w:rPr>
                <w:rFonts w:asciiTheme="minorBidi" w:hAnsiTheme="minorBidi" w:cstheme="minorBidi"/>
                <w:b/>
                <w:sz w:val="18"/>
                <w:szCs w:val="18"/>
              </w:rPr>
            </w:pPr>
            <w:r w:rsidRPr="002A2D9F">
              <w:rPr>
                <w:rFonts w:asciiTheme="minorBidi" w:hAnsiTheme="minorBidi" w:cstheme="minorBidi"/>
                <w:b/>
                <w:color w:val="231F20"/>
                <w:sz w:val="18"/>
                <w:szCs w:val="18"/>
              </w:rPr>
              <w:t>9,160,946</w:t>
            </w:r>
          </w:p>
        </w:tc>
        <w:tc>
          <w:tcPr>
            <w:tcW w:w="1166" w:type="dxa"/>
            <w:shd w:val="clear" w:color="auto" w:fill="BBE2F8"/>
          </w:tcPr>
          <w:p w14:paraId="3B03AD65" w14:textId="77777777" w:rsidR="002A2D9F" w:rsidRPr="002A2D9F" w:rsidRDefault="002A2D9F">
            <w:pPr>
              <w:pStyle w:val="TableParagraph"/>
              <w:spacing w:before="61"/>
              <w:ind w:right="64"/>
              <w:jc w:val="right"/>
              <w:rPr>
                <w:rFonts w:asciiTheme="minorBidi" w:hAnsiTheme="minorBidi" w:cstheme="minorBidi"/>
                <w:b/>
                <w:sz w:val="18"/>
                <w:szCs w:val="18"/>
              </w:rPr>
            </w:pPr>
            <w:r w:rsidRPr="002A2D9F">
              <w:rPr>
                <w:rFonts w:asciiTheme="minorBidi" w:hAnsiTheme="minorBidi" w:cstheme="minorBidi"/>
                <w:b/>
                <w:color w:val="231F20"/>
                <w:sz w:val="18"/>
                <w:szCs w:val="18"/>
              </w:rPr>
              <w:t>9,812,368</w:t>
            </w:r>
          </w:p>
        </w:tc>
        <w:tc>
          <w:tcPr>
            <w:tcW w:w="1166" w:type="dxa"/>
            <w:shd w:val="clear" w:color="auto" w:fill="BBE2F8"/>
          </w:tcPr>
          <w:p w14:paraId="171FD2D6" w14:textId="77777777" w:rsidR="002A2D9F" w:rsidRPr="002A2D9F" w:rsidRDefault="002A2D9F">
            <w:pPr>
              <w:pStyle w:val="TableParagraph"/>
              <w:spacing w:before="61"/>
              <w:ind w:right="64"/>
              <w:jc w:val="right"/>
              <w:rPr>
                <w:rFonts w:asciiTheme="minorBidi" w:hAnsiTheme="minorBidi" w:cstheme="minorBidi"/>
                <w:b/>
                <w:sz w:val="18"/>
                <w:szCs w:val="18"/>
              </w:rPr>
            </w:pPr>
            <w:r w:rsidRPr="002A2D9F">
              <w:rPr>
                <w:rFonts w:asciiTheme="minorBidi" w:hAnsiTheme="minorBidi" w:cstheme="minorBidi"/>
                <w:b/>
                <w:color w:val="231F20"/>
                <w:sz w:val="18"/>
                <w:szCs w:val="18"/>
              </w:rPr>
              <w:t>10,699,932</w:t>
            </w:r>
          </w:p>
        </w:tc>
        <w:tc>
          <w:tcPr>
            <w:tcW w:w="1166" w:type="dxa"/>
            <w:shd w:val="clear" w:color="auto" w:fill="BBE2F8"/>
          </w:tcPr>
          <w:p w14:paraId="3AE818BC" w14:textId="77777777" w:rsidR="002A2D9F" w:rsidRPr="002A2D9F" w:rsidRDefault="002A2D9F">
            <w:pPr>
              <w:pStyle w:val="TableParagraph"/>
              <w:spacing w:before="61"/>
              <w:ind w:right="65"/>
              <w:jc w:val="right"/>
              <w:rPr>
                <w:rFonts w:asciiTheme="minorBidi" w:hAnsiTheme="minorBidi" w:cstheme="minorBidi"/>
                <w:b/>
                <w:sz w:val="18"/>
                <w:szCs w:val="18"/>
              </w:rPr>
            </w:pPr>
            <w:r w:rsidRPr="002A2D9F">
              <w:rPr>
                <w:rFonts w:asciiTheme="minorBidi" w:hAnsiTheme="minorBidi" w:cstheme="minorBidi"/>
                <w:b/>
                <w:color w:val="231F20"/>
                <w:sz w:val="18"/>
                <w:szCs w:val="18"/>
              </w:rPr>
              <w:t>13,423,134</w:t>
            </w:r>
          </w:p>
        </w:tc>
        <w:tc>
          <w:tcPr>
            <w:tcW w:w="1166" w:type="dxa"/>
            <w:shd w:val="clear" w:color="auto" w:fill="BBE2F8"/>
          </w:tcPr>
          <w:p w14:paraId="7509B897" w14:textId="77777777" w:rsidR="002A2D9F" w:rsidRPr="002A2D9F" w:rsidRDefault="002A2D9F">
            <w:pPr>
              <w:pStyle w:val="TableParagraph"/>
              <w:spacing w:before="61"/>
              <w:ind w:right="65"/>
              <w:jc w:val="right"/>
              <w:rPr>
                <w:rFonts w:asciiTheme="minorBidi" w:hAnsiTheme="minorBidi" w:cstheme="minorBidi"/>
                <w:b/>
                <w:sz w:val="18"/>
                <w:szCs w:val="18"/>
              </w:rPr>
            </w:pPr>
            <w:r w:rsidRPr="002A2D9F">
              <w:rPr>
                <w:rFonts w:asciiTheme="minorBidi" w:hAnsiTheme="minorBidi" w:cstheme="minorBidi"/>
                <w:b/>
                <w:color w:val="231F20"/>
                <w:sz w:val="18"/>
                <w:szCs w:val="18"/>
              </w:rPr>
              <w:t>23,396,805</w:t>
            </w:r>
          </w:p>
        </w:tc>
      </w:tr>
      <w:tr w:rsidR="002A2D9F" w:rsidRPr="00727F52" w14:paraId="2547ABE1" w14:textId="77777777" w:rsidTr="002A2D9F">
        <w:trPr>
          <w:trHeight w:val="251"/>
        </w:trPr>
        <w:tc>
          <w:tcPr>
            <w:tcW w:w="3850" w:type="dxa"/>
            <w:shd w:val="clear" w:color="auto" w:fill="DBE2EE"/>
          </w:tcPr>
          <w:p w14:paraId="1C727E3C" w14:textId="77777777" w:rsidR="002A2D9F" w:rsidRPr="002A2D9F" w:rsidRDefault="002A2D9F">
            <w:pPr>
              <w:pStyle w:val="TableParagraph"/>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Other sevice models</w:t>
            </w:r>
          </w:p>
        </w:tc>
        <w:tc>
          <w:tcPr>
            <w:tcW w:w="1166" w:type="dxa"/>
            <w:shd w:val="clear" w:color="auto" w:fill="E7F6FD"/>
          </w:tcPr>
          <w:p w14:paraId="6F6196F7" w14:textId="77777777" w:rsidR="002A2D9F" w:rsidRPr="002A2D9F" w:rsidRDefault="002A2D9F">
            <w:pPr>
              <w:pStyle w:val="TableParagraph"/>
              <w:spacing w:before="64"/>
              <w:ind w:right="63"/>
              <w:jc w:val="right"/>
              <w:rPr>
                <w:rFonts w:asciiTheme="minorBidi" w:hAnsiTheme="minorBidi" w:cstheme="minorBidi"/>
                <w:sz w:val="18"/>
                <w:szCs w:val="18"/>
              </w:rPr>
            </w:pPr>
            <w:r w:rsidRPr="002A2D9F">
              <w:rPr>
                <w:rFonts w:asciiTheme="minorBidi" w:hAnsiTheme="minorBidi" w:cstheme="minorBidi"/>
                <w:color w:val="231F20"/>
                <w:sz w:val="18"/>
                <w:szCs w:val="18"/>
              </w:rPr>
              <w:t>58,329,010</w:t>
            </w:r>
          </w:p>
        </w:tc>
        <w:tc>
          <w:tcPr>
            <w:tcW w:w="1166" w:type="dxa"/>
            <w:shd w:val="clear" w:color="auto" w:fill="E7F6FD"/>
          </w:tcPr>
          <w:p w14:paraId="0DE97366"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48,739,214</w:t>
            </w:r>
          </w:p>
        </w:tc>
        <w:tc>
          <w:tcPr>
            <w:tcW w:w="1166" w:type="dxa"/>
            <w:shd w:val="clear" w:color="auto" w:fill="E7F6FD"/>
          </w:tcPr>
          <w:p w14:paraId="4FFCD8A9" w14:textId="77777777" w:rsidR="002A2D9F" w:rsidRPr="002A2D9F" w:rsidRDefault="002A2D9F">
            <w:pPr>
              <w:pStyle w:val="TableParagraph"/>
              <w:spacing w:before="64"/>
              <w:ind w:right="64"/>
              <w:jc w:val="right"/>
              <w:rPr>
                <w:rFonts w:asciiTheme="minorBidi" w:hAnsiTheme="minorBidi" w:cstheme="minorBidi"/>
                <w:sz w:val="18"/>
                <w:szCs w:val="18"/>
              </w:rPr>
            </w:pPr>
            <w:r w:rsidRPr="002A2D9F">
              <w:rPr>
                <w:rFonts w:asciiTheme="minorBidi" w:hAnsiTheme="minorBidi" w:cstheme="minorBidi"/>
                <w:color w:val="231F20"/>
                <w:sz w:val="18"/>
                <w:szCs w:val="18"/>
              </w:rPr>
              <w:t>52,209,957</w:t>
            </w:r>
          </w:p>
        </w:tc>
        <w:tc>
          <w:tcPr>
            <w:tcW w:w="1166" w:type="dxa"/>
            <w:shd w:val="clear" w:color="auto" w:fill="E7F6FD"/>
          </w:tcPr>
          <w:p w14:paraId="3210A59C"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53,318,366</w:t>
            </w:r>
          </w:p>
        </w:tc>
        <w:tc>
          <w:tcPr>
            <w:tcW w:w="1166" w:type="dxa"/>
            <w:shd w:val="clear" w:color="auto" w:fill="E7F6FD"/>
          </w:tcPr>
          <w:p w14:paraId="43AE1FD2" w14:textId="77777777" w:rsidR="002A2D9F" w:rsidRPr="002A2D9F" w:rsidRDefault="002A2D9F">
            <w:pPr>
              <w:pStyle w:val="TableParagraph"/>
              <w:spacing w:before="64"/>
              <w:ind w:right="65"/>
              <w:jc w:val="right"/>
              <w:rPr>
                <w:rFonts w:asciiTheme="minorBidi" w:hAnsiTheme="minorBidi" w:cstheme="minorBidi"/>
                <w:sz w:val="18"/>
                <w:szCs w:val="18"/>
              </w:rPr>
            </w:pPr>
            <w:r w:rsidRPr="002A2D9F">
              <w:rPr>
                <w:rFonts w:asciiTheme="minorBidi" w:hAnsiTheme="minorBidi" w:cstheme="minorBidi"/>
                <w:color w:val="231F20"/>
                <w:sz w:val="18"/>
                <w:szCs w:val="18"/>
              </w:rPr>
              <w:t>56,401,900</w:t>
            </w:r>
          </w:p>
        </w:tc>
      </w:tr>
      <w:tr w:rsidR="002A2D9F" w:rsidRPr="00727F52" w14:paraId="5D084715" w14:textId="77777777" w:rsidTr="002A2D9F">
        <w:trPr>
          <w:trHeight w:val="251"/>
        </w:trPr>
        <w:tc>
          <w:tcPr>
            <w:tcW w:w="3850" w:type="dxa"/>
            <w:shd w:val="clear" w:color="auto" w:fill="BBE2F8"/>
          </w:tcPr>
          <w:p w14:paraId="49999FF1" w14:textId="77777777" w:rsidR="002A2D9F" w:rsidRPr="002A2D9F" w:rsidRDefault="002A2D9F">
            <w:pPr>
              <w:pStyle w:val="TableParagraph"/>
              <w:spacing w:before="61"/>
              <w:ind w:left="80"/>
              <w:rPr>
                <w:rFonts w:asciiTheme="minorBidi" w:hAnsiTheme="minorBidi" w:cstheme="minorBidi"/>
                <w:b/>
                <w:sz w:val="18"/>
                <w:szCs w:val="18"/>
              </w:rPr>
            </w:pPr>
            <w:r w:rsidRPr="002A2D9F">
              <w:rPr>
                <w:rFonts w:asciiTheme="minorBidi" w:hAnsiTheme="minorBidi" w:cstheme="minorBidi"/>
                <w:b/>
                <w:color w:val="231F20"/>
                <w:sz w:val="18"/>
                <w:szCs w:val="18"/>
              </w:rPr>
              <w:t>Total</w:t>
            </w:r>
          </w:p>
        </w:tc>
        <w:tc>
          <w:tcPr>
            <w:tcW w:w="1166" w:type="dxa"/>
            <w:shd w:val="clear" w:color="auto" w:fill="BBE2F8"/>
          </w:tcPr>
          <w:p w14:paraId="2599CC26" w14:textId="77777777" w:rsidR="002A2D9F" w:rsidRPr="002A2D9F" w:rsidRDefault="002A2D9F">
            <w:pPr>
              <w:pStyle w:val="TableParagraph"/>
              <w:spacing w:before="61"/>
              <w:ind w:right="63"/>
              <w:jc w:val="right"/>
              <w:rPr>
                <w:rFonts w:asciiTheme="minorBidi" w:hAnsiTheme="minorBidi" w:cstheme="minorBidi"/>
                <w:b/>
                <w:sz w:val="18"/>
                <w:szCs w:val="18"/>
              </w:rPr>
            </w:pPr>
            <w:r w:rsidRPr="002A2D9F">
              <w:rPr>
                <w:rFonts w:asciiTheme="minorBidi" w:hAnsiTheme="minorBidi" w:cstheme="minorBidi"/>
                <w:b/>
                <w:color w:val="231F20"/>
                <w:sz w:val="18"/>
                <w:szCs w:val="18"/>
              </w:rPr>
              <w:t>67,489,955</w:t>
            </w:r>
          </w:p>
        </w:tc>
        <w:tc>
          <w:tcPr>
            <w:tcW w:w="1166" w:type="dxa"/>
            <w:shd w:val="clear" w:color="auto" w:fill="BBE2F8"/>
          </w:tcPr>
          <w:p w14:paraId="1839A15A" w14:textId="77777777" w:rsidR="002A2D9F" w:rsidRPr="002A2D9F" w:rsidRDefault="002A2D9F">
            <w:pPr>
              <w:pStyle w:val="TableParagraph"/>
              <w:spacing w:before="61"/>
              <w:ind w:right="64"/>
              <w:jc w:val="right"/>
              <w:rPr>
                <w:rFonts w:asciiTheme="minorBidi" w:hAnsiTheme="minorBidi" w:cstheme="minorBidi"/>
                <w:b/>
                <w:sz w:val="18"/>
                <w:szCs w:val="18"/>
              </w:rPr>
            </w:pPr>
            <w:r w:rsidRPr="002A2D9F">
              <w:rPr>
                <w:rFonts w:asciiTheme="minorBidi" w:hAnsiTheme="minorBidi" w:cstheme="minorBidi"/>
                <w:b/>
                <w:color w:val="231F20"/>
                <w:sz w:val="18"/>
                <w:szCs w:val="18"/>
              </w:rPr>
              <w:t>58,551,582</w:t>
            </w:r>
          </w:p>
        </w:tc>
        <w:tc>
          <w:tcPr>
            <w:tcW w:w="1166" w:type="dxa"/>
            <w:shd w:val="clear" w:color="auto" w:fill="BBE2F8"/>
          </w:tcPr>
          <w:p w14:paraId="75EFC179" w14:textId="77777777" w:rsidR="002A2D9F" w:rsidRPr="002A2D9F" w:rsidRDefault="002A2D9F">
            <w:pPr>
              <w:pStyle w:val="TableParagraph"/>
              <w:spacing w:before="61"/>
              <w:ind w:right="65"/>
              <w:jc w:val="right"/>
              <w:rPr>
                <w:rFonts w:asciiTheme="minorBidi" w:hAnsiTheme="minorBidi" w:cstheme="minorBidi"/>
                <w:b/>
                <w:sz w:val="18"/>
                <w:szCs w:val="18"/>
              </w:rPr>
            </w:pPr>
            <w:r w:rsidRPr="002A2D9F">
              <w:rPr>
                <w:rFonts w:asciiTheme="minorBidi" w:hAnsiTheme="minorBidi" w:cstheme="minorBidi"/>
                <w:b/>
                <w:color w:val="231F20"/>
                <w:sz w:val="18"/>
                <w:szCs w:val="18"/>
              </w:rPr>
              <w:t>62,909,888</w:t>
            </w:r>
          </w:p>
        </w:tc>
        <w:tc>
          <w:tcPr>
            <w:tcW w:w="1166" w:type="dxa"/>
            <w:shd w:val="clear" w:color="auto" w:fill="BBE2F8"/>
          </w:tcPr>
          <w:p w14:paraId="09DE3F9D" w14:textId="77777777" w:rsidR="002A2D9F" w:rsidRPr="002A2D9F" w:rsidRDefault="002A2D9F">
            <w:pPr>
              <w:pStyle w:val="TableParagraph"/>
              <w:spacing w:before="61"/>
              <w:ind w:right="65"/>
              <w:jc w:val="right"/>
              <w:rPr>
                <w:rFonts w:asciiTheme="minorBidi" w:hAnsiTheme="minorBidi" w:cstheme="minorBidi"/>
                <w:b/>
                <w:sz w:val="18"/>
                <w:szCs w:val="18"/>
              </w:rPr>
            </w:pPr>
            <w:r w:rsidRPr="002A2D9F">
              <w:rPr>
                <w:rFonts w:asciiTheme="minorBidi" w:hAnsiTheme="minorBidi" w:cstheme="minorBidi"/>
                <w:b/>
                <w:color w:val="231F20"/>
                <w:sz w:val="18"/>
                <w:szCs w:val="18"/>
              </w:rPr>
              <w:t>66,741,500</w:t>
            </w:r>
          </w:p>
        </w:tc>
        <w:tc>
          <w:tcPr>
            <w:tcW w:w="1166" w:type="dxa"/>
            <w:shd w:val="clear" w:color="auto" w:fill="BBE2F8"/>
          </w:tcPr>
          <w:p w14:paraId="2E3B18DE" w14:textId="77777777" w:rsidR="002A2D9F" w:rsidRPr="002A2D9F" w:rsidRDefault="002A2D9F">
            <w:pPr>
              <w:pStyle w:val="TableParagraph"/>
              <w:spacing w:before="61"/>
              <w:ind w:right="65"/>
              <w:jc w:val="right"/>
              <w:rPr>
                <w:rFonts w:asciiTheme="minorBidi" w:hAnsiTheme="minorBidi" w:cstheme="minorBidi"/>
                <w:b/>
                <w:sz w:val="18"/>
                <w:szCs w:val="18"/>
              </w:rPr>
            </w:pPr>
            <w:r w:rsidRPr="002A2D9F">
              <w:rPr>
                <w:rFonts w:asciiTheme="minorBidi" w:hAnsiTheme="minorBidi" w:cstheme="minorBidi"/>
                <w:b/>
                <w:color w:val="231F20"/>
                <w:sz w:val="18"/>
                <w:szCs w:val="18"/>
              </w:rPr>
              <w:t>79,798,706</w:t>
            </w:r>
          </w:p>
        </w:tc>
      </w:tr>
      <w:bookmarkEnd w:id="77"/>
    </w:tbl>
    <w:p w14:paraId="6F9A4BCF" w14:textId="0D5B4A53" w:rsidR="002A2D9F" w:rsidRPr="002A2D9F" w:rsidRDefault="002A2D9F" w:rsidP="002A2D9F"/>
    <w:tbl>
      <w:tblPr>
        <w:tblW w:w="85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funded disability advocacy 2016-17 to 2019-20"/>
      </w:tblPr>
      <w:tblGrid>
        <w:gridCol w:w="3850"/>
        <w:gridCol w:w="1210"/>
        <w:gridCol w:w="1100"/>
        <w:gridCol w:w="1210"/>
        <w:gridCol w:w="1210"/>
      </w:tblGrid>
      <w:tr w:rsidR="002A2D9F" w:rsidRPr="002A2D9F" w14:paraId="56EEDF04" w14:textId="77777777" w:rsidTr="002A2D9F">
        <w:trPr>
          <w:trHeight w:val="251"/>
        </w:trPr>
        <w:tc>
          <w:tcPr>
            <w:tcW w:w="3850" w:type="dxa"/>
            <w:shd w:val="clear" w:color="auto" w:fill="14397F"/>
          </w:tcPr>
          <w:p w14:paraId="23A20D0D" w14:textId="77777777" w:rsidR="002A2D9F" w:rsidRPr="002A2D9F" w:rsidRDefault="002A2D9F" w:rsidP="002A2D9F">
            <w:pPr>
              <w:spacing w:before="61"/>
              <w:ind w:left="80"/>
              <w:rPr>
                <w:rFonts w:asciiTheme="minorBidi" w:hAnsiTheme="minorBidi" w:cstheme="minorBidi"/>
                <w:b/>
                <w:sz w:val="18"/>
                <w:szCs w:val="18"/>
              </w:rPr>
            </w:pPr>
            <w:r w:rsidRPr="002A2D9F">
              <w:rPr>
                <w:rFonts w:asciiTheme="minorBidi" w:hAnsiTheme="minorBidi" w:cstheme="minorBidi"/>
                <w:b/>
                <w:color w:val="FFFFFF"/>
                <w:sz w:val="18"/>
                <w:szCs w:val="18"/>
              </w:rPr>
              <w:t>Service Model</w:t>
            </w:r>
          </w:p>
        </w:tc>
        <w:tc>
          <w:tcPr>
            <w:tcW w:w="1210" w:type="dxa"/>
            <w:shd w:val="clear" w:color="auto" w:fill="14397F"/>
          </w:tcPr>
          <w:p w14:paraId="4C12C451" w14:textId="77777777" w:rsidR="002A2D9F" w:rsidRPr="002A2D9F" w:rsidRDefault="002A2D9F" w:rsidP="002A2D9F">
            <w:pPr>
              <w:spacing w:before="61"/>
              <w:ind w:left="183"/>
              <w:rPr>
                <w:rFonts w:asciiTheme="minorBidi" w:hAnsiTheme="minorBidi" w:cstheme="minorBidi"/>
                <w:b/>
                <w:sz w:val="18"/>
                <w:szCs w:val="18"/>
              </w:rPr>
            </w:pPr>
            <w:r w:rsidRPr="002A2D9F">
              <w:rPr>
                <w:rFonts w:asciiTheme="minorBidi" w:hAnsiTheme="minorBidi" w:cstheme="minorBidi"/>
                <w:b/>
                <w:color w:val="FFFFFF"/>
                <w:sz w:val="18"/>
                <w:szCs w:val="18"/>
              </w:rPr>
              <w:t>2016/17</w:t>
            </w:r>
          </w:p>
        </w:tc>
        <w:tc>
          <w:tcPr>
            <w:tcW w:w="1100" w:type="dxa"/>
            <w:shd w:val="clear" w:color="auto" w:fill="14397F"/>
          </w:tcPr>
          <w:p w14:paraId="070241E7" w14:textId="77777777" w:rsidR="002A2D9F" w:rsidRPr="002A2D9F" w:rsidRDefault="002A2D9F" w:rsidP="002A2D9F">
            <w:pPr>
              <w:spacing w:before="61"/>
              <w:ind w:left="192"/>
              <w:rPr>
                <w:rFonts w:asciiTheme="minorBidi" w:hAnsiTheme="minorBidi" w:cstheme="minorBidi"/>
                <w:b/>
                <w:sz w:val="18"/>
                <w:szCs w:val="18"/>
              </w:rPr>
            </w:pPr>
            <w:r w:rsidRPr="002A2D9F">
              <w:rPr>
                <w:rFonts w:asciiTheme="minorBidi" w:hAnsiTheme="minorBidi" w:cstheme="minorBidi"/>
                <w:b/>
                <w:color w:val="FFFFFF"/>
                <w:sz w:val="18"/>
                <w:szCs w:val="18"/>
              </w:rPr>
              <w:t>2017/18</w:t>
            </w:r>
          </w:p>
        </w:tc>
        <w:tc>
          <w:tcPr>
            <w:tcW w:w="1210" w:type="dxa"/>
            <w:shd w:val="clear" w:color="auto" w:fill="14397F"/>
          </w:tcPr>
          <w:p w14:paraId="7CA6F2A9" w14:textId="77777777" w:rsidR="002A2D9F" w:rsidRPr="002A2D9F" w:rsidRDefault="002A2D9F" w:rsidP="002A2D9F">
            <w:pPr>
              <w:spacing w:before="61"/>
              <w:ind w:left="180"/>
              <w:rPr>
                <w:rFonts w:asciiTheme="minorBidi" w:hAnsiTheme="minorBidi" w:cstheme="minorBidi"/>
                <w:b/>
                <w:sz w:val="18"/>
                <w:szCs w:val="18"/>
              </w:rPr>
            </w:pPr>
            <w:r w:rsidRPr="002A2D9F">
              <w:rPr>
                <w:rFonts w:asciiTheme="minorBidi" w:hAnsiTheme="minorBidi" w:cstheme="minorBidi"/>
                <w:b/>
                <w:color w:val="FFFFFF"/>
                <w:sz w:val="18"/>
                <w:szCs w:val="18"/>
              </w:rPr>
              <w:t>2018/19</w:t>
            </w:r>
          </w:p>
        </w:tc>
        <w:tc>
          <w:tcPr>
            <w:tcW w:w="1210" w:type="dxa"/>
            <w:shd w:val="clear" w:color="auto" w:fill="14397F"/>
          </w:tcPr>
          <w:p w14:paraId="2BB842FE" w14:textId="77777777" w:rsidR="002A2D9F" w:rsidRPr="002A2D9F" w:rsidRDefault="002A2D9F" w:rsidP="002A2D9F">
            <w:pPr>
              <w:spacing w:before="61"/>
              <w:ind w:left="165"/>
              <w:rPr>
                <w:rFonts w:asciiTheme="minorBidi" w:hAnsiTheme="minorBidi" w:cstheme="minorBidi"/>
                <w:b/>
                <w:sz w:val="18"/>
                <w:szCs w:val="18"/>
              </w:rPr>
            </w:pPr>
            <w:r w:rsidRPr="002A2D9F">
              <w:rPr>
                <w:rFonts w:asciiTheme="minorBidi" w:hAnsiTheme="minorBidi" w:cstheme="minorBidi"/>
                <w:b/>
                <w:color w:val="FFFFFF"/>
                <w:sz w:val="18"/>
                <w:szCs w:val="18"/>
              </w:rPr>
              <w:t>2019/20</w:t>
            </w:r>
          </w:p>
        </w:tc>
      </w:tr>
      <w:tr w:rsidR="002A2D9F" w:rsidRPr="002A2D9F" w14:paraId="629E7757" w14:textId="77777777" w:rsidTr="002A2D9F">
        <w:trPr>
          <w:trHeight w:val="251"/>
        </w:trPr>
        <w:tc>
          <w:tcPr>
            <w:tcW w:w="3850" w:type="dxa"/>
            <w:shd w:val="clear" w:color="auto" w:fill="DBE2EE"/>
          </w:tcPr>
          <w:p w14:paraId="24EE8701"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6.01.01 Individual Advocacy</w:t>
            </w:r>
          </w:p>
        </w:tc>
        <w:tc>
          <w:tcPr>
            <w:tcW w:w="1210" w:type="dxa"/>
            <w:shd w:val="clear" w:color="auto" w:fill="E7F6FD"/>
          </w:tcPr>
          <w:p w14:paraId="7743E816"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2,656,208</w:t>
            </w:r>
          </w:p>
        </w:tc>
        <w:tc>
          <w:tcPr>
            <w:tcW w:w="1100" w:type="dxa"/>
            <w:shd w:val="clear" w:color="auto" w:fill="E7F6FD"/>
          </w:tcPr>
          <w:p w14:paraId="032B8849"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2,749,707</w:t>
            </w:r>
          </w:p>
        </w:tc>
        <w:tc>
          <w:tcPr>
            <w:tcW w:w="1210" w:type="dxa"/>
            <w:shd w:val="clear" w:color="auto" w:fill="E7F6FD"/>
          </w:tcPr>
          <w:p w14:paraId="38180866"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0D070D86"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2542C29D" w14:textId="77777777" w:rsidTr="002A2D9F">
        <w:trPr>
          <w:trHeight w:val="251"/>
        </w:trPr>
        <w:tc>
          <w:tcPr>
            <w:tcW w:w="3850" w:type="dxa"/>
            <w:shd w:val="clear" w:color="auto" w:fill="DBE2EE"/>
          </w:tcPr>
          <w:p w14:paraId="74551E24"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6.02.01 Information/Referral</w:t>
            </w:r>
          </w:p>
        </w:tc>
        <w:tc>
          <w:tcPr>
            <w:tcW w:w="1210" w:type="dxa"/>
            <w:shd w:val="clear" w:color="auto" w:fill="E7F6FD"/>
          </w:tcPr>
          <w:p w14:paraId="63235882"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3,768,309</w:t>
            </w:r>
          </w:p>
        </w:tc>
        <w:tc>
          <w:tcPr>
            <w:tcW w:w="1100" w:type="dxa"/>
            <w:shd w:val="clear" w:color="auto" w:fill="E7F6FD"/>
          </w:tcPr>
          <w:p w14:paraId="5E076FAE"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3,788,274</w:t>
            </w:r>
          </w:p>
        </w:tc>
        <w:tc>
          <w:tcPr>
            <w:tcW w:w="1210" w:type="dxa"/>
            <w:shd w:val="clear" w:color="auto" w:fill="E7F6FD"/>
          </w:tcPr>
          <w:p w14:paraId="5E545B19"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6537B5B5"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3EC4D094" w14:textId="77777777" w:rsidTr="002A2D9F">
        <w:trPr>
          <w:trHeight w:val="251"/>
        </w:trPr>
        <w:tc>
          <w:tcPr>
            <w:tcW w:w="3850" w:type="dxa"/>
            <w:shd w:val="clear" w:color="auto" w:fill="DBE2EE"/>
          </w:tcPr>
          <w:p w14:paraId="0D30BD0E"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6.03.01 Combined Information/Advocacy</w:t>
            </w:r>
          </w:p>
        </w:tc>
        <w:tc>
          <w:tcPr>
            <w:tcW w:w="1210" w:type="dxa"/>
            <w:shd w:val="clear" w:color="auto" w:fill="E7F6FD"/>
          </w:tcPr>
          <w:p w14:paraId="60187E6D"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3,704,015</w:t>
            </w:r>
          </w:p>
        </w:tc>
        <w:tc>
          <w:tcPr>
            <w:tcW w:w="1100" w:type="dxa"/>
            <w:shd w:val="clear" w:color="auto" w:fill="E7F6FD"/>
          </w:tcPr>
          <w:p w14:paraId="26B70ACB"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3,871,177</w:t>
            </w:r>
          </w:p>
        </w:tc>
        <w:tc>
          <w:tcPr>
            <w:tcW w:w="1210" w:type="dxa"/>
            <w:shd w:val="clear" w:color="auto" w:fill="E7F6FD"/>
          </w:tcPr>
          <w:p w14:paraId="5725D680"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61A2D4A6"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26ED7B56" w14:textId="77777777" w:rsidTr="002A2D9F">
        <w:trPr>
          <w:trHeight w:val="251"/>
        </w:trPr>
        <w:tc>
          <w:tcPr>
            <w:tcW w:w="3850" w:type="dxa"/>
            <w:shd w:val="clear" w:color="auto" w:fill="DBE2EE"/>
          </w:tcPr>
          <w:p w14:paraId="1F82834D"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6.05.02 Print Disability/Alternative Formats</w:t>
            </w:r>
          </w:p>
        </w:tc>
        <w:tc>
          <w:tcPr>
            <w:tcW w:w="1210" w:type="dxa"/>
            <w:shd w:val="clear" w:color="auto" w:fill="E7F6FD"/>
          </w:tcPr>
          <w:p w14:paraId="5DE9FCEE"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453,760</w:t>
            </w:r>
          </w:p>
        </w:tc>
        <w:tc>
          <w:tcPr>
            <w:tcW w:w="1100" w:type="dxa"/>
            <w:shd w:val="clear" w:color="auto" w:fill="E7F6FD"/>
          </w:tcPr>
          <w:p w14:paraId="749912B2"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467,369</w:t>
            </w:r>
          </w:p>
        </w:tc>
        <w:tc>
          <w:tcPr>
            <w:tcW w:w="1210" w:type="dxa"/>
            <w:shd w:val="clear" w:color="auto" w:fill="E7F6FD"/>
          </w:tcPr>
          <w:p w14:paraId="2F6F2782"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564B6EFB"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2E9DBFD1" w14:textId="77777777" w:rsidTr="002A2D9F">
        <w:trPr>
          <w:trHeight w:val="251"/>
        </w:trPr>
        <w:tc>
          <w:tcPr>
            <w:tcW w:w="3850" w:type="dxa"/>
            <w:shd w:val="clear" w:color="auto" w:fill="DBE2EE"/>
          </w:tcPr>
          <w:p w14:paraId="7FA15826"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7.04.02 Other Support Services</w:t>
            </w:r>
          </w:p>
        </w:tc>
        <w:tc>
          <w:tcPr>
            <w:tcW w:w="1210" w:type="dxa"/>
            <w:shd w:val="clear" w:color="auto" w:fill="E7F6FD"/>
          </w:tcPr>
          <w:p w14:paraId="4D0D4D6A"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7,048,047</w:t>
            </w:r>
          </w:p>
        </w:tc>
        <w:tc>
          <w:tcPr>
            <w:tcW w:w="1100" w:type="dxa"/>
            <w:shd w:val="clear" w:color="auto" w:fill="E7F6FD"/>
          </w:tcPr>
          <w:p w14:paraId="125FAFF5"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4,778,228</w:t>
            </w:r>
          </w:p>
        </w:tc>
        <w:tc>
          <w:tcPr>
            <w:tcW w:w="1210" w:type="dxa"/>
            <w:shd w:val="clear" w:color="auto" w:fill="E7F6FD"/>
          </w:tcPr>
          <w:p w14:paraId="7BEDF250"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7275DC9F"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66BDAD6B" w14:textId="77777777" w:rsidTr="002A2D9F">
        <w:trPr>
          <w:trHeight w:val="251"/>
        </w:trPr>
        <w:tc>
          <w:tcPr>
            <w:tcW w:w="3850" w:type="dxa"/>
            <w:shd w:val="clear" w:color="auto" w:fill="DBE2EE"/>
          </w:tcPr>
          <w:p w14:paraId="74D478BC"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TAFS</w:t>
            </w:r>
          </w:p>
        </w:tc>
        <w:tc>
          <w:tcPr>
            <w:tcW w:w="1210" w:type="dxa"/>
            <w:shd w:val="clear" w:color="auto" w:fill="E7F6FD"/>
          </w:tcPr>
          <w:p w14:paraId="4A938BFA"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100" w:type="dxa"/>
            <w:shd w:val="clear" w:color="auto" w:fill="E7F6FD"/>
          </w:tcPr>
          <w:p w14:paraId="196DC818"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23A20521"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10,291,540</w:t>
            </w:r>
          </w:p>
        </w:tc>
        <w:tc>
          <w:tcPr>
            <w:tcW w:w="1210" w:type="dxa"/>
            <w:shd w:val="clear" w:color="auto" w:fill="E7F6FD"/>
          </w:tcPr>
          <w:p w14:paraId="19AB969C"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11,057,102</w:t>
            </w:r>
          </w:p>
        </w:tc>
      </w:tr>
      <w:tr w:rsidR="002A2D9F" w:rsidRPr="002A2D9F" w14:paraId="5F0E0454" w14:textId="77777777" w:rsidTr="002A2D9F">
        <w:trPr>
          <w:trHeight w:val="251"/>
        </w:trPr>
        <w:tc>
          <w:tcPr>
            <w:tcW w:w="3850" w:type="dxa"/>
            <w:shd w:val="clear" w:color="auto" w:fill="BBE2F8"/>
          </w:tcPr>
          <w:p w14:paraId="15B2DE68" w14:textId="77777777" w:rsidR="002A2D9F" w:rsidRPr="002A2D9F" w:rsidRDefault="002A2D9F" w:rsidP="002A2D9F">
            <w:pPr>
              <w:spacing w:before="61"/>
              <w:ind w:left="80"/>
              <w:rPr>
                <w:rFonts w:asciiTheme="minorBidi" w:hAnsiTheme="minorBidi" w:cstheme="minorBidi"/>
                <w:b/>
                <w:sz w:val="18"/>
                <w:szCs w:val="18"/>
              </w:rPr>
            </w:pPr>
            <w:r w:rsidRPr="002A2D9F">
              <w:rPr>
                <w:rFonts w:asciiTheme="minorBidi" w:hAnsiTheme="minorBidi" w:cstheme="minorBidi"/>
                <w:b/>
                <w:color w:val="231F20"/>
                <w:sz w:val="18"/>
                <w:szCs w:val="18"/>
              </w:rPr>
              <w:t>Sub-total</w:t>
            </w:r>
          </w:p>
        </w:tc>
        <w:tc>
          <w:tcPr>
            <w:tcW w:w="1210" w:type="dxa"/>
            <w:shd w:val="clear" w:color="auto" w:fill="BBE2F8"/>
          </w:tcPr>
          <w:p w14:paraId="2AE0C489" w14:textId="77777777" w:rsidR="002A2D9F" w:rsidRPr="002A2D9F" w:rsidRDefault="002A2D9F" w:rsidP="002A2D9F">
            <w:pPr>
              <w:spacing w:before="61"/>
              <w:ind w:right="66"/>
              <w:jc w:val="right"/>
              <w:rPr>
                <w:rFonts w:asciiTheme="minorBidi" w:hAnsiTheme="minorBidi" w:cstheme="minorBidi"/>
                <w:b/>
                <w:sz w:val="18"/>
                <w:szCs w:val="18"/>
              </w:rPr>
            </w:pPr>
            <w:r w:rsidRPr="002A2D9F">
              <w:rPr>
                <w:rFonts w:asciiTheme="minorBidi" w:hAnsiTheme="minorBidi" w:cstheme="minorBidi"/>
                <w:b/>
                <w:color w:val="231F20"/>
                <w:sz w:val="18"/>
                <w:szCs w:val="18"/>
              </w:rPr>
              <w:t>17,630,340</w:t>
            </w:r>
          </w:p>
        </w:tc>
        <w:tc>
          <w:tcPr>
            <w:tcW w:w="1100" w:type="dxa"/>
            <w:shd w:val="clear" w:color="auto" w:fill="BBE2F8"/>
          </w:tcPr>
          <w:p w14:paraId="0BE07CBC" w14:textId="77777777" w:rsidR="002A2D9F" w:rsidRPr="002A2D9F" w:rsidRDefault="002A2D9F" w:rsidP="002A2D9F">
            <w:pPr>
              <w:spacing w:before="61"/>
              <w:ind w:right="67"/>
              <w:jc w:val="right"/>
              <w:rPr>
                <w:rFonts w:asciiTheme="minorBidi" w:hAnsiTheme="minorBidi" w:cstheme="minorBidi"/>
                <w:b/>
                <w:sz w:val="18"/>
                <w:szCs w:val="18"/>
              </w:rPr>
            </w:pPr>
            <w:r w:rsidRPr="002A2D9F">
              <w:rPr>
                <w:rFonts w:asciiTheme="minorBidi" w:hAnsiTheme="minorBidi" w:cstheme="minorBidi"/>
                <w:b/>
                <w:color w:val="231F20"/>
                <w:sz w:val="18"/>
                <w:szCs w:val="18"/>
              </w:rPr>
              <w:t>15,654,754</w:t>
            </w:r>
          </w:p>
        </w:tc>
        <w:tc>
          <w:tcPr>
            <w:tcW w:w="1210" w:type="dxa"/>
            <w:shd w:val="clear" w:color="auto" w:fill="BBE2F8"/>
          </w:tcPr>
          <w:p w14:paraId="3E1DFE48" w14:textId="77777777" w:rsidR="002A2D9F" w:rsidRPr="002A2D9F" w:rsidRDefault="002A2D9F" w:rsidP="002A2D9F">
            <w:pPr>
              <w:spacing w:before="61"/>
              <w:ind w:right="67"/>
              <w:jc w:val="right"/>
              <w:rPr>
                <w:rFonts w:asciiTheme="minorBidi" w:hAnsiTheme="minorBidi" w:cstheme="minorBidi"/>
                <w:b/>
                <w:sz w:val="18"/>
                <w:szCs w:val="18"/>
              </w:rPr>
            </w:pPr>
            <w:r w:rsidRPr="002A2D9F">
              <w:rPr>
                <w:rFonts w:asciiTheme="minorBidi" w:hAnsiTheme="minorBidi" w:cstheme="minorBidi"/>
                <w:b/>
                <w:color w:val="231F20"/>
                <w:sz w:val="18"/>
                <w:szCs w:val="18"/>
              </w:rPr>
              <w:t>10,291,540</w:t>
            </w:r>
          </w:p>
        </w:tc>
        <w:tc>
          <w:tcPr>
            <w:tcW w:w="1210" w:type="dxa"/>
            <w:shd w:val="clear" w:color="auto" w:fill="BBE2F8"/>
          </w:tcPr>
          <w:p w14:paraId="1FB0DCA9" w14:textId="77777777" w:rsidR="002A2D9F" w:rsidRPr="002A2D9F" w:rsidRDefault="002A2D9F" w:rsidP="002A2D9F">
            <w:pPr>
              <w:spacing w:before="61"/>
              <w:ind w:right="68"/>
              <w:jc w:val="right"/>
              <w:rPr>
                <w:rFonts w:asciiTheme="minorBidi" w:hAnsiTheme="minorBidi" w:cstheme="minorBidi"/>
                <w:b/>
                <w:sz w:val="18"/>
                <w:szCs w:val="18"/>
              </w:rPr>
            </w:pPr>
            <w:r w:rsidRPr="002A2D9F">
              <w:rPr>
                <w:rFonts w:asciiTheme="minorBidi" w:hAnsiTheme="minorBidi" w:cstheme="minorBidi"/>
                <w:b/>
                <w:color w:val="231F20"/>
                <w:sz w:val="18"/>
                <w:szCs w:val="18"/>
              </w:rPr>
              <w:t>11,057,102</w:t>
            </w:r>
          </w:p>
        </w:tc>
      </w:tr>
      <w:tr w:rsidR="002A2D9F" w:rsidRPr="002A2D9F" w14:paraId="250ECD82" w14:textId="77777777" w:rsidTr="002A2D9F">
        <w:trPr>
          <w:trHeight w:val="251"/>
        </w:trPr>
        <w:tc>
          <w:tcPr>
            <w:tcW w:w="3850" w:type="dxa"/>
            <w:shd w:val="clear" w:color="auto" w:fill="DBE2EE"/>
          </w:tcPr>
          <w:p w14:paraId="37C8E88D" w14:textId="77777777" w:rsidR="002A2D9F" w:rsidRPr="002A2D9F" w:rsidRDefault="002A2D9F" w:rsidP="002A2D9F">
            <w:pPr>
              <w:spacing w:before="64"/>
              <w:ind w:left="80"/>
              <w:rPr>
                <w:rFonts w:asciiTheme="minorBidi" w:hAnsiTheme="minorBidi" w:cstheme="minorBidi"/>
                <w:sz w:val="18"/>
                <w:szCs w:val="18"/>
              </w:rPr>
            </w:pPr>
            <w:r w:rsidRPr="002A2D9F">
              <w:rPr>
                <w:rFonts w:asciiTheme="minorBidi" w:hAnsiTheme="minorBidi" w:cstheme="minorBidi"/>
                <w:color w:val="231F20"/>
                <w:sz w:val="18"/>
                <w:szCs w:val="18"/>
              </w:rPr>
              <w:t>Other sevice models</w:t>
            </w:r>
          </w:p>
        </w:tc>
        <w:tc>
          <w:tcPr>
            <w:tcW w:w="1210" w:type="dxa"/>
            <w:shd w:val="clear" w:color="auto" w:fill="E7F6FD"/>
          </w:tcPr>
          <w:p w14:paraId="6BCC4DC8" w14:textId="77777777" w:rsidR="002A2D9F" w:rsidRPr="002A2D9F" w:rsidRDefault="002A2D9F" w:rsidP="002A2D9F">
            <w:pPr>
              <w:spacing w:before="64"/>
              <w:ind w:right="66"/>
              <w:jc w:val="right"/>
              <w:rPr>
                <w:rFonts w:asciiTheme="minorBidi" w:hAnsiTheme="minorBidi" w:cstheme="minorBidi"/>
                <w:sz w:val="18"/>
                <w:szCs w:val="18"/>
              </w:rPr>
            </w:pPr>
            <w:r w:rsidRPr="002A2D9F">
              <w:rPr>
                <w:rFonts w:asciiTheme="minorBidi" w:hAnsiTheme="minorBidi" w:cstheme="minorBidi"/>
                <w:color w:val="231F20"/>
                <w:sz w:val="18"/>
                <w:szCs w:val="18"/>
              </w:rPr>
              <w:t>39,048,681</w:t>
            </w:r>
          </w:p>
        </w:tc>
        <w:tc>
          <w:tcPr>
            <w:tcW w:w="1100" w:type="dxa"/>
            <w:shd w:val="clear" w:color="auto" w:fill="E7F6FD"/>
          </w:tcPr>
          <w:p w14:paraId="17D0D191"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8,502,574</w:t>
            </w:r>
          </w:p>
        </w:tc>
        <w:tc>
          <w:tcPr>
            <w:tcW w:w="1210" w:type="dxa"/>
            <w:shd w:val="clear" w:color="auto" w:fill="E7F6FD"/>
          </w:tcPr>
          <w:p w14:paraId="41046E55" w14:textId="77777777" w:rsidR="002A2D9F" w:rsidRPr="002A2D9F" w:rsidRDefault="002A2D9F" w:rsidP="002A2D9F">
            <w:pPr>
              <w:spacing w:before="64"/>
              <w:ind w:right="67"/>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210" w:type="dxa"/>
            <w:shd w:val="clear" w:color="auto" w:fill="E7F6FD"/>
          </w:tcPr>
          <w:p w14:paraId="620997BB" w14:textId="77777777" w:rsidR="002A2D9F" w:rsidRPr="002A2D9F" w:rsidRDefault="002A2D9F" w:rsidP="002A2D9F">
            <w:pPr>
              <w:spacing w:before="64"/>
              <w:ind w:right="68"/>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4B7A4990" w14:textId="77777777" w:rsidTr="002A2D9F">
        <w:trPr>
          <w:trHeight w:val="251"/>
        </w:trPr>
        <w:tc>
          <w:tcPr>
            <w:tcW w:w="3850" w:type="dxa"/>
            <w:shd w:val="clear" w:color="auto" w:fill="BBE2F8"/>
          </w:tcPr>
          <w:p w14:paraId="43EEAF45" w14:textId="77777777" w:rsidR="002A2D9F" w:rsidRPr="002A2D9F" w:rsidRDefault="002A2D9F" w:rsidP="002A2D9F">
            <w:pPr>
              <w:spacing w:before="61"/>
              <w:ind w:left="80"/>
              <w:rPr>
                <w:rFonts w:asciiTheme="minorBidi" w:hAnsiTheme="minorBidi" w:cstheme="minorBidi"/>
                <w:b/>
                <w:sz w:val="18"/>
                <w:szCs w:val="18"/>
              </w:rPr>
            </w:pPr>
            <w:r w:rsidRPr="002A2D9F">
              <w:rPr>
                <w:rFonts w:asciiTheme="minorBidi" w:hAnsiTheme="minorBidi" w:cstheme="minorBidi"/>
                <w:b/>
                <w:color w:val="231F20"/>
                <w:sz w:val="18"/>
                <w:szCs w:val="18"/>
              </w:rPr>
              <w:t>Total</w:t>
            </w:r>
          </w:p>
        </w:tc>
        <w:tc>
          <w:tcPr>
            <w:tcW w:w="1210" w:type="dxa"/>
            <w:shd w:val="clear" w:color="auto" w:fill="BBE2F8"/>
          </w:tcPr>
          <w:p w14:paraId="5989F0B8" w14:textId="77777777" w:rsidR="002A2D9F" w:rsidRPr="002A2D9F" w:rsidRDefault="002A2D9F" w:rsidP="002A2D9F">
            <w:pPr>
              <w:spacing w:before="61"/>
              <w:ind w:right="66"/>
              <w:jc w:val="right"/>
              <w:rPr>
                <w:rFonts w:asciiTheme="minorBidi" w:hAnsiTheme="minorBidi" w:cstheme="minorBidi"/>
                <w:b/>
                <w:sz w:val="18"/>
                <w:szCs w:val="18"/>
              </w:rPr>
            </w:pPr>
            <w:r w:rsidRPr="002A2D9F">
              <w:rPr>
                <w:rFonts w:asciiTheme="minorBidi" w:hAnsiTheme="minorBidi" w:cstheme="minorBidi"/>
                <w:b/>
                <w:color w:val="231F20"/>
                <w:sz w:val="18"/>
                <w:szCs w:val="18"/>
              </w:rPr>
              <w:t>56,679,021</w:t>
            </w:r>
          </w:p>
        </w:tc>
        <w:tc>
          <w:tcPr>
            <w:tcW w:w="1100" w:type="dxa"/>
            <w:shd w:val="clear" w:color="auto" w:fill="BBE2F8"/>
          </w:tcPr>
          <w:p w14:paraId="1BE4B0D7" w14:textId="77777777" w:rsidR="002A2D9F" w:rsidRPr="002A2D9F" w:rsidRDefault="002A2D9F" w:rsidP="002A2D9F">
            <w:pPr>
              <w:spacing w:before="61"/>
              <w:ind w:right="67"/>
              <w:jc w:val="right"/>
              <w:rPr>
                <w:rFonts w:asciiTheme="minorBidi" w:hAnsiTheme="minorBidi" w:cstheme="minorBidi"/>
                <w:b/>
                <w:sz w:val="18"/>
                <w:szCs w:val="18"/>
              </w:rPr>
            </w:pPr>
            <w:r w:rsidRPr="002A2D9F">
              <w:rPr>
                <w:rFonts w:asciiTheme="minorBidi" w:hAnsiTheme="minorBidi" w:cstheme="minorBidi"/>
                <w:b/>
                <w:color w:val="231F20"/>
                <w:sz w:val="18"/>
                <w:szCs w:val="18"/>
              </w:rPr>
              <w:t>24,157,327</w:t>
            </w:r>
          </w:p>
        </w:tc>
        <w:tc>
          <w:tcPr>
            <w:tcW w:w="1210" w:type="dxa"/>
            <w:shd w:val="clear" w:color="auto" w:fill="BBE2F8"/>
          </w:tcPr>
          <w:p w14:paraId="2F60F475" w14:textId="77777777" w:rsidR="002A2D9F" w:rsidRPr="002A2D9F" w:rsidRDefault="002A2D9F" w:rsidP="002A2D9F">
            <w:pPr>
              <w:spacing w:before="61"/>
              <w:ind w:right="67"/>
              <w:jc w:val="right"/>
              <w:rPr>
                <w:rFonts w:asciiTheme="minorBidi" w:hAnsiTheme="minorBidi" w:cstheme="minorBidi"/>
                <w:b/>
                <w:sz w:val="18"/>
                <w:szCs w:val="18"/>
              </w:rPr>
            </w:pPr>
            <w:r w:rsidRPr="002A2D9F">
              <w:rPr>
                <w:rFonts w:asciiTheme="minorBidi" w:hAnsiTheme="minorBidi" w:cstheme="minorBidi"/>
                <w:b/>
                <w:color w:val="231F20"/>
                <w:sz w:val="18"/>
                <w:szCs w:val="18"/>
              </w:rPr>
              <w:t>10,291,540</w:t>
            </w:r>
          </w:p>
        </w:tc>
        <w:tc>
          <w:tcPr>
            <w:tcW w:w="1210" w:type="dxa"/>
            <w:shd w:val="clear" w:color="auto" w:fill="BBE2F8"/>
          </w:tcPr>
          <w:p w14:paraId="358F09DE" w14:textId="77777777" w:rsidR="002A2D9F" w:rsidRPr="002A2D9F" w:rsidRDefault="002A2D9F" w:rsidP="002A2D9F">
            <w:pPr>
              <w:spacing w:before="61"/>
              <w:ind w:right="68"/>
              <w:jc w:val="right"/>
              <w:rPr>
                <w:rFonts w:asciiTheme="minorBidi" w:hAnsiTheme="minorBidi" w:cstheme="minorBidi"/>
                <w:b/>
                <w:sz w:val="18"/>
                <w:szCs w:val="18"/>
              </w:rPr>
            </w:pPr>
            <w:r w:rsidRPr="002A2D9F">
              <w:rPr>
                <w:rFonts w:asciiTheme="minorBidi" w:hAnsiTheme="minorBidi" w:cstheme="minorBidi"/>
                <w:b/>
                <w:color w:val="231F20"/>
                <w:sz w:val="18"/>
                <w:szCs w:val="18"/>
              </w:rPr>
              <w:t>11,057,102</w:t>
            </w:r>
          </w:p>
        </w:tc>
      </w:tr>
    </w:tbl>
    <w:p w14:paraId="719924EB" w14:textId="4067F7CD" w:rsidR="007B3B1E" w:rsidRDefault="00CC639B" w:rsidP="00D74984">
      <w:pPr>
        <w:pStyle w:val="NewBodyText"/>
      </w:pPr>
      <w:r w:rsidRPr="00727F52">
        <w:t xml:space="preserve">It should be noted that most of the disability </w:t>
      </w:r>
      <w:r w:rsidRPr="00727F52">
        <w:rPr>
          <w:spacing w:val="-4"/>
        </w:rPr>
        <w:t xml:space="preserve">advocacy organisations </w:t>
      </w:r>
      <w:r w:rsidRPr="00727F52">
        <w:rPr>
          <w:spacing w:val="-5"/>
        </w:rPr>
        <w:t xml:space="preserve">were </w:t>
      </w:r>
      <w:r w:rsidRPr="00727F52">
        <w:t xml:space="preserve">also funded </w:t>
      </w:r>
      <w:r w:rsidRPr="00727F52">
        <w:rPr>
          <w:spacing w:val="-5"/>
        </w:rPr>
        <w:t xml:space="preserve">by </w:t>
      </w:r>
      <w:r w:rsidRPr="00727F52">
        <w:t xml:space="preserve">the </w:t>
      </w:r>
      <w:r w:rsidRPr="00727F52">
        <w:rPr>
          <w:spacing w:val="-4"/>
        </w:rPr>
        <w:t xml:space="preserve">NSW </w:t>
      </w:r>
      <w:r w:rsidRPr="00727F52">
        <w:rPr>
          <w:spacing w:val="-5"/>
        </w:rPr>
        <w:t xml:space="preserve">Government </w:t>
      </w:r>
      <w:r w:rsidRPr="00727F52">
        <w:t xml:space="preserve">for other disability </w:t>
      </w:r>
      <w:r w:rsidRPr="00727F52">
        <w:rPr>
          <w:spacing w:val="-4"/>
        </w:rPr>
        <w:t xml:space="preserve">related </w:t>
      </w:r>
      <w:r w:rsidRPr="00727F52">
        <w:t xml:space="preserve">services. For </w:t>
      </w:r>
      <w:r w:rsidRPr="00727F52">
        <w:rPr>
          <w:spacing w:val="-5"/>
        </w:rPr>
        <w:t xml:space="preserve">example, </w:t>
      </w:r>
      <w:r w:rsidRPr="00727F52">
        <w:t xml:space="preserve">in 2015/16, of the 44 </w:t>
      </w:r>
      <w:r w:rsidRPr="00727F52">
        <w:rPr>
          <w:spacing w:val="-4"/>
        </w:rPr>
        <w:t xml:space="preserve">organisations </w:t>
      </w:r>
      <w:r w:rsidRPr="00727F52">
        <w:t xml:space="preserve">funded for </w:t>
      </w:r>
      <w:r w:rsidRPr="00727F52">
        <w:rPr>
          <w:spacing w:val="-4"/>
        </w:rPr>
        <w:t xml:space="preserve">advocacy services </w:t>
      </w:r>
      <w:r w:rsidRPr="00727F52">
        <w:rPr>
          <w:spacing w:val="-5"/>
        </w:rPr>
        <w:t xml:space="preserve">by </w:t>
      </w:r>
      <w:r w:rsidRPr="00727F52">
        <w:t xml:space="preserve">the </w:t>
      </w:r>
      <w:r w:rsidRPr="00727F52">
        <w:rPr>
          <w:spacing w:val="-4"/>
        </w:rPr>
        <w:t xml:space="preserve">NSW Government, </w:t>
      </w:r>
      <w:r w:rsidRPr="00727F52">
        <w:t xml:space="preserve">18 </w:t>
      </w:r>
      <w:r w:rsidRPr="00727F52">
        <w:rPr>
          <w:spacing w:val="-4"/>
        </w:rPr>
        <w:t xml:space="preserve">organisations </w:t>
      </w:r>
      <w:r w:rsidRPr="00727F52">
        <w:t xml:space="preserve">also </w:t>
      </w:r>
      <w:r w:rsidRPr="00727F52">
        <w:rPr>
          <w:spacing w:val="-5"/>
        </w:rPr>
        <w:t xml:space="preserve">received </w:t>
      </w:r>
      <w:r w:rsidRPr="00727F52">
        <w:t xml:space="preserve">funding for other disability services to the </w:t>
      </w:r>
      <w:r w:rsidRPr="00727F52">
        <w:rPr>
          <w:spacing w:val="-4"/>
        </w:rPr>
        <w:t xml:space="preserve">value </w:t>
      </w:r>
      <w:r w:rsidRPr="00727F52">
        <w:t>of $56.4 million.</w:t>
      </w:r>
    </w:p>
    <w:p w14:paraId="1B2A3459" w14:textId="77777777" w:rsidR="00063AC7" w:rsidRPr="00727F52" w:rsidRDefault="00CC639B" w:rsidP="00D74984">
      <w:pPr>
        <w:pStyle w:val="NewBodyText"/>
      </w:pPr>
      <w:r w:rsidRPr="00727F52">
        <w:t>As NSW direct service delivery funding stepped down during the transition to full scheme NDIS (2016-17 to 2017-18), the funding mix changed such that in first year of full scheme NDIS, 21 of the disability advocacy organisations received $77.1 million from NDIS IFPs and 24 organisations received $5.4 million in NDIS ILC funding. Figure 2 and Table 2 below show how the funding pool has continued to grow and the mix has changed from the ST2 reforms to full scheme NDIS. It should be noted that Figure 2 and Table 1 do not include other Commonwealth advocacy funding (for example NDAP), which would be additional revenue. It should also be noted that 17 NSW TAFS funded advocacy organisations do not access funds from NDIS IFPs.</w:t>
      </w:r>
    </w:p>
    <w:p w14:paraId="1C41100F" w14:textId="20D61928" w:rsidR="00063AC7" w:rsidRPr="001B314C" w:rsidRDefault="00CC639B" w:rsidP="001B314C">
      <w:pPr>
        <w:pStyle w:val="TableFiguretitle"/>
        <w:rPr>
          <w:position w:val="8"/>
          <w:sz w:val="14"/>
        </w:rPr>
      </w:pPr>
      <w:r w:rsidRPr="00727F52">
        <w:lastRenderedPageBreak/>
        <w:t>Figure 3 – NSW Government and NDIS funding for disability advocacy organisations 2011-12 to 2019-2</w:t>
      </w:r>
      <w:r w:rsidRPr="001B314C">
        <w:t>0</w:t>
      </w:r>
      <w:r w:rsidR="007F691E" w:rsidRPr="001B314C">
        <w:rPr>
          <w:rStyle w:val="FootnoteReference"/>
          <w:rFonts w:asciiTheme="minorBidi" w:hAnsiTheme="minorBidi"/>
          <w:i w:val="0"/>
        </w:rPr>
        <w:footnoteReference w:id="35"/>
      </w:r>
    </w:p>
    <w:p w14:paraId="7F565B35" w14:textId="329F818D" w:rsidR="00C23DF3" w:rsidRDefault="00C23DF3" w:rsidP="001B314C">
      <w:pPr>
        <w:pStyle w:val="NewBodyText"/>
        <w:rPr>
          <w:position w:val="8"/>
          <w:sz w:val="14"/>
        </w:rPr>
      </w:pPr>
      <w:r>
        <w:rPr>
          <w:noProof/>
          <w:lang w:eastAsia="en-AU" w:bidi="ar-SA"/>
        </w:rPr>
        <w:drawing>
          <wp:inline distT="0" distB="0" distL="0" distR="0" wp14:anchorId="45258FD0" wp14:editId="597ED69D">
            <wp:extent cx="6191250" cy="3067050"/>
            <wp:effectExtent l="0" t="0" r="0" b="0"/>
            <wp:docPr id="21" name="Picture 21" descr="A bar graph showing the funding for disability advocacy organisations from 2011–12 to 2019–20. The graph shows the three different funding services used over this time: Stronger Together 2 and Ready Together programs 2011–12 to 2015–16, NDIS Transition 2016–17 to 2017–18 and NDIS Full Scheme 2018–19 to 2019–20.&#10;&#10;The bars of the graph show the percentage of funding provided each year by NSW Advocacy, NSW Other Services, NDIS ILC and NDIS IFP.&#10;&#10;2011–12&#10;NSW Advocacy 14%&#10;NSW Other Services 86%&#10;&#10;2012–13&#10;NSW Advocacy 17%&#10;NSW Other Services 83%&#10;&#10;2013–14&#10;NSW Advocacy 17%&#10;NSW Other Services 83%&#10;&#10;2014–15&#10;NSW Advocacy 20%&#10;NSW Other Services 80%&#10;&#10;2015–16&#10;NSW Advocacy 28%&#10;NSW Other Services 68%&#10;NDIS IFP 3%&#10;&#10;2016–17&#10;NSW Advocacy 21%&#10;NSW Other Services 46%&#10;NDIS ILC 5%&#10;NDIS IFP 28%&#10;&#10;2017–18&#10;NSW Advocacy 19%&#10;NSW Other Services 10%&#10;NDIS ILC 3%&#10;NDIS IFP 68%&#10;&#10;The 2016–17 to 2017–18 NDIS Transition period is highlighted.&#10;&#10;2018–19&#10;NSW Advocacy 11%&#10;NDIS ILC 6%&#10;NDIS IFP 83%&#10;&#10;2019–20&#10;NSW Advocacy 12%&#10;NDIS ILC 6%&#10;NDIS IF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0" cy="3067050"/>
                    </a:xfrm>
                    <a:prstGeom prst="rect">
                      <a:avLst/>
                    </a:prstGeom>
                    <a:noFill/>
                    <a:ln>
                      <a:noFill/>
                    </a:ln>
                  </pic:spPr>
                </pic:pic>
              </a:graphicData>
            </a:graphic>
          </wp:inline>
        </w:drawing>
      </w:r>
    </w:p>
    <w:p w14:paraId="3C95D940" w14:textId="18B07095" w:rsidR="00063AC7" w:rsidRPr="00727F52" w:rsidRDefault="00CC639B" w:rsidP="001B314C">
      <w:pPr>
        <w:pStyle w:val="TableFiguretitle"/>
        <w:rPr>
          <w:sz w:val="14"/>
        </w:rPr>
      </w:pPr>
      <w:r w:rsidRPr="00727F52">
        <w:t>Table 2 - NSW Government and NDIS funding for disability advocacy organisations 2011- 12 to 2019-</w:t>
      </w:r>
      <w:r w:rsidRPr="001B314C">
        <w:t>20</w:t>
      </w:r>
      <w:r w:rsidR="007F691E" w:rsidRPr="001B314C">
        <w:rPr>
          <w:rStyle w:val="FootnoteReference"/>
          <w:rFonts w:asciiTheme="minorBidi" w:hAnsiTheme="minorBidi"/>
          <w:i w:val="0"/>
        </w:rPr>
        <w:footnoteReference w:id="36"/>
      </w:r>
    </w:p>
    <w:tbl>
      <w:tblPr>
        <w:tblW w:w="979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and NDIS funding for disability advocacy organisations 2011- 12 to 2015-16"/>
      </w:tblPr>
      <w:tblGrid>
        <w:gridCol w:w="2750"/>
        <w:gridCol w:w="1260"/>
        <w:gridCol w:w="1445"/>
        <w:gridCol w:w="1445"/>
        <w:gridCol w:w="1445"/>
        <w:gridCol w:w="1445"/>
      </w:tblGrid>
      <w:tr w:rsidR="002A2D9F" w:rsidRPr="002A2D9F" w14:paraId="707B38EF" w14:textId="77777777" w:rsidTr="00336DE7">
        <w:trPr>
          <w:trHeight w:val="255"/>
        </w:trPr>
        <w:tc>
          <w:tcPr>
            <w:tcW w:w="2750" w:type="dxa"/>
            <w:shd w:val="clear" w:color="auto" w:fill="14397F"/>
            <w:vAlign w:val="center"/>
          </w:tcPr>
          <w:p w14:paraId="606F56D0" w14:textId="77777777" w:rsidR="002A2D9F" w:rsidRPr="002A2D9F" w:rsidRDefault="002A2D9F" w:rsidP="00336DE7">
            <w:pPr>
              <w:pStyle w:val="TableParagraph"/>
              <w:spacing w:before="61"/>
              <w:ind w:left="80"/>
              <w:rPr>
                <w:rFonts w:asciiTheme="minorBidi" w:hAnsiTheme="minorBidi" w:cstheme="minorBidi"/>
                <w:b/>
                <w:sz w:val="18"/>
                <w:szCs w:val="18"/>
              </w:rPr>
            </w:pPr>
            <w:r w:rsidRPr="002A2D9F">
              <w:rPr>
                <w:rFonts w:asciiTheme="minorBidi" w:hAnsiTheme="minorBidi" w:cstheme="minorBidi"/>
                <w:b/>
                <w:color w:val="FFFFFF"/>
                <w:sz w:val="18"/>
                <w:szCs w:val="18"/>
              </w:rPr>
              <w:t>Program</w:t>
            </w:r>
          </w:p>
        </w:tc>
        <w:tc>
          <w:tcPr>
            <w:tcW w:w="1260" w:type="dxa"/>
            <w:shd w:val="clear" w:color="auto" w:fill="14397F"/>
            <w:vAlign w:val="center"/>
          </w:tcPr>
          <w:p w14:paraId="2A6241FB" w14:textId="77777777" w:rsidR="002A2D9F" w:rsidRPr="002A2D9F" w:rsidRDefault="002A2D9F" w:rsidP="00336DE7">
            <w:pPr>
              <w:pStyle w:val="TableParagraph"/>
              <w:spacing w:before="61"/>
              <w:ind w:left="200"/>
              <w:jc w:val="center"/>
              <w:rPr>
                <w:rFonts w:asciiTheme="minorBidi" w:hAnsiTheme="minorBidi" w:cstheme="minorBidi"/>
                <w:b/>
                <w:sz w:val="18"/>
                <w:szCs w:val="18"/>
              </w:rPr>
            </w:pPr>
            <w:r w:rsidRPr="002A2D9F">
              <w:rPr>
                <w:rFonts w:asciiTheme="minorBidi" w:hAnsiTheme="minorBidi" w:cstheme="minorBidi"/>
                <w:b/>
                <w:color w:val="FFFFFF"/>
                <w:sz w:val="18"/>
                <w:szCs w:val="18"/>
              </w:rPr>
              <w:t>2011/12</w:t>
            </w:r>
          </w:p>
        </w:tc>
        <w:tc>
          <w:tcPr>
            <w:tcW w:w="1445" w:type="dxa"/>
            <w:shd w:val="clear" w:color="auto" w:fill="14397F"/>
            <w:vAlign w:val="center"/>
          </w:tcPr>
          <w:p w14:paraId="1689FA8D" w14:textId="77777777" w:rsidR="002A2D9F" w:rsidRPr="002A2D9F" w:rsidRDefault="002A2D9F" w:rsidP="00336DE7">
            <w:pPr>
              <w:pStyle w:val="TableParagraph"/>
              <w:spacing w:before="61"/>
              <w:ind w:left="187"/>
              <w:jc w:val="center"/>
              <w:rPr>
                <w:rFonts w:asciiTheme="minorBidi" w:hAnsiTheme="minorBidi" w:cstheme="minorBidi"/>
                <w:b/>
                <w:sz w:val="18"/>
                <w:szCs w:val="18"/>
              </w:rPr>
            </w:pPr>
            <w:r w:rsidRPr="002A2D9F">
              <w:rPr>
                <w:rFonts w:asciiTheme="minorBidi" w:hAnsiTheme="minorBidi" w:cstheme="minorBidi"/>
                <w:b/>
                <w:color w:val="FFFFFF"/>
                <w:sz w:val="18"/>
                <w:szCs w:val="18"/>
              </w:rPr>
              <w:t>2012/13</w:t>
            </w:r>
          </w:p>
        </w:tc>
        <w:tc>
          <w:tcPr>
            <w:tcW w:w="1445" w:type="dxa"/>
            <w:shd w:val="clear" w:color="auto" w:fill="14397F"/>
            <w:vAlign w:val="center"/>
          </w:tcPr>
          <w:p w14:paraId="465DA7D2" w14:textId="77777777" w:rsidR="002A2D9F" w:rsidRPr="002A2D9F" w:rsidRDefault="002A2D9F" w:rsidP="00336DE7">
            <w:pPr>
              <w:pStyle w:val="TableParagraph"/>
              <w:spacing w:before="61"/>
              <w:ind w:left="183"/>
              <w:jc w:val="center"/>
              <w:rPr>
                <w:rFonts w:asciiTheme="minorBidi" w:hAnsiTheme="minorBidi" w:cstheme="minorBidi"/>
                <w:b/>
                <w:sz w:val="18"/>
                <w:szCs w:val="18"/>
              </w:rPr>
            </w:pPr>
            <w:r w:rsidRPr="002A2D9F">
              <w:rPr>
                <w:rFonts w:asciiTheme="minorBidi" w:hAnsiTheme="minorBidi" w:cstheme="minorBidi"/>
                <w:b/>
                <w:color w:val="FFFFFF"/>
                <w:sz w:val="18"/>
                <w:szCs w:val="18"/>
              </w:rPr>
              <w:t>2013/14</w:t>
            </w:r>
          </w:p>
        </w:tc>
        <w:tc>
          <w:tcPr>
            <w:tcW w:w="1445" w:type="dxa"/>
            <w:shd w:val="clear" w:color="auto" w:fill="14397F"/>
            <w:vAlign w:val="center"/>
          </w:tcPr>
          <w:p w14:paraId="11FC10C3" w14:textId="77777777" w:rsidR="002A2D9F" w:rsidRPr="002A2D9F" w:rsidRDefault="002A2D9F" w:rsidP="00336DE7">
            <w:pPr>
              <w:pStyle w:val="TableParagraph"/>
              <w:spacing w:before="61"/>
              <w:ind w:left="182"/>
              <w:jc w:val="center"/>
              <w:rPr>
                <w:rFonts w:asciiTheme="minorBidi" w:hAnsiTheme="minorBidi" w:cstheme="minorBidi"/>
                <w:b/>
                <w:sz w:val="18"/>
                <w:szCs w:val="18"/>
              </w:rPr>
            </w:pPr>
            <w:r w:rsidRPr="002A2D9F">
              <w:rPr>
                <w:rFonts w:asciiTheme="minorBidi" w:hAnsiTheme="minorBidi" w:cstheme="minorBidi"/>
                <w:b/>
                <w:color w:val="FFFFFF"/>
                <w:sz w:val="18"/>
                <w:szCs w:val="18"/>
              </w:rPr>
              <w:t>2014/15</w:t>
            </w:r>
          </w:p>
        </w:tc>
        <w:tc>
          <w:tcPr>
            <w:tcW w:w="1445" w:type="dxa"/>
            <w:shd w:val="clear" w:color="auto" w:fill="14397F"/>
            <w:vAlign w:val="center"/>
          </w:tcPr>
          <w:p w14:paraId="0E1BCAC8" w14:textId="77777777" w:rsidR="002A2D9F" w:rsidRPr="002A2D9F" w:rsidRDefault="002A2D9F" w:rsidP="00336DE7">
            <w:pPr>
              <w:pStyle w:val="TableParagraph"/>
              <w:spacing w:before="61"/>
              <w:ind w:left="183"/>
              <w:jc w:val="center"/>
              <w:rPr>
                <w:rFonts w:asciiTheme="minorBidi" w:hAnsiTheme="minorBidi" w:cstheme="minorBidi"/>
                <w:b/>
                <w:sz w:val="18"/>
                <w:szCs w:val="18"/>
              </w:rPr>
            </w:pPr>
            <w:r w:rsidRPr="002A2D9F">
              <w:rPr>
                <w:rFonts w:asciiTheme="minorBidi" w:hAnsiTheme="minorBidi" w:cstheme="minorBidi"/>
                <w:b/>
                <w:color w:val="FFFFFF"/>
                <w:sz w:val="18"/>
                <w:szCs w:val="18"/>
              </w:rPr>
              <w:t>2015/16</w:t>
            </w:r>
          </w:p>
        </w:tc>
      </w:tr>
      <w:tr w:rsidR="002A2D9F" w:rsidRPr="002A2D9F" w14:paraId="1B187A6D" w14:textId="77777777" w:rsidTr="00336DE7">
        <w:trPr>
          <w:trHeight w:val="255"/>
        </w:trPr>
        <w:tc>
          <w:tcPr>
            <w:tcW w:w="2750" w:type="dxa"/>
            <w:shd w:val="clear" w:color="auto" w:fill="DBE2EE"/>
          </w:tcPr>
          <w:p w14:paraId="424419F7"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NSW - Advocacy</w:t>
            </w:r>
          </w:p>
        </w:tc>
        <w:tc>
          <w:tcPr>
            <w:tcW w:w="1260" w:type="dxa"/>
            <w:shd w:val="clear" w:color="auto" w:fill="E7F6FD"/>
            <w:vAlign w:val="center"/>
          </w:tcPr>
          <w:p w14:paraId="49A4FD5C"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9,160,946</w:t>
            </w:r>
          </w:p>
        </w:tc>
        <w:tc>
          <w:tcPr>
            <w:tcW w:w="1445" w:type="dxa"/>
            <w:shd w:val="clear" w:color="auto" w:fill="E7F6FD"/>
            <w:vAlign w:val="center"/>
          </w:tcPr>
          <w:p w14:paraId="59988A16"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9812,368</w:t>
            </w:r>
          </w:p>
        </w:tc>
        <w:tc>
          <w:tcPr>
            <w:tcW w:w="1445" w:type="dxa"/>
            <w:shd w:val="clear" w:color="auto" w:fill="E7F6FD"/>
            <w:vAlign w:val="center"/>
          </w:tcPr>
          <w:p w14:paraId="4BF65BC3"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10,699,932</w:t>
            </w:r>
          </w:p>
        </w:tc>
        <w:tc>
          <w:tcPr>
            <w:tcW w:w="1445" w:type="dxa"/>
            <w:shd w:val="clear" w:color="auto" w:fill="E7F6FD"/>
            <w:vAlign w:val="center"/>
          </w:tcPr>
          <w:p w14:paraId="452B25A6"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13,423,134</w:t>
            </w:r>
          </w:p>
        </w:tc>
        <w:tc>
          <w:tcPr>
            <w:tcW w:w="1445" w:type="dxa"/>
            <w:shd w:val="clear" w:color="auto" w:fill="E7F6FD"/>
            <w:vAlign w:val="center"/>
          </w:tcPr>
          <w:p w14:paraId="23503B08"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23,396,805</w:t>
            </w:r>
          </w:p>
        </w:tc>
      </w:tr>
      <w:tr w:rsidR="002A2D9F" w:rsidRPr="002A2D9F" w14:paraId="03C9215D" w14:textId="77777777" w:rsidTr="00336DE7">
        <w:trPr>
          <w:trHeight w:val="255"/>
        </w:trPr>
        <w:tc>
          <w:tcPr>
            <w:tcW w:w="2750" w:type="dxa"/>
            <w:shd w:val="clear" w:color="auto" w:fill="DBE2EE"/>
          </w:tcPr>
          <w:p w14:paraId="151D6F9B"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NSW - Other services</w:t>
            </w:r>
          </w:p>
        </w:tc>
        <w:tc>
          <w:tcPr>
            <w:tcW w:w="1260" w:type="dxa"/>
            <w:shd w:val="clear" w:color="auto" w:fill="E7F6FD"/>
            <w:vAlign w:val="center"/>
          </w:tcPr>
          <w:p w14:paraId="254F5624"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58,329,010</w:t>
            </w:r>
          </w:p>
        </w:tc>
        <w:tc>
          <w:tcPr>
            <w:tcW w:w="1445" w:type="dxa"/>
            <w:shd w:val="clear" w:color="auto" w:fill="E7F6FD"/>
            <w:vAlign w:val="center"/>
          </w:tcPr>
          <w:p w14:paraId="6FA86BD5"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48,739,214</w:t>
            </w:r>
          </w:p>
        </w:tc>
        <w:tc>
          <w:tcPr>
            <w:tcW w:w="1445" w:type="dxa"/>
            <w:shd w:val="clear" w:color="auto" w:fill="E7F6FD"/>
            <w:vAlign w:val="center"/>
          </w:tcPr>
          <w:p w14:paraId="2B3DB288"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52,209,957</w:t>
            </w:r>
          </w:p>
        </w:tc>
        <w:tc>
          <w:tcPr>
            <w:tcW w:w="1445" w:type="dxa"/>
            <w:shd w:val="clear" w:color="auto" w:fill="E7F6FD"/>
            <w:vAlign w:val="center"/>
          </w:tcPr>
          <w:p w14:paraId="78F6D176"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53,318,366</w:t>
            </w:r>
          </w:p>
        </w:tc>
        <w:tc>
          <w:tcPr>
            <w:tcW w:w="1445" w:type="dxa"/>
            <w:shd w:val="clear" w:color="auto" w:fill="E7F6FD"/>
            <w:vAlign w:val="center"/>
          </w:tcPr>
          <w:p w14:paraId="2FCE95B4"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56,401,900</w:t>
            </w:r>
          </w:p>
        </w:tc>
      </w:tr>
      <w:tr w:rsidR="002A2D9F" w:rsidRPr="002A2D9F" w14:paraId="28D5BC15" w14:textId="77777777" w:rsidTr="00336DE7">
        <w:trPr>
          <w:trHeight w:val="255"/>
        </w:trPr>
        <w:tc>
          <w:tcPr>
            <w:tcW w:w="2750" w:type="dxa"/>
            <w:shd w:val="clear" w:color="auto" w:fill="DBE2EE"/>
          </w:tcPr>
          <w:p w14:paraId="56119EB0"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NDIS - ILC</w:t>
            </w:r>
          </w:p>
        </w:tc>
        <w:tc>
          <w:tcPr>
            <w:tcW w:w="1260" w:type="dxa"/>
            <w:shd w:val="clear" w:color="auto" w:fill="E7F6FD"/>
            <w:vAlign w:val="center"/>
          </w:tcPr>
          <w:p w14:paraId="7D019EB9"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423328C7"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3FB020A7"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62E16FA5"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7D8509FE"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025D95CC" w14:textId="77777777" w:rsidTr="00336DE7">
        <w:trPr>
          <w:trHeight w:val="255"/>
        </w:trPr>
        <w:tc>
          <w:tcPr>
            <w:tcW w:w="2750" w:type="dxa"/>
            <w:shd w:val="clear" w:color="auto" w:fill="DBE2EE"/>
          </w:tcPr>
          <w:p w14:paraId="2A9D2A93"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NDIS - IFP</w:t>
            </w:r>
          </w:p>
        </w:tc>
        <w:tc>
          <w:tcPr>
            <w:tcW w:w="1260" w:type="dxa"/>
            <w:shd w:val="clear" w:color="auto" w:fill="E7F6FD"/>
            <w:vAlign w:val="center"/>
          </w:tcPr>
          <w:p w14:paraId="6A77250A"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77D4D017"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3A3FEBEE"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414AE0C1"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45" w:type="dxa"/>
            <w:shd w:val="clear" w:color="auto" w:fill="E7F6FD"/>
            <w:vAlign w:val="center"/>
          </w:tcPr>
          <w:p w14:paraId="709D170A"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2,695,409</w:t>
            </w:r>
          </w:p>
        </w:tc>
      </w:tr>
      <w:tr w:rsidR="002A2D9F" w:rsidRPr="002A2D9F" w14:paraId="0FC9C137" w14:textId="77777777" w:rsidTr="00336DE7">
        <w:trPr>
          <w:trHeight w:val="255"/>
        </w:trPr>
        <w:tc>
          <w:tcPr>
            <w:tcW w:w="2750" w:type="dxa"/>
            <w:shd w:val="clear" w:color="auto" w:fill="BBE2F8"/>
          </w:tcPr>
          <w:p w14:paraId="5B485593" w14:textId="77777777" w:rsidR="002A2D9F" w:rsidRPr="002A2D9F" w:rsidRDefault="002A2D9F" w:rsidP="00336DE7">
            <w:pPr>
              <w:pStyle w:val="TableParagraph"/>
              <w:rPr>
                <w:rFonts w:asciiTheme="minorBidi" w:hAnsiTheme="minorBidi" w:cstheme="minorBidi"/>
                <w:b/>
                <w:sz w:val="18"/>
                <w:szCs w:val="18"/>
              </w:rPr>
            </w:pPr>
            <w:r w:rsidRPr="002A2D9F">
              <w:rPr>
                <w:rFonts w:asciiTheme="minorBidi" w:hAnsiTheme="minorBidi" w:cstheme="minorBidi"/>
                <w:b/>
                <w:color w:val="231F20"/>
                <w:sz w:val="18"/>
                <w:szCs w:val="18"/>
              </w:rPr>
              <w:t>Total</w:t>
            </w:r>
          </w:p>
        </w:tc>
        <w:tc>
          <w:tcPr>
            <w:tcW w:w="1260" w:type="dxa"/>
            <w:shd w:val="clear" w:color="auto" w:fill="BBE2F8"/>
            <w:vAlign w:val="center"/>
          </w:tcPr>
          <w:p w14:paraId="0107D787"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67,489,955</w:t>
            </w:r>
          </w:p>
        </w:tc>
        <w:tc>
          <w:tcPr>
            <w:tcW w:w="1445" w:type="dxa"/>
            <w:shd w:val="clear" w:color="auto" w:fill="BBE2F8"/>
            <w:vAlign w:val="center"/>
          </w:tcPr>
          <w:p w14:paraId="24E40879"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58,551,582</w:t>
            </w:r>
          </w:p>
        </w:tc>
        <w:tc>
          <w:tcPr>
            <w:tcW w:w="1445" w:type="dxa"/>
            <w:shd w:val="clear" w:color="auto" w:fill="BBE2F8"/>
            <w:vAlign w:val="center"/>
          </w:tcPr>
          <w:p w14:paraId="5B25C6CC"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62,909,888</w:t>
            </w:r>
          </w:p>
        </w:tc>
        <w:tc>
          <w:tcPr>
            <w:tcW w:w="1445" w:type="dxa"/>
            <w:shd w:val="clear" w:color="auto" w:fill="BBE2F8"/>
            <w:vAlign w:val="center"/>
          </w:tcPr>
          <w:p w14:paraId="53487855"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66,741,500</w:t>
            </w:r>
          </w:p>
        </w:tc>
        <w:tc>
          <w:tcPr>
            <w:tcW w:w="1445" w:type="dxa"/>
            <w:shd w:val="clear" w:color="auto" w:fill="BBE2F8"/>
            <w:vAlign w:val="center"/>
          </w:tcPr>
          <w:p w14:paraId="1E3D2C8C"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82,494,114</w:t>
            </w:r>
          </w:p>
        </w:tc>
      </w:tr>
    </w:tbl>
    <w:p w14:paraId="17C37E16" w14:textId="77777777" w:rsidR="002A2D9F" w:rsidRPr="00FD2478" w:rsidRDefault="002A2D9F" w:rsidP="002A2D9F">
      <w:pPr>
        <w:rPr>
          <w:sz w:val="14"/>
          <w:szCs w:val="14"/>
        </w:rPr>
      </w:pPr>
    </w:p>
    <w:tbl>
      <w:tblPr>
        <w:tblW w:w="836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and NDIS funding for disability advocacy organisations 2016-17 to 2019-20"/>
      </w:tblPr>
      <w:tblGrid>
        <w:gridCol w:w="2750"/>
        <w:gridCol w:w="1210"/>
        <w:gridCol w:w="1540"/>
        <w:gridCol w:w="1430"/>
        <w:gridCol w:w="1430"/>
      </w:tblGrid>
      <w:tr w:rsidR="002A2D9F" w:rsidRPr="002A2D9F" w14:paraId="25EA2F1F" w14:textId="77777777" w:rsidTr="00336DE7">
        <w:trPr>
          <w:trHeight w:val="257"/>
        </w:trPr>
        <w:tc>
          <w:tcPr>
            <w:tcW w:w="2750" w:type="dxa"/>
            <w:shd w:val="clear" w:color="auto" w:fill="14397F"/>
            <w:vAlign w:val="center"/>
          </w:tcPr>
          <w:p w14:paraId="253EDCC3" w14:textId="77777777" w:rsidR="002A2D9F" w:rsidRPr="002A2D9F" w:rsidRDefault="002A2D9F" w:rsidP="00336DE7">
            <w:pPr>
              <w:pStyle w:val="TableParagraph"/>
              <w:rPr>
                <w:rFonts w:asciiTheme="minorBidi" w:hAnsiTheme="minorBidi" w:cstheme="minorBidi"/>
                <w:b/>
                <w:sz w:val="18"/>
                <w:szCs w:val="18"/>
              </w:rPr>
            </w:pPr>
            <w:bookmarkStart w:id="78" w:name="_Hlk29892376"/>
            <w:r w:rsidRPr="002A2D9F">
              <w:rPr>
                <w:rFonts w:asciiTheme="minorBidi" w:hAnsiTheme="minorBidi" w:cstheme="minorBidi"/>
                <w:b/>
                <w:color w:val="FFFFFF"/>
                <w:sz w:val="18"/>
                <w:szCs w:val="18"/>
              </w:rPr>
              <w:t>Program</w:t>
            </w:r>
          </w:p>
        </w:tc>
        <w:tc>
          <w:tcPr>
            <w:tcW w:w="1210" w:type="dxa"/>
            <w:shd w:val="clear" w:color="auto" w:fill="14397F"/>
            <w:vAlign w:val="center"/>
          </w:tcPr>
          <w:p w14:paraId="00AC4C84" w14:textId="77777777" w:rsidR="002A2D9F" w:rsidRPr="002A2D9F" w:rsidRDefault="002A2D9F" w:rsidP="00336DE7">
            <w:pPr>
              <w:pStyle w:val="TableParagraph"/>
              <w:jc w:val="center"/>
              <w:rPr>
                <w:rFonts w:asciiTheme="minorBidi" w:hAnsiTheme="minorBidi" w:cstheme="minorBidi"/>
                <w:b/>
                <w:sz w:val="18"/>
                <w:szCs w:val="18"/>
              </w:rPr>
            </w:pPr>
            <w:r w:rsidRPr="002A2D9F">
              <w:rPr>
                <w:rFonts w:asciiTheme="minorBidi" w:hAnsiTheme="minorBidi" w:cstheme="minorBidi"/>
                <w:b/>
                <w:color w:val="FFFFFF"/>
                <w:sz w:val="18"/>
                <w:szCs w:val="18"/>
              </w:rPr>
              <w:t>2016/17</w:t>
            </w:r>
          </w:p>
        </w:tc>
        <w:tc>
          <w:tcPr>
            <w:tcW w:w="1540" w:type="dxa"/>
            <w:shd w:val="clear" w:color="auto" w:fill="14397F"/>
            <w:vAlign w:val="center"/>
          </w:tcPr>
          <w:p w14:paraId="6D001268" w14:textId="77777777" w:rsidR="002A2D9F" w:rsidRPr="002A2D9F" w:rsidRDefault="002A2D9F" w:rsidP="00336DE7">
            <w:pPr>
              <w:pStyle w:val="TableParagraph"/>
              <w:jc w:val="center"/>
              <w:rPr>
                <w:rFonts w:asciiTheme="minorBidi" w:hAnsiTheme="minorBidi" w:cstheme="minorBidi"/>
                <w:b/>
                <w:sz w:val="18"/>
                <w:szCs w:val="18"/>
              </w:rPr>
            </w:pPr>
            <w:r w:rsidRPr="002A2D9F">
              <w:rPr>
                <w:rFonts w:asciiTheme="minorBidi" w:hAnsiTheme="minorBidi" w:cstheme="minorBidi"/>
                <w:b/>
                <w:color w:val="FFFFFF"/>
                <w:sz w:val="18"/>
                <w:szCs w:val="18"/>
              </w:rPr>
              <w:t>2017/18</w:t>
            </w:r>
          </w:p>
        </w:tc>
        <w:tc>
          <w:tcPr>
            <w:tcW w:w="1430" w:type="dxa"/>
            <w:shd w:val="clear" w:color="auto" w:fill="14397F"/>
            <w:vAlign w:val="center"/>
          </w:tcPr>
          <w:p w14:paraId="36CF114D" w14:textId="77777777" w:rsidR="002A2D9F" w:rsidRPr="002A2D9F" w:rsidRDefault="002A2D9F" w:rsidP="00336DE7">
            <w:pPr>
              <w:pStyle w:val="TableParagraph"/>
              <w:jc w:val="center"/>
              <w:rPr>
                <w:rFonts w:asciiTheme="minorBidi" w:hAnsiTheme="minorBidi" w:cstheme="minorBidi"/>
                <w:b/>
                <w:sz w:val="18"/>
                <w:szCs w:val="18"/>
              </w:rPr>
            </w:pPr>
            <w:r w:rsidRPr="002A2D9F">
              <w:rPr>
                <w:rFonts w:asciiTheme="minorBidi" w:hAnsiTheme="minorBidi" w:cstheme="minorBidi"/>
                <w:b/>
                <w:color w:val="FFFFFF"/>
                <w:sz w:val="18"/>
                <w:szCs w:val="18"/>
              </w:rPr>
              <w:t>2018/19</w:t>
            </w:r>
          </w:p>
        </w:tc>
        <w:tc>
          <w:tcPr>
            <w:tcW w:w="1430" w:type="dxa"/>
            <w:shd w:val="clear" w:color="auto" w:fill="14397F"/>
            <w:vAlign w:val="center"/>
          </w:tcPr>
          <w:p w14:paraId="40D77D2E" w14:textId="77777777" w:rsidR="002A2D9F" w:rsidRPr="002A2D9F" w:rsidRDefault="002A2D9F" w:rsidP="00336DE7">
            <w:pPr>
              <w:pStyle w:val="TableParagraph"/>
              <w:jc w:val="center"/>
              <w:rPr>
                <w:rFonts w:asciiTheme="minorBidi" w:hAnsiTheme="minorBidi" w:cstheme="minorBidi"/>
                <w:b/>
                <w:sz w:val="18"/>
                <w:szCs w:val="18"/>
              </w:rPr>
            </w:pPr>
            <w:r w:rsidRPr="002A2D9F">
              <w:rPr>
                <w:rFonts w:asciiTheme="minorBidi" w:hAnsiTheme="minorBidi" w:cstheme="minorBidi"/>
                <w:b/>
                <w:color w:val="FFFFFF"/>
                <w:sz w:val="18"/>
                <w:szCs w:val="18"/>
              </w:rPr>
              <w:t>2019/20</w:t>
            </w:r>
          </w:p>
        </w:tc>
      </w:tr>
      <w:bookmarkEnd w:id="78"/>
      <w:tr w:rsidR="002A2D9F" w:rsidRPr="002A2D9F" w14:paraId="0A3D86C7" w14:textId="77777777" w:rsidTr="00336DE7">
        <w:trPr>
          <w:trHeight w:val="257"/>
        </w:trPr>
        <w:tc>
          <w:tcPr>
            <w:tcW w:w="2750" w:type="dxa"/>
            <w:shd w:val="clear" w:color="auto" w:fill="DBE2EE"/>
          </w:tcPr>
          <w:p w14:paraId="241E70D6"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NSW - Advocacy</w:t>
            </w:r>
          </w:p>
        </w:tc>
        <w:tc>
          <w:tcPr>
            <w:tcW w:w="1210" w:type="dxa"/>
            <w:shd w:val="clear" w:color="auto" w:fill="E7F6FD"/>
            <w:vAlign w:val="center"/>
          </w:tcPr>
          <w:p w14:paraId="31092835"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17,630,340</w:t>
            </w:r>
          </w:p>
        </w:tc>
        <w:tc>
          <w:tcPr>
            <w:tcW w:w="1540" w:type="dxa"/>
            <w:shd w:val="clear" w:color="auto" w:fill="E7F6FD"/>
            <w:vAlign w:val="center"/>
          </w:tcPr>
          <w:p w14:paraId="475845AE"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15,654,754</w:t>
            </w:r>
          </w:p>
        </w:tc>
        <w:tc>
          <w:tcPr>
            <w:tcW w:w="1430" w:type="dxa"/>
            <w:shd w:val="clear" w:color="auto" w:fill="E7F6FD"/>
            <w:vAlign w:val="center"/>
          </w:tcPr>
          <w:p w14:paraId="2076088B"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10,291,540</w:t>
            </w:r>
          </w:p>
        </w:tc>
        <w:tc>
          <w:tcPr>
            <w:tcW w:w="1430" w:type="dxa"/>
            <w:shd w:val="clear" w:color="auto" w:fill="E7F6FD"/>
            <w:vAlign w:val="center"/>
          </w:tcPr>
          <w:p w14:paraId="6B327849"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11,057,102</w:t>
            </w:r>
          </w:p>
        </w:tc>
      </w:tr>
      <w:tr w:rsidR="002A2D9F" w:rsidRPr="002A2D9F" w14:paraId="324E57D9" w14:textId="77777777" w:rsidTr="00336DE7">
        <w:trPr>
          <w:trHeight w:val="257"/>
        </w:trPr>
        <w:tc>
          <w:tcPr>
            <w:tcW w:w="2750" w:type="dxa"/>
            <w:shd w:val="clear" w:color="auto" w:fill="DBE2EE"/>
          </w:tcPr>
          <w:p w14:paraId="75683650"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NSW - Other services</w:t>
            </w:r>
          </w:p>
        </w:tc>
        <w:tc>
          <w:tcPr>
            <w:tcW w:w="1210" w:type="dxa"/>
            <w:shd w:val="clear" w:color="auto" w:fill="E7F6FD"/>
            <w:vAlign w:val="center"/>
          </w:tcPr>
          <w:p w14:paraId="072AABBD"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39,048,681</w:t>
            </w:r>
          </w:p>
        </w:tc>
        <w:tc>
          <w:tcPr>
            <w:tcW w:w="1540" w:type="dxa"/>
            <w:shd w:val="clear" w:color="auto" w:fill="E7F6FD"/>
            <w:vAlign w:val="center"/>
          </w:tcPr>
          <w:p w14:paraId="0B0B2EF4"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8,502,574</w:t>
            </w:r>
          </w:p>
        </w:tc>
        <w:tc>
          <w:tcPr>
            <w:tcW w:w="1430" w:type="dxa"/>
            <w:shd w:val="clear" w:color="auto" w:fill="E7F6FD"/>
            <w:vAlign w:val="center"/>
          </w:tcPr>
          <w:p w14:paraId="47151072"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c>
          <w:tcPr>
            <w:tcW w:w="1430" w:type="dxa"/>
            <w:shd w:val="clear" w:color="auto" w:fill="E7F6FD"/>
            <w:vAlign w:val="center"/>
          </w:tcPr>
          <w:p w14:paraId="0E24BC09"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w:t>
            </w:r>
          </w:p>
        </w:tc>
      </w:tr>
      <w:tr w:rsidR="002A2D9F" w:rsidRPr="002A2D9F" w14:paraId="5FC6A859" w14:textId="77777777" w:rsidTr="00336DE7">
        <w:trPr>
          <w:trHeight w:val="257"/>
        </w:trPr>
        <w:tc>
          <w:tcPr>
            <w:tcW w:w="2750" w:type="dxa"/>
            <w:shd w:val="clear" w:color="auto" w:fill="DBE2EE"/>
          </w:tcPr>
          <w:p w14:paraId="028CEA9D"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NDIS - ILC</w:t>
            </w:r>
          </w:p>
        </w:tc>
        <w:tc>
          <w:tcPr>
            <w:tcW w:w="1210" w:type="dxa"/>
            <w:shd w:val="clear" w:color="auto" w:fill="E7F6FD"/>
            <w:vAlign w:val="center"/>
          </w:tcPr>
          <w:p w14:paraId="7F9B3356"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4,465,000</w:t>
            </w:r>
          </w:p>
        </w:tc>
        <w:tc>
          <w:tcPr>
            <w:tcW w:w="1540" w:type="dxa"/>
            <w:shd w:val="clear" w:color="auto" w:fill="E7F6FD"/>
            <w:vAlign w:val="center"/>
          </w:tcPr>
          <w:p w14:paraId="000D64E7"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2,381,730</w:t>
            </w:r>
          </w:p>
        </w:tc>
        <w:tc>
          <w:tcPr>
            <w:tcW w:w="1430" w:type="dxa"/>
            <w:shd w:val="clear" w:color="auto" w:fill="E7F6FD"/>
            <w:vAlign w:val="center"/>
          </w:tcPr>
          <w:p w14:paraId="1CE4B2BC"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5,368,629</w:t>
            </w:r>
          </w:p>
        </w:tc>
        <w:tc>
          <w:tcPr>
            <w:tcW w:w="1430" w:type="dxa"/>
            <w:shd w:val="clear" w:color="auto" w:fill="E7F6FD"/>
            <w:vAlign w:val="center"/>
          </w:tcPr>
          <w:p w14:paraId="0CA98E59"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5,358,682</w:t>
            </w:r>
          </w:p>
        </w:tc>
      </w:tr>
      <w:tr w:rsidR="002A2D9F" w:rsidRPr="002A2D9F" w14:paraId="0BEE7955" w14:textId="77777777" w:rsidTr="00336DE7">
        <w:trPr>
          <w:trHeight w:val="257"/>
        </w:trPr>
        <w:tc>
          <w:tcPr>
            <w:tcW w:w="2750" w:type="dxa"/>
            <w:shd w:val="clear" w:color="auto" w:fill="DBE2EE"/>
          </w:tcPr>
          <w:p w14:paraId="63354B20" w14:textId="77777777" w:rsidR="002A2D9F" w:rsidRPr="002A2D9F" w:rsidRDefault="002A2D9F" w:rsidP="00336DE7">
            <w:pPr>
              <w:pStyle w:val="TableParagraph"/>
              <w:rPr>
                <w:rFonts w:asciiTheme="minorBidi" w:hAnsiTheme="minorBidi" w:cstheme="minorBidi"/>
                <w:sz w:val="18"/>
                <w:szCs w:val="18"/>
              </w:rPr>
            </w:pPr>
            <w:r w:rsidRPr="002A2D9F">
              <w:rPr>
                <w:rFonts w:asciiTheme="minorBidi" w:hAnsiTheme="minorBidi" w:cstheme="minorBidi"/>
                <w:color w:val="231F20"/>
                <w:sz w:val="18"/>
                <w:szCs w:val="18"/>
              </w:rPr>
              <w:t>NDIS - IFP</w:t>
            </w:r>
          </w:p>
        </w:tc>
        <w:tc>
          <w:tcPr>
            <w:tcW w:w="1210" w:type="dxa"/>
            <w:shd w:val="clear" w:color="auto" w:fill="E7F6FD"/>
            <w:vAlign w:val="center"/>
          </w:tcPr>
          <w:p w14:paraId="7C072B9E"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23,299,237</w:t>
            </w:r>
          </w:p>
        </w:tc>
        <w:tc>
          <w:tcPr>
            <w:tcW w:w="1540" w:type="dxa"/>
            <w:shd w:val="clear" w:color="auto" w:fill="E7F6FD"/>
            <w:vAlign w:val="center"/>
          </w:tcPr>
          <w:p w14:paraId="3A214290"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56,228,604</w:t>
            </w:r>
          </w:p>
        </w:tc>
        <w:tc>
          <w:tcPr>
            <w:tcW w:w="1430" w:type="dxa"/>
            <w:shd w:val="clear" w:color="auto" w:fill="E7F6FD"/>
            <w:vAlign w:val="center"/>
          </w:tcPr>
          <w:p w14:paraId="29035306"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77,112,401</w:t>
            </w:r>
          </w:p>
        </w:tc>
        <w:tc>
          <w:tcPr>
            <w:tcW w:w="1430" w:type="dxa"/>
            <w:shd w:val="clear" w:color="auto" w:fill="E7F6FD"/>
            <w:vAlign w:val="center"/>
          </w:tcPr>
          <w:p w14:paraId="7F94D64E" w14:textId="77777777" w:rsidR="002A2D9F" w:rsidRPr="002A2D9F" w:rsidRDefault="002A2D9F" w:rsidP="00336DE7">
            <w:pPr>
              <w:pStyle w:val="TableParagraph"/>
              <w:jc w:val="right"/>
              <w:rPr>
                <w:rFonts w:asciiTheme="minorBidi" w:hAnsiTheme="minorBidi" w:cstheme="minorBidi"/>
                <w:sz w:val="18"/>
                <w:szCs w:val="18"/>
              </w:rPr>
            </w:pPr>
            <w:r w:rsidRPr="002A2D9F">
              <w:rPr>
                <w:rFonts w:asciiTheme="minorBidi" w:hAnsiTheme="minorBidi" w:cstheme="minorBidi"/>
                <w:color w:val="231F20"/>
                <w:sz w:val="18"/>
                <w:szCs w:val="18"/>
              </w:rPr>
              <w:t>75,261,693</w:t>
            </w:r>
          </w:p>
        </w:tc>
      </w:tr>
      <w:tr w:rsidR="002A2D9F" w:rsidRPr="002A2D9F" w14:paraId="6E42DA36" w14:textId="77777777" w:rsidTr="00336DE7">
        <w:trPr>
          <w:trHeight w:val="257"/>
        </w:trPr>
        <w:tc>
          <w:tcPr>
            <w:tcW w:w="2750" w:type="dxa"/>
            <w:shd w:val="clear" w:color="auto" w:fill="BBE2F8"/>
          </w:tcPr>
          <w:p w14:paraId="56B16341" w14:textId="77777777" w:rsidR="002A2D9F" w:rsidRPr="002A2D9F" w:rsidRDefault="002A2D9F" w:rsidP="00336DE7">
            <w:pPr>
              <w:pStyle w:val="TableParagraph"/>
              <w:rPr>
                <w:rFonts w:asciiTheme="minorBidi" w:hAnsiTheme="minorBidi" w:cstheme="minorBidi"/>
                <w:b/>
                <w:sz w:val="18"/>
                <w:szCs w:val="18"/>
              </w:rPr>
            </w:pPr>
            <w:r w:rsidRPr="002A2D9F">
              <w:rPr>
                <w:rFonts w:asciiTheme="minorBidi" w:hAnsiTheme="minorBidi" w:cstheme="minorBidi"/>
                <w:b/>
                <w:color w:val="231F20"/>
                <w:sz w:val="18"/>
                <w:szCs w:val="18"/>
              </w:rPr>
              <w:t>Total</w:t>
            </w:r>
          </w:p>
        </w:tc>
        <w:tc>
          <w:tcPr>
            <w:tcW w:w="1210" w:type="dxa"/>
            <w:shd w:val="clear" w:color="auto" w:fill="BBE2F8"/>
            <w:vAlign w:val="center"/>
          </w:tcPr>
          <w:p w14:paraId="7ECE2A15"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84,443,258</w:t>
            </w:r>
          </w:p>
        </w:tc>
        <w:tc>
          <w:tcPr>
            <w:tcW w:w="1540" w:type="dxa"/>
            <w:shd w:val="clear" w:color="auto" w:fill="BBE2F8"/>
            <w:vAlign w:val="center"/>
          </w:tcPr>
          <w:p w14:paraId="46316043"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82,767,662</w:t>
            </w:r>
          </w:p>
        </w:tc>
        <w:tc>
          <w:tcPr>
            <w:tcW w:w="1430" w:type="dxa"/>
            <w:shd w:val="clear" w:color="auto" w:fill="BBE2F8"/>
            <w:vAlign w:val="center"/>
          </w:tcPr>
          <w:p w14:paraId="6F46D543"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92,772,570</w:t>
            </w:r>
          </w:p>
        </w:tc>
        <w:tc>
          <w:tcPr>
            <w:tcW w:w="1430" w:type="dxa"/>
            <w:shd w:val="clear" w:color="auto" w:fill="BBE2F8"/>
            <w:vAlign w:val="center"/>
          </w:tcPr>
          <w:p w14:paraId="0B704CE6" w14:textId="77777777" w:rsidR="002A2D9F" w:rsidRPr="002A2D9F" w:rsidRDefault="002A2D9F" w:rsidP="00336DE7">
            <w:pPr>
              <w:pStyle w:val="TableParagraph"/>
              <w:jc w:val="right"/>
              <w:rPr>
                <w:rFonts w:asciiTheme="minorBidi" w:hAnsiTheme="minorBidi" w:cstheme="minorBidi"/>
                <w:b/>
                <w:sz w:val="18"/>
                <w:szCs w:val="18"/>
              </w:rPr>
            </w:pPr>
            <w:r w:rsidRPr="002A2D9F">
              <w:rPr>
                <w:rFonts w:asciiTheme="minorBidi" w:hAnsiTheme="minorBidi" w:cstheme="minorBidi"/>
                <w:b/>
                <w:color w:val="231F20"/>
                <w:sz w:val="18"/>
                <w:szCs w:val="18"/>
              </w:rPr>
              <w:t>91,677,478</w:t>
            </w:r>
          </w:p>
        </w:tc>
      </w:tr>
    </w:tbl>
    <w:p w14:paraId="6E8D245E" w14:textId="41C8DC2C" w:rsidR="00063AC7" w:rsidRPr="00727F52" w:rsidRDefault="00CC639B" w:rsidP="00D07512">
      <w:pPr>
        <w:pStyle w:val="Heading4"/>
      </w:pPr>
      <w:bookmarkStart w:id="79" w:name="_Toc29899476"/>
      <w:r w:rsidRPr="00727F52">
        <w:t>NDIS readiness activity</w:t>
      </w:r>
      <w:bookmarkEnd w:id="79"/>
    </w:p>
    <w:p w14:paraId="37B92E2C" w14:textId="77777777" w:rsidR="00063AC7" w:rsidRPr="00727F52" w:rsidRDefault="00CC639B" w:rsidP="001A0217">
      <w:pPr>
        <w:pStyle w:val="NewBodyText"/>
      </w:pPr>
      <w:r w:rsidRPr="00727F52">
        <w:t>In 2016-17, the initial NDIS ILC grants rounds were allocated. Grants totalling $6.8 million went to 13 organisations to support NDIS readiness activities in NSW, including:</w:t>
      </w:r>
    </w:p>
    <w:p w14:paraId="562D29EC" w14:textId="77777777" w:rsidR="00063AC7" w:rsidRPr="00727F52" w:rsidRDefault="00CC639B" w:rsidP="00F714B5">
      <w:pPr>
        <w:pStyle w:val="ListBullet"/>
      </w:pPr>
      <w:r w:rsidRPr="00727F52">
        <w:t xml:space="preserve">Continuing funding for the NSW Council for Intellectual Disability: </w:t>
      </w:r>
      <w:r w:rsidRPr="00727F52">
        <w:rPr>
          <w:i/>
        </w:rPr>
        <w:t xml:space="preserve">My Choice Matters </w:t>
      </w:r>
      <w:r w:rsidRPr="00727F52">
        <w:t>Information workshops, online learning and leadership courses, and peer networks. Expanding the My Choice Matters capacity building program, enabling people with disability, families, carers and supports to develop skills to identify</w:t>
      </w:r>
      <w:r w:rsidRPr="00727F52">
        <w:rPr>
          <w:spacing w:val="-51"/>
        </w:rPr>
        <w:t xml:space="preserve"> </w:t>
      </w:r>
      <w:r w:rsidRPr="00727F52">
        <w:rPr>
          <w:spacing w:val="-5"/>
        </w:rPr>
        <w:t xml:space="preserve">and </w:t>
      </w:r>
      <w:r w:rsidRPr="00727F52">
        <w:t>choose services and supports, preparing them for first contact with the</w:t>
      </w:r>
      <w:r w:rsidRPr="00727F52">
        <w:rPr>
          <w:spacing w:val="-11"/>
        </w:rPr>
        <w:t xml:space="preserve"> </w:t>
      </w:r>
      <w:r w:rsidRPr="00727F52">
        <w:t>NDIS.</w:t>
      </w:r>
    </w:p>
    <w:p w14:paraId="1DAE17B5" w14:textId="77777777" w:rsidR="007B3B1E" w:rsidRDefault="00CC639B" w:rsidP="00F714B5">
      <w:pPr>
        <w:pStyle w:val="ListBullet"/>
      </w:pPr>
      <w:r w:rsidRPr="00727F52">
        <w:lastRenderedPageBreak/>
        <w:t>Grants to nine providers to support information and NDIS readiness activities</w:t>
      </w:r>
      <w:r w:rsidRPr="00727F52">
        <w:rPr>
          <w:spacing w:val="-40"/>
        </w:rPr>
        <w:t xml:space="preserve"> </w:t>
      </w:r>
      <w:r w:rsidRPr="00727F52">
        <w:rPr>
          <w:spacing w:val="-5"/>
        </w:rPr>
        <w:t xml:space="preserve">for </w:t>
      </w:r>
      <w:r w:rsidRPr="00727F52">
        <w:t>hard-to-reach cohorts and locations, such as people in remote locations, CALD communities and Indigenous</w:t>
      </w:r>
      <w:r w:rsidRPr="00727F52">
        <w:rPr>
          <w:spacing w:val="-1"/>
        </w:rPr>
        <w:t xml:space="preserve"> </w:t>
      </w:r>
      <w:r w:rsidRPr="00727F52">
        <w:t>Australians.</w:t>
      </w:r>
    </w:p>
    <w:p w14:paraId="3AD02D7B" w14:textId="77777777" w:rsidR="007B3B1E" w:rsidRDefault="00CC639B" w:rsidP="00561AE5">
      <w:pPr>
        <w:pStyle w:val="NewBodyText"/>
      </w:pPr>
      <w:r w:rsidRPr="00727F52">
        <w:t xml:space="preserve">From 2016 to 2018, the </w:t>
      </w:r>
      <w:r w:rsidRPr="00727F52">
        <w:rPr>
          <w:i/>
        </w:rPr>
        <w:t xml:space="preserve">Skilled to Thrive </w:t>
      </w:r>
      <w:r w:rsidRPr="00727F52">
        <w:t>Project was a $1.5 million two-year FACS- funded project focused on building the capacity of the 40 eligible NSW advocacy and Information providers to be ready to make the most of the NDIS, and to continue to provide services under the NDIS to their clients.</w:t>
      </w:r>
    </w:p>
    <w:p w14:paraId="5F6DA066" w14:textId="77777777" w:rsidR="007B3B1E" w:rsidRDefault="00CC639B" w:rsidP="00561AE5">
      <w:pPr>
        <w:pStyle w:val="NewBodyText"/>
      </w:pPr>
      <w:r w:rsidRPr="00727F52">
        <w:t>The project delivered a number of resources and supports for service providers, including a Service Alignment Resource for Advocacy and Information Providers. This was a table that mapped correlations and interfaces between traditional advocacy and information activities and NDIS support categories – primarily Capacity Building in NDIS IFPs – to assist advocacy providers to consider how best to adjust their service offerings to reflect the NDIS landscape.</w:t>
      </w:r>
    </w:p>
    <w:p w14:paraId="0BAF454C" w14:textId="77777777" w:rsidR="00063AC7" w:rsidRPr="00727F52" w:rsidRDefault="00CC639B" w:rsidP="00D07512">
      <w:pPr>
        <w:pStyle w:val="Heading4"/>
      </w:pPr>
      <w:bookmarkStart w:id="80" w:name="_Toc29899477"/>
      <w:r w:rsidRPr="00727F52">
        <w:t>Transitional Advocacy Funding Supplement 2018-19 to 2019-20</w:t>
      </w:r>
      <w:bookmarkEnd w:id="80"/>
    </w:p>
    <w:p w14:paraId="5E0218B9" w14:textId="77777777" w:rsidR="00063AC7" w:rsidRPr="00727F52" w:rsidRDefault="00CC639B" w:rsidP="00561AE5">
      <w:pPr>
        <w:pStyle w:val="NewBodyText"/>
      </w:pPr>
      <w:r w:rsidRPr="00727F52">
        <w:t>During the period of transition to the NDIS and in the early stages of full scheme, the Transitional Advocacy Funding Supplement (TAFS) was introduced to ensure that people with disability had access to all necessary information and supports. TAFS addressed potential shortfalls for advocacy groups with funding set aside of up to $26 million for advocacy services over two years until 30 June 2020 – see details in next section of this chapter.</w:t>
      </w:r>
    </w:p>
    <w:p w14:paraId="45257890" w14:textId="77777777" w:rsidR="00063AC7" w:rsidRPr="00727F52" w:rsidRDefault="00CC639B" w:rsidP="00D07512">
      <w:pPr>
        <w:pStyle w:val="Heading3"/>
      </w:pPr>
      <w:bookmarkStart w:id="81" w:name="_Toc29899478"/>
      <w:r w:rsidRPr="00727F52">
        <w:t xml:space="preserve">Current disability advocacy service provision </w:t>
      </w:r>
      <w:r w:rsidRPr="00727F52">
        <w:rPr>
          <w:spacing w:val="-4"/>
        </w:rPr>
        <w:t xml:space="preserve">and </w:t>
      </w:r>
      <w:r w:rsidRPr="00727F52">
        <w:t xml:space="preserve">funding in </w:t>
      </w:r>
      <w:r w:rsidRPr="00727F52">
        <w:rPr>
          <w:spacing w:val="-4"/>
        </w:rPr>
        <w:t>NSW</w:t>
      </w:r>
      <w:bookmarkEnd w:id="81"/>
    </w:p>
    <w:p w14:paraId="498EFA76" w14:textId="77777777" w:rsidR="00063AC7" w:rsidRPr="00727F52" w:rsidRDefault="00CC639B" w:rsidP="00561AE5">
      <w:pPr>
        <w:pStyle w:val="NewBodyText"/>
      </w:pPr>
      <w:r w:rsidRPr="00727F52">
        <w:t>In NSW, disability advocacy services may receive direct funding for advocacy services from:</w:t>
      </w:r>
    </w:p>
    <w:p w14:paraId="0D2B6C05" w14:textId="77777777" w:rsidR="00063AC7" w:rsidRPr="00727F52" w:rsidRDefault="00CC639B" w:rsidP="00F714B5">
      <w:pPr>
        <w:pStyle w:val="ListBullet"/>
      </w:pPr>
      <w:r w:rsidRPr="00727F52">
        <w:t>The NSW</w:t>
      </w:r>
      <w:r w:rsidRPr="00727F52">
        <w:rPr>
          <w:spacing w:val="-1"/>
        </w:rPr>
        <w:t xml:space="preserve"> </w:t>
      </w:r>
      <w:r w:rsidRPr="00727F52">
        <w:t>Government.</w:t>
      </w:r>
    </w:p>
    <w:p w14:paraId="55DBA58D" w14:textId="77777777" w:rsidR="00063AC7" w:rsidRPr="00727F52" w:rsidRDefault="00CC639B" w:rsidP="00F714B5">
      <w:pPr>
        <w:pStyle w:val="ListBullet"/>
      </w:pPr>
      <w:r w:rsidRPr="00727F52">
        <w:t>The Commonwealth,</w:t>
      </w:r>
      <w:r w:rsidRPr="00727F52">
        <w:rPr>
          <w:spacing w:val="-17"/>
        </w:rPr>
        <w:t xml:space="preserve"> </w:t>
      </w:r>
      <w:r w:rsidRPr="00727F52">
        <w:t>via</w:t>
      </w:r>
    </w:p>
    <w:p w14:paraId="666AF2BA" w14:textId="77777777" w:rsidR="00063AC7" w:rsidRPr="00727F52" w:rsidRDefault="00CC639B" w:rsidP="00F714B5">
      <w:pPr>
        <w:pStyle w:val="ListBullet2"/>
      </w:pPr>
      <w:r w:rsidRPr="00727F52">
        <w:t xml:space="preserve">the National Disability </w:t>
      </w:r>
      <w:r w:rsidRPr="00727F52">
        <w:rPr>
          <w:spacing w:val="-3"/>
        </w:rPr>
        <w:t xml:space="preserve">Advocacy </w:t>
      </w:r>
      <w:r w:rsidRPr="00727F52">
        <w:t xml:space="preserve">Program </w:t>
      </w:r>
      <w:r w:rsidRPr="00727F52">
        <w:rPr>
          <w:spacing w:val="-6"/>
        </w:rPr>
        <w:t xml:space="preserve">(NDAP, </w:t>
      </w:r>
      <w:r w:rsidRPr="00727F52">
        <w:t xml:space="preserve">under the Department </w:t>
      </w:r>
      <w:r w:rsidRPr="00727F52">
        <w:rPr>
          <w:spacing w:val="-7"/>
        </w:rPr>
        <w:t xml:space="preserve">of </w:t>
      </w:r>
      <w:r w:rsidRPr="00727F52">
        <w:t>Social</w:t>
      </w:r>
      <w:r w:rsidRPr="00727F52">
        <w:rPr>
          <w:spacing w:val="-1"/>
        </w:rPr>
        <w:t xml:space="preserve"> </w:t>
      </w:r>
      <w:r w:rsidRPr="00727F52">
        <w:t>Services</w:t>
      </w:r>
    </w:p>
    <w:p w14:paraId="2FEEC7FA" w14:textId="77777777" w:rsidR="007B3B1E" w:rsidRDefault="00CC639B" w:rsidP="00F714B5">
      <w:pPr>
        <w:pStyle w:val="ListBullet2"/>
      </w:pPr>
      <w:r w:rsidRPr="00727F52">
        <w:t>the Disability Representative Organisation (DRO) Program, under</w:t>
      </w:r>
      <w:r w:rsidRPr="00727F52">
        <w:rPr>
          <w:spacing w:val="-44"/>
        </w:rPr>
        <w:t xml:space="preserve"> </w:t>
      </w:r>
      <w:r w:rsidRPr="00727F52">
        <w:rPr>
          <w:spacing w:val="-4"/>
        </w:rPr>
        <w:t xml:space="preserve">the </w:t>
      </w:r>
      <w:r w:rsidRPr="00727F52">
        <w:t>Department of Social</w:t>
      </w:r>
      <w:r w:rsidRPr="00727F52">
        <w:rPr>
          <w:spacing w:val="-1"/>
        </w:rPr>
        <w:t xml:space="preserve"> </w:t>
      </w:r>
      <w:r w:rsidRPr="00727F52">
        <w:t>Services</w:t>
      </w:r>
    </w:p>
    <w:p w14:paraId="767A85B4" w14:textId="77777777" w:rsidR="00063AC7" w:rsidRPr="00727F52" w:rsidRDefault="00CC639B" w:rsidP="001A0217">
      <w:pPr>
        <w:pStyle w:val="NewBodyText"/>
      </w:pPr>
      <w:r w:rsidRPr="00727F52">
        <w:t>They may also attract funding for advocacy-like activity from:</w:t>
      </w:r>
    </w:p>
    <w:p w14:paraId="556839F5" w14:textId="77777777" w:rsidR="00063AC7" w:rsidRPr="00727F52" w:rsidRDefault="00CC639B" w:rsidP="001A0217">
      <w:pPr>
        <w:pStyle w:val="ListBullet"/>
      </w:pPr>
      <w:r w:rsidRPr="00727F52">
        <w:t xml:space="preserve">the Information Linkages and Capacity building </w:t>
      </w:r>
      <w:r w:rsidRPr="00727F52">
        <w:rPr>
          <w:spacing w:val="-3"/>
        </w:rPr>
        <w:t xml:space="preserve">(ILC </w:t>
      </w:r>
      <w:r w:rsidRPr="00727F52">
        <w:t>program under the</w:t>
      </w:r>
      <w:r w:rsidRPr="00727F52">
        <w:rPr>
          <w:spacing w:val="-5"/>
        </w:rPr>
        <w:t xml:space="preserve"> </w:t>
      </w:r>
      <w:r w:rsidRPr="00727F52">
        <w:t>NDIA)</w:t>
      </w:r>
    </w:p>
    <w:p w14:paraId="1A8457AE" w14:textId="77777777" w:rsidR="007B3B1E" w:rsidRDefault="00CC639B" w:rsidP="001A0217">
      <w:pPr>
        <w:pStyle w:val="ListBullet"/>
      </w:pPr>
      <w:r w:rsidRPr="00727F52">
        <w:t>items in</w:t>
      </w:r>
      <w:r w:rsidRPr="00727F52">
        <w:rPr>
          <w:spacing w:val="-1"/>
        </w:rPr>
        <w:t xml:space="preserve"> </w:t>
      </w:r>
      <w:r w:rsidRPr="00727F52">
        <w:t>IFPs.</w:t>
      </w:r>
    </w:p>
    <w:p w14:paraId="6224625C" w14:textId="77777777" w:rsidR="00063AC7" w:rsidRPr="00727F52" w:rsidRDefault="00CC639B" w:rsidP="00D07512">
      <w:pPr>
        <w:pStyle w:val="Heading4"/>
      </w:pPr>
      <w:bookmarkStart w:id="82" w:name="_Toc29899479"/>
      <w:r w:rsidRPr="00727F52">
        <w:t>NSW Government funding to disability advocacy</w:t>
      </w:r>
      <w:bookmarkEnd w:id="82"/>
    </w:p>
    <w:p w14:paraId="28DE4D72" w14:textId="77777777" w:rsidR="007B3B1E" w:rsidRDefault="00CC639B" w:rsidP="00561AE5">
      <w:pPr>
        <w:pStyle w:val="NewBodyText"/>
      </w:pPr>
      <w:r w:rsidRPr="00727F52">
        <w:t xml:space="preserve">Prior to the introduction of the NDIS, the NSW Government directly funded various disability </w:t>
      </w:r>
      <w:r w:rsidRPr="00727F52">
        <w:lastRenderedPageBreak/>
        <w:t>advocacy organisations plus information, referral and representative services for people with disability in need of specialist disability supports.</w:t>
      </w:r>
    </w:p>
    <w:p w14:paraId="0EF375DE" w14:textId="75519F3E" w:rsidR="007B3B1E" w:rsidRDefault="00CC639B" w:rsidP="00561AE5">
      <w:pPr>
        <w:pStyle w:val="NewBodyText"/>
      </w:pPr>
      <w:r w:rsidRPr="00727F52">
        <w:t>The Funding Agreement between Ageing, Disability and Home Care (ADHC) and disability service providers was updated in 2015 to support the transition to the NDIS and to comply with the Disability Inclusion Act. From the date of the full rollout of the NDIS in NSW on 1 July 2016, the vast majority of the funding for specialist disability supports for people with disability moved from ADHC to the NDIS. The NSW and Commonwealth bilateral agreement established that the rollout of the NDIS would</w:t>
      </w:r>
      <w:r w:rsidR="00B62FAD">
        <w:t xml:space="preserve"> </w:t>
      </w:r>
      <w:r w:rsidRPr="00727F52">
        <w:t>be completed in NSW by 30 June 2018. The agreement committed NSW to transition responsibility for specialist disability support funding to the Commonwealth.</w:t>
      </w:r>
    </w:p>
    <w:p w14:paraId="2CFD71C8" w14:textId="4F867E47" w:rsidR="007B3B1E" w:rsidRDefault="00CC639B" w:rsidP="00561AE5">
      <w:pPr>
        <w:pStyle w:val="NewBodyText"/>
      </w:pPr>
      <w:r w:rsidRPr="00727F52">
        <w:t>While this funding was transferred to the Commonwealth as part of the NDIS transition, some gaps in the provision of advocacy services remained</w:t>
      </w:r>
      <w:r w:rsidR="007F691E">
        <w:rPr>
          <w:rStyle w:val="FootnoteReference"/>
          <w:rFonts w:asciiTheme="minorBidi" w:hAnsiTheme="minorBidi"/>
        </w:rPr>
        <w:footnoteReference w:id="37"/>
      </w:r>
      <w:r w:rsidRPr="00727F52">
        <w:rPr>
          <w:position w:val="8"/>
          <w:sz w:val="14"/>
        </w:rPr>
        <w:t>38</w:t>
      </w:r>
      <w:r w:rsidRPr="00727F52">
        <w:t>. In 2018, the NSW Government recognised the important role of advocacy and committed up to $13 million per annum over two years for TAFS, which ends on 30 June 2020.</w:t>
      </w:r>
    </w:p>
    <w:p w14:paraId="1330BDB8" w14:textId="47EC7A77" w:rsidR="00063AC7" w:rsidRPr="00561AE5" w:rsidRDefault="00CC639B" w:rsidP="00561AE5">
      <w:pPr>
        <w:pStyle w:val="NewBodyText"/>
      </w:pPr>
      <w:r w:rsidRPr="00727F52">
        <w:t>TAFS was introduced to ensure that people with disability had access to all necessary information and supports. TAFS addressed potential shortfalls for advocacy groups with funding set aside of up to $26 million for advocacy services until 2020. Disability advocacy, information and representative organisations were only eligible for TAFS funding if they had applied for ILC grants. The outcomes of the NDIS ILC National Readiness and NSW jurisdictional grants rounds were taken into account to ensure that there was no duplication of funded services between the Commonwealth and NSW Government.</w:t>
      </w:r>
    </w:p>
    <w:p w14:paraId="6592FACC" w14:textId="77777777" w:rsidR="007B3B1E" w:rsidRDefault="00CC639B" w:rsidP="00561AE5">
      <w:pPr>
        <w:pStyle w:val="NewBodyText"/>
      </w:pPr>
      <w:r w:rsidRPr="00727F52">
        <w:t>In 2018-19, the (then) Department of Family and Community Services (FACS) funding was used to ensure that disability advocacy providers received a total quantum of funding equal to what was previously funded per annum by the NSW Government. In 2019-20, FACS funding was rolled over from the previous year, as ILC grants rounds were not completed in time to be taken into account.</w:t>
      </w:r>
    </w:p>
    <w:p w14:paraId="52AC4D3C" w14:textId="010C17FF" w:rsidR="007B3B1E" w:rsidRDefault="00CC639B" w:rsidP="00561AE5">
      <w:pPr>
        <w:pStyle w:val="NewBodyText"/>
      </w:pPr>
      <w:r w:rsidRPr="00727F52">
        <w:t>The NSW Government (through TAFS) currently funds 39 organisations to deliver disability advocacy. Excerpts from the fact sheet Advocacy for People with Disability in NSW</w:t>
      </w:r>
      <w:r w:rsidR="007F691E">
        <w:rPr>
          <w:rStyle w:val="FootnoteReference"/>
          <w:rFonts w:asciiTheme="minorBidi" w:hAnsiTheme="minorBidi"/>
        </w:rPr>
        <w:footnoteReference w:id="38"/>
      </w:r>
      <w:r w:rsidRPr="001A0217">
        <w:t xml:space="preserve"> </w:t>
      </w:r>
      <w:r w:rsidRPr="00727F52">
        <w:t>notes that:</w:t>
      </w:r>
    </w:p>
    <w:p w14:paraId="371BD608" w14:textId="0A0CFDEC" w:rsidR="00B62FAD" w:rsidRDefault="00CC639B" w:rsidP="00561AE5">
      <w:pPr>
        <w:pStyle w:val="IndentedBlockquote"/>
      </w:pPr>
      <w:r w:rsidRPr="00727F52">
        <w:t>Many of the disability advocacy-related activities currently funded by NSW will be funded through individual National Disability Insurance Scheme (NDIS) plans; NDIS Information, Linkages and Capacity Building (ILC) grants program; and the Commonwealth funded National Disability Advocacy Program (NDAP) and Disability Representative Organisation (DRO) program.</w:t>
      </w:r>
    </w:p>
    <w:p w14:paraId="2F760826" w14:textId="77777777" w:rsidR="00B62FAD" w:rsidRDefault="00B62FAD">
      <w:pPr>
        <w:rPr>
          <w:rFonts w:cstheme="minorBidi"/>
          <w:i/>
          <w:color w:val="231F20"/>
          <w:sz w:val="24"/>
          <w:szCs w:val="24"/>
        </w:rPr>
      </w:pPr>
      <w:r>
        <w:br w:type="page"/>
      </w:r>
    </w:p>
    <w:p w14:paraId="41EEC593" w14:textId="77777777" w:rsidR="007B3B1E" w:rsidRDefault="00CC639B" w:rsidP="00561AE5">
      <w:pPr>
        <w:pStyle w:val="IndentedBlockquote"/>
      </w:pPr>
      <w:r w:rsidRPr="00727F52">
        <w:lastRenderedPageBreak/>
        <w:t>The purpose of the Transitional Advocacy Funding Supplement is to provide services to people with disability during the first two years following the transition to the NDIS, to ensure there are no short-term practical gaps around advocacy and inclusion activities in the early years of full scheme.</w:t>
      </w:r>
    </w:p>
    <w:p w14:paraId="001E7BFC" w14:textId="77777777" w:rsidR="007B3B1E" w:rsidRDefault="00CC639B" w:rsidP="00561AE5">
      <w:pPr>
        <w:pStyle w:val="IndentedBlockquote"/>
      </w:pPr>
      <w:r w:rsidRPr="00727F52">
        <w:t>It will also allow for the finalisation of the National Disability Advocacy Program (NDAP) review currently being undertaken by the Commonwealth, and to fill any service gaps pending the review outcomes.</w:t>
      </w:r>
    </w:p>
    <w:p w14:paraId="2C873562" w14:textId="77777777" w:rsidR="007B3B1E" w:rsidRDefault="00CC639B" w:rsidP="00561AE5">
      <w:pPr>
        <w:pStyle w:val="IndentedBlockquote"/>
      </w:pPr>
      <w:r w:rsidRPr="00727F52">
        <w:t>It means existing non-government organisations which receive disability advocacy, information and representative funding under a current Department of Family and Community Services (FACS) Funding Agreement can apply for the funding supplement.</w:t>
      </w:r>
    </w:p>
    <w:p w14:paraId="5A17CB57" w14:textId="77777777" w:rsidR="007B3B1E" w:rsidRDefault="00CC639B" w:rsidP="00561AE5">
      <w:pPr>
        <w:pStyle w:val="IndentedBlockquote"/>
      </w:pPr>
      <w:r w:rsidRPr="00727F52">
        <w:t>This will be a transitional safeguard for services that may not be funded by the Commonwealth including where providers may receive less funding or where there are gaps in funded services in the short term.</w:t>
      </w:r>
    </w:p>
    <w:p w14:paraId="5DE0AF8E" w14:textId="77777777" w:rsidR="007B3B1E" w:rsidRDefault="00CC639B" w:rsidP="00561AE5">
      <w:pPr>
        <w:pStyle w:val="IndentedBlockquote"/>
      </w:pPr>
      <w:r w:rsidRPr="00727F52">
        <w:t>Organisations will receive funding up to what has previously been funded per annum; ILC funding will be taken into account to ensure there is no duplication of funded services between the Commonwealth and NSW Government.</w:t>
      </w:r>
    </w:p>
    <w:p w14:paraId="1701CD2C" w14:textId="1E9C9301" w:rsidR="007B3B1E" w:rsidRPr="00561AE5" w:rsidRDefault="00CC639B" w:rsidP="00561AE5">
      <w:pPr>
        <w:pStyle w:val="NewBodyText"/>
      </w:pPr>
      <w:r w:rsidRPr="00727F52">
        <w:t>Figure 4 shows the NSW Government’s reducing contribution to advocacy funding during the five-year period 2015-2020, designed to mirror the increase of advocacy funding by the Commonwealth during the same period. The NSW Government allocated a budget of $13 million per annum to implement TAFS, including direct funding of $11 million to 39 organisations to provide individual advocacy, information services and representative services.</w:t>
      </w:r>
    </w:p>
    <w:p w14:paraId="1AE81D8A" w14:textId="2C39BBD1" w:rsidR="00063AC7" w:rsidRDefault="00CC639B" w:rsidP="001B314C">
      <w:pPr>
        <w:pStyle w:val="TableFiguretitle"/>
      </w:pPr>
      <w:r w:rsidRPr="00727F52">
        <w:t xml:space="preserve">Figure 4 - NSW Funding for Advocacy, Information and Referral 2015 </w:t>
      </w:r>
      <w:r w:rsidR="00561AE5">
        <w:t>–</w:t>
      </w:r>
      <w:r w:rsidRPr="00727F52">
        <w:t xml:space="preserve"> 2020</w:t>
      </w:r>
    </w:p>
    <w:p w14:paraId="3DE7003E" w14:textId="71170B5D" w:rsidR="00C23DF3" w:rsidRDefault="00C23DF3" w:rsidP="001B314C">
      <w:pPr>
        <w:pStyle w:val="NewBodyText"/>
      </w:pPr>
      <w:r>
        <w:rPr>
          <w:noProof/>
          <w:lang w:eastAsia="en-AU" w:bidi="ar-SA"/>
        </w:rPr>
        <w:drawing>
          <wp:inline distT="0" distB="0" distL="0" distR="0" wp14:anchorId="15DC3418" wp14:editId="1E4E333B">
            <wp:extent cx="5454614" cy="2962275"/>
            <wp:effectExtent l="0" t="0" r="0" b="0"/>
            <wp:docPr id="22" name="Picture 22" descr="A bar graph showing the NSW funding for advocacy, information and referral from 2015 – 2020.&#10;2015–16: $23,244,756&#10;2016–17: $17,386,229&#10;2017–18: $15,583,676&#10;2018–19: $10,291,540&#10;2019–20: 11,057,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759" cy="2973215"/>
                    </a:xfrm>
                    <a:prstGeom prst="rect">
                      <a:avLst/>
                    </a:prstGeom>
                    <a:noFill/>
                    <a:ln>
                      <a:noFill/>
                    </a:ln>
                  </pic:spPr>
                </pic:pic>
              </a:graphicData>
            </a:graphic>
          </wp:inline>
        </w:drawing>
      </w:r>
    </w:p>
    <w:p w14:paraId="014F330E" w14:textId="77777777" w:rsidR="007B3B1E" w:rsidRDefault="00CC639B" w:rsidP="00561AE5">
      <w:pPr>
        <w:pStyle w:val="NewBodyText"/>
      </w:pPr>
      <w:r w:rsidRPr="00727F52">
        <w:lastRenderedPageBreak/>
        <w:t>The total NSW disability advocacy program spending in 2015/16 was in fact more than $79 million and in 2016/17 more than $57 million. The additional amounts are not included in Figure 2 because they were assorted one-off and project-based funding leading up to the implementation of the NDIS.</w:t>
      </w:r>
    </w:p>
    <w:p w14:paraId="56664DB7" w14:textId="02DBA16B" w:rsidR="007B3B1E" w:rsidRDefault="00CC639B" w:rsidP="00561AE5">
      <w:pPr>
        <w:pStyle w:val="NewBodyText"/>
      </w:pPr>
      <w:r w:rsidRPr="00727F52">
        <w:t>Figure 5 overleaf shows a breakdown of NSW advocacy funding during the financial year 2017/18 by different models of advocacy. Table 3 describes each of those models/ funding categories as agreed in the National Disability Agreement and aligned with the NMDS</w:t>
      </w:r>
      <w:r w:rsidR="007F691E">
        <w:rPr>
          <w:rStyle w:val="FootnoteReference"/>
          <w:rFonts w:asciiTheme="minorBidi" w:hAnsiTheme="minorBidi"/>
        </w:rPr>
        <w:footnoteReference w:id="39"/>
      </w:r>
      <w:r w:rsidRPr="00727F52">
        <w:rPr>
          <w:position w:val="8"/>
          <w:sz w:val="14"/>
        </w:rPr>
        <w:t>40</w:t>
      </w:r>
      <w:r w:rsidRPr="00727F52">
        <w:t>. Figure 4 is drawn from the period prior to the commencement of TAFS when advocacy, like all funded disability services, reported against the Disability Services NSW Minimum Data Set.</w:t>
      </w:r>
    </w:p>
    <w:p w14:paraId="2DC05713" w14:textId="77777777" w:rsidR="00063AC7" w:rsidRPr="00727F52" w:rsidRDefault="00CC639B" w:rsidP="001B314C">
      <w:pPr>
        <w:pStyle w:val="TableFiguretitle"/>
      </w:pPr>
      <w:r w:rsidRPr="00727F52">
        <w:t>Table 3: Descriptor of service model categories as shown in Figure 5</w:t>
      </w: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Descriptor of service model categories as shown in Figure 5"/>
      </w:tblPr>
      <w:tblGrid>
        <w:gridCol w:w="3630"/>
        <w:gridCol w:w="6050"/>
      </w:tblGrid>
      <w:tr w:rsidR="002A2D9F" w:rsidRPr="002A2D9F" w14:paraId="106F252D" w14:textId="77777777" w:rsidTr="002A2D9F">
        <w:trPr>
          <w:trHeight w:val="257"/>
          <w:tblHeader/>
        </w:trPr>
        <w:tc>
          <w:tcPr>
            <w:tcW w:w="3630" w:type="dxa"/>
            <w:shd w:val="clear" w:color="auto" w:fill="14397F"/>
            <w:vAlign w:val="center"/>
          </w:tcPr>
          <w:p w14:paraId="281257C0" w14:textId="0727B451" w:rsidR="002A2D9F" w:rsidRPr="00763228" w:rsidRDefault="002A2D9F" w:rsidP="002A2D9F">
            <w:pPr>
              <w:pStyle w:val="TableParagraph"/>
              <w:spacing w:before="94" w:after="94"/>
              <w:ind w:left="80"/>
              <w:rPr>
                <w:rFonts w:asciiTheme="minorBidi" w:hAnsiTheme="minorBidi" w:cstheme="minorBidi"/>
                <w:b/>
                <w:sz w:val="20"/>
                <w:szCs w:val="20"/>
              </w:rPr>
            </w:pPr>
            <w:r w:rsidRPr="00763228">
              <w:rPr>
                <w:rFonts w:asciiTheme="minorBidi" w:hAnsiTheme="minorBidi" w:cstheme="minorBidi"/>
                <w:b/>
                <w:color w:val="FFFFFF"/>
                <w:sz w:val="20"/>
                <w:szCs w:val="20"/>
              </w:rPr>
              <w:t>Service model category</w:t>
            </w:r>
          </w:p>
        </w:tc>
        <w:tc>
          <w:tcPr>
            <w:tcW w:w="6050" w:type="dxa"/>
            <w:shd w:val="clear" w:color="auto" w:fill="14397F"/>
            <w:vAlign w:val="center"/>
          </w:tcPr>
          <w:p w14:paraId="62BD3A36" w14:textId="6B876396" w:rsidR="002A2D9F" w:rsidRPr="00763228" w:rsidRDefault="002A2D9F" w:rsidP="002A2D9F">
            <w:pPr>
              <w:pStyle w:val="TableParagraph"/>
              <w:spacing w:before="94" w:after="94"/>
              <w:ind w:left="46" w:right="42"/>
              <w:rPr>
                <w:rFonts w:asciiTheme="minorBidi" w:hAnsiTheme="minorBidi" w:cstheme="minorBidi"/>
                <w:b/>
                <w:sz w:val="20"/>
                <w:szCs w:val="20"/>
              </w:rPr>
            </w:pPr>
            <w:r w:rsidRPr="00763228">
              <w:rPr>
                <w:rFonts w:asciiTheme="minorBidi" w:hAnsiTheme="minorBidi" w:cstheme="minorBidi"/>
                <w:b/>
                <w:color w:val="FFFFFF"/>
                <w:sz w:val="20"/>
                <w:szCs w:val="20"/>
              </w:rPr>
              <w:t>Description</w:t>
            </w:r>
          </w:p>
        </w:tc>
      </w:tr>
      <w:tr w:rsidR="00063AC7" w:rsidRPr="00727F52" w14:paraId="6594FE58" w14:textId="77777777" w:rsidTr="002A2D9F">
        <w:trPr>
          <w:trHeight w:val="1933"/>
        </w:trPr>
        <w:tc>
          <w:tcPr>
            <w:tcW w:w="3630" w:type="dxa"/>
            <w:shd w:val="clear" w:color="auto" w:fill="DBE2EE"/>
          </w:tcPr>
          <w:p w14:paraId="179CB9D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Advocacy</w:t>
            </w:r>
          </w:p>
        </w:tc>
        <w:tc>
          <w:tcPr>
            <w:tcW w:w="6050" w:type="dxa"/>
            <w:shd w:val="clear" w:color="auto" w:fill="E7F6FD"/>
          </w:tcPr>
          <w:p w14:paraId="729121BF"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Services designed to enable people with disability to increase the control they have over their lives through the representation of their interests and views in the community. Examples include:</w:t>
            </w:r>
          </w:p>
          <w:p w14:paraId="44C89DA3" w14:textId="77777777" w:rsidR="00063AC7" w:rsidRPr="00727F52" w:rsidRDefault="00CC639B" w:rsidP="0077544A">
            <w:pPr>
              <w:pStyle w:val="TableParagraph"/>
              <w:numPr>
                <w:ilvl w:val="0"/>
                <w:numId w:val="2"/>
              </w:numPr>
              <w:tabs>
                <w:tab w:val="left" w:pos="473"/>
                <w:tab w:val="left" w:pos="474"/>
              </w:tabs>
              <w:spacing w:before="116"/>
              <w:ind w:hanging="361"/>
              <w:rPr>
                <w:rFonts w:asciiTheme="minorBidi" w:hAnsiTheme="minorBidi" w:cstheme="minorBidi"/>
                <w:sz w:val="20"/>
              </w:rPr>
            </w:pPr>
            <w:r w:rsidRPr="00727F52">
              <w:rPr>
                <w:rFonts w:asciiTheme="minorBidi" w:hAnsiTheme="minorBidi" w:cstheme="minorBidi"/>
                <w:color w:val="231F20"/>
                <w:sz w:val="20"/>
              </w:rPr>
              <w:t>self-advocacy/individual</w:t>
            </w:r>
            <w:r w:rsidRPr="00727F52">
              <w:rPr>
                <w:rFonts w:asciiTheme="minorBidi" w:hAnsiTheme="minorBidi" w:cstheme="minorBidi"/>
                <w:color w:val="231F20"/>
                <w:spacing w:val="-1"/>
                <w:sz w:val="20"/>
              </w:rPr>
              <w:t xml:space="preserve"> </w:t>
            </w:r>
            <w:r w:rsidRPr="00727F52">
              <w:rPr>
                <w:rFonts w:asciiTheme="minorBidi" w:hAnsiTheme="minorBidi" w:cstheme="minorBidi"/>
                <w:color w:val="231F20"/>
                <w:sz w:val="20"/>
              </w:rPr>
              <w:t>advocacy</w:t>
            </w:r>
          </w:p>
          <w:p w14:paraId="5F545CCA" w14:textId="77777777" w:rsidR="00063AC7" w:rsidRPr="00727F52" w:rsidRDefault="00CC639B" w:rsidP="0077544A">
            <w:pPr>
              <w:pStyle w:val="TableParagraph"/>
              <w:numPr>
                <w:ilvl w:val="0"/>
                <w:numId w:val="2"/>
              </w:numPr>
              <w:tabs>
                <w:tab w:val="left" w:pos="473"/>
                <w:tab w:val="left" w:pos="474"/>
              </w:tabs>
              <w:spacing w:before="24"/>
              <w:ind w:hanging="361"/>
              <w:rPr>
                <w:rFonts w:asciiTheme="minorBidi" w:hAnsiTheme="minorBidi" w:cstheme="minorBidi"/>
                <w:sz w:val="20"/>
              </w:rPr>
            </w:pPr>
            <w:r w:rsidRPr="00727F52">
              <w:rPr>
                <w:rFonts w:asciiTheme="minorBidi" w:hAnsiTheme="minorBidi" w:cstheme="minorBidi"/>
                <w:color w:val="231F20"/>
                <w:sz w:val="20"/>
              </w:rPr>
              <w:t>citizen</w:t>
            </w:r>
            <w:r w:rsidRPr="00727F52">
              <w:rPr>
                <w:rFonts w:asciiTheme="minorBidi" w:hAnsiTheme="minorBidi" w:cstheme="minorBidi"/>
                <w:color w:val="231F20"/>
                <w:spacing w:val="-1"/>
                <w:sz w:val="20"/>
              </w:rPr>
              <w:t xml:space="preserve"> </w:t>
            </w:r>
            <w:r w:rsidRPr="00727F52">
              <w:rPr>
                <w:rFonts w:asciiTheme="minorBidi" w:hAnsiTheme="minorBidi" w:cstheme="minorBidi"/>
                <w:color w:val="231F20"/>
                <w:sz w:val="20"/>
              </w:rPr>
              <w:t>advocacy</w:t>
            </w:r>
          </w:p>
          <w:p w14:paraId="4278A4C6" w14:textId="77777777" w:rsidR="00063AC7" w:rsidRPr="00727F52" w:rsidRDefault="00CC639B" w:rsidP="0077544A">
            <w:pPr>
              <w:pStyle w:val="TableParagraph"/>
              <w:numPr>
                <w:ilvl w:val="0"/>
                <w:numId w:val="2"/>
              </w:numPr>
              <w:tabs>
                <w:tab w:val="left" w:pos="473"/>
                <w:tab w:val="left" w:pos="474"/>
              </w:tabs>
              <w:spacing w:before="25"/>
              <w:ind w:hanging="361"/>
              <w:rPr>
                <w:rFonts w:asciiTheme="minorBidi" w:hAnsiTheme="minorBidi" w:cstheme="minorBidi"/>
                <w:sz w:val="20"/>
              </w:rPr>
            </w:pPr>
            <w:r w:rsidRPr="00727F52">
              <w:rPr>
                <w:rFonts w:asciiTheme="minorBidi" w:hAnsiTheme="minorBidi" w:cstheme="minorBidi"/>
                <w:color w:val="231F20"/>
                <w:sz w:val="20"/>
              </w:rPr>
              <w:t>group</w:t>
            </w:r>
            <w:r w:rsidRPr="00727F52">
              <w:rPr>
                <w:rFonts w:asciiTheme="minorBidi" w:hAnsiTheme="minorBidi" w:cstheme="minorBidi"/>
                <w:color w:val="231F20"/>
                <w:spacing w:val="-1"/>
                <w:sz w:val="20"/>
              </w:rPr>
              <w:t xml:space="preserve"> </w:t>
            </w:r>
            <w:r w:rsidRPr="00727F52">
              <w:rPr>
                <w:rFonts w:asciiTheme="minorBidi" w:hAnsiTheme="minorBidi" w:cstheme="minorBidi"/>
                <w:color w:val="231F20"/>
                <w:sz w:val="20"/>
              </w:rPr>
              <w:t>advocacy</w:t>
            </w:r>
          </w:p>
          <w:p w14:paraId="29560F48" w14:textId="77777777" w:rsidR="00063AC7" w:rsidRPr="00727F52" w:rsidRDefault="00CC639B" w:rsidP="0077544A">
            <w:pPr>
              <w:pStyle w:val="TableParagraph"/>
              <w:numPr>
                <w:ilvl w:val="0"/>
                <w:numId w:val="2"/>
              </w:numPr>
              <w:tabs>
                <w:tab w:val="left" w:pos="473"/>
                <w:tab w:val="left" w:pos="474"/>
              </w:tabs>
              <w:spacing w:before="24"/>
              <w:ind w:hanging="361"/>
              <w:rPr>
                <w:rFonts w:asciiTheme="minorBidi" w:hAnsiTheme="minorBidi" w:cstheme="minorBidi"/>
                <w:sz w:val="20"/>
              </w:rPr>
            </w:pPr>
            <w:r w:rsidRPr="00727F52">
              <w:rPr>
                <w:rFonts w:asciiTheme="minorBidi" w:hAnsiTheme="minorBidi" w:cstheme="minorBidi"/>
                <w:color w:val="231F20"/>
                <w:spacing w:val="-3"/>
                <w:sz w:val="20"/>
              </w:rPr>
              <w:t>system/systematic</w:t>
            </w:r>
            <w:r w:rsidRPr="00727F52">
              <w:rPr>
                <w:rFonts w:asciiTheme="minorBidi" w:hAnsiTheme="minorBidi" w:cstheme="minorBidi"/>
                <w:color w:val="231F20"/>
                <w:sz w:val="20"/>
              </w:rPr>
              <w:t xml:space="preserve"> advocacy</w:t>
            </w:r>
          </w:p>
        </w:tc>
      </w:tr>
      <w:tr w:rsidR="00063AC7" w:rsidRPr="00727F52" w14:paraId="7727D3DE" w14:textId="77777777" w:rsidTr="002A2D9F">
        <w:trPr>
          <w:trHeight w:val="1820"/>
        </w:trPr>
        <w:tc>
          <w:tcPr>
            <w:tcW w:w="3630" w:type="dxa"/>
            <w:shd w:val="clear" w:color="auto" w:fill="DBE2EE"/>
          </w:tcPr>
          <w:p w14:paraId="1FEE50D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Information/referral</w:t>
            </w:r>
          </w:p>
        </w:tc>
        <w:tc>
          <w:tcPr>
            <w:tcW w:w="6050" w:type="dxa"/>
            <w:shd w:val="clear" w:color="auto" w:fill="E7F6FD"/>
          </w:tcPr>
          <w:p w14:paraId="14A0C810"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Information services provide accessible information to people with disability, their carers, families and related professionals. This service type provides specific information about disability- specific and generic services, equipment, and promotes the development of community awareness. Information includes contact by phone, print or email that recommends a person to another service.</w:t>
            </w:r>
          </w:p>
        </w:tc>
      </w:tr>
      <w:tr w:rsidR="00063AC7" w:rsidRPr="00727F52" w14:paraId="2BD4E938" w14:textId="77777777" w:rsidTr="002A2D9F">
        <w:trPr>
          <w:trHeight w:val="860"/>
        </w:trPr>
        <w:tc>
          <w:tcPr>
            <w:tcW w:w="3630" w:type="dxa"/>
            <w:shd w:val="clear" w:color="auto" w:fill="DBE2EE"/>
          </w:tcPr>
          <w:p w14:paraId="3311AFB7" w14:textId="77777777" w:rsidR="00063AC7" w:rsidRPr="00727F52" w:rsidRDefault="00CC639B">
            <w:pPr>
              <w:pStyle w:val="TableParagraph"/>
              <w:spacing w:before="93" w:line="266" w:lineRule="auto"/>
              <w:ind w:left="113" w:right="430"/>
              <w:rPr>
                <w:rFonts w:asciiTheme="minorBidi" w:hAnsiTheme="minorBidi" w:cstheme="minorBidi"/>
                <w:sz w:val="20"/>
              </w:rPr>
            </w:pPr>
            <w:r w:rsidRPr="00727F52">
              <w:rPr>
                <w:rFonts w:asciiTheme="minorBidi" w:hAnsiTheme="minorBidi" w:cstheme="minorBidi"/>
                <w:color w:val="231F20"/>
                <w:sz w:val="20"/>
              </w:rPr>
              <w:t>Combined information/ advocacy</w:t>
            </w:r>
          </w:p>
        </w:tc>
        <w:tc>
          <w:tcPr>
            <w:tcW w:w="6050" w:type="dxa"/>
            <w:shd w:val="clear" w:color="auto" w:fill="E7F6FD"/>
          </w:tcPr>
          <w:p w14:paraId="488EDD84"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Services that offer both information and advocacy services to individuals where these two components cannot reasonably be separated.</w:t>
            </w:r>
          </w:p>
        </w:tc>
      </w:tr>
      <w:tr w:rsidR="00063AC7" w:rsidRPr="00727F52" w14:paraId="4CD2D54E" w14:textId="77777777" w:rsidTr="002A2D9F">
        <w:trPr>
          <w:trHeight w:val="1340"/>
        </w:trPr>
        <w:tc>
          <w:tcPr>
            <w:tcW w:w="3630" w:type="dxa"/>
            <w:shd w:val="clear" w:color="auto" w:fill="DBE2EE"/>
          </w:tcPr>
          <w:p w14:paraId="2203E223" w14:textId="77777777" w:rsidR="00063AC7" w:rsidRPr="00727F52" w:rsidRDefault="00CC639B">
            <w:pPr>
              <w:pStyle w:val="TableParagraph"/>
              <w:spacing w:before="93" w:line="266" w:lineRule="auto"/>
              <w:ind w:left="113" w:right="115"/>
              <w:rPr>
                <w:rFonts w:asciiTheme="minorBidi" w:hAnsiTheme="minorBidi" w:cstheme="minorBidi"/>
                <w:sz w:val="20"/>
              </w:rPr>
            </w:pPr>
            <w:r w:rsidRPr="00727F52">
              <w:rPr>
                <w:rFonts w:asciiTheme="minorBidi" w:hAnsiTheme="minorBidi" w:cstheme="minorBidi"/>
                <w:color w:val="231F20"/>
                <w:sz w:val="20"/>
              </w:rPr>
              <w:t>Print disability/alternative formats of communication</w:t>
            </w:r>
          </w:p>
        </w:tc>
        <w:tc>
          <w:tcPr>
            <w:tcW w:w="6050" w:type="dxa"/>
            <w:shd w:val="clear" w:color="auto" w:fill="E7F6FD"/>
          </w:tcPr>
          <w:p w14:paraId="0A07158F"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Includes alternative formats of communication for people who, by reason of their disabilities, are unable to access information provided in the standard format. May include interpreter services, radio and alternative formats of print medium, for example, TTY and Braille.</w:t>
            </w:r>
          </w:p>
        </w:tc>
      </w:tr>
      <w:tr w:rsidR="00063AC7" w:rsidRPr="00727F52" w14:paraId="5B01DC56" w14:textId="77777777" w:rsidTr="002A2D9F">
        <w:trPr>
          <w:trHeight w:val="1820"/>
        </w:trPr>
        <w:tc>
          <w:tcPr>
            <w:tcW w:w="3630" w:type="dxa"/>
            <w:shd w:val="clear" w:color="auto" w:fill="DBE2EE"/>
          </w:tcPr>
          <w:p w14:paraId="4F4E00A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Other support services</w:t>
            </w:r>
          </w:p>
        </w:tc>
        <w:tc>
          <w:tcPr>
            <w:tcW w:w="6050" w:type="dxa"/>
            <w:shd w:val="clear" w:color="auto" w:fill="E7F6FD"/>
          </w:tcPr>
          <w:p w14:paraId="7E7CE9E6"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Services that are completely outside any of the defined service types. This service type also includes the provision of one-</w:t>
            </w:r>
          </w:p>
          <w:p w14:paraId="192622D4" w14:textId="77777777" w:rsidR="007B3B1E" w:rsidRDefault="00CC639B">
            <w:pPr>
              <w:pStyle w:val="TableParagraph"/>
              <w:spacing w:before="1" w:line="266" w:lineRule="auto"/>
              <w:ind w:left="113" w:right="64"/>
              <w:rPr>
                <w:rFonts w:asciiTheme="minorBidi" w:hAnsiTheme="minorBidi" w:cstheme="minorBidi"/>
                <w:sz w:val="20"/>
              </w:rPr>
            </w:pPr>
            <w:r w:rsidRPr="00727F52">
              <w:rPr>
                <w:rFonts w:asciiTheme="minorBidi" w:hAnsiTheme="minorBidi" w:cstheme="minorBidi"/>
                <w:color w:val="231F20"/>
                <w:sz w:val="20"/>
              </w:rPr>
              <w:t>off funding for a defined event (for example, for promotional activities) or for the purchase of aids and equipment for a community facility (not for an individual).</w:t>
            </w:r>
          </w:p>
          <w:p w14:paraId="6712E5AC" w14:textId="77777777" w:rsidR="00063AC7" w:rsidRPr="00727F52" w:rsidRDefault="00CC639B">
            <w:pPr>
              <w:pStyle w:val="TableParagraph"/>
              <w:spacing w:before="1"/>
              <w:ind w:left="113"/>
              <w:rPr>
                <w:rFonts w:asciiTheme="minorBidi" w:hAnsiTheme="minorBidi" w:cstheme="minorBidi"/>
                <w:sz w:val="20"/>
              </w:rPr>
            </w:pPr>
            <w:r w:rsidRPr="00727F52">
              <w:rPr>
                <w:rFonts w:asciiTheme="minorBidi" w:hAnsiTheme="minorBidi" w:cstheme="minorBidi"/>
                <w:color w:val="231F20"/>
                <w:sz w:val="20"/>
              </w:rPr>
              <w:t>One-off and project-based funding.</w:t>
            </w:r>
          </w:p>
        </w:tc>
      </w:tr>
    </w:tbl>
    <w:p w14:paraId="716EBBD0" w14:textId="77777777" w:rsidR="007B3B1E" w:rsidRDefault="007B3B1E">
      <w:pPr>
        <w:pStyle w:val="BodyText"/>
        <w:rPr>
          <w:rFonts w:asciiTheme="minorBidi" w:hAnsiTheme="minorBidi" w:cstheme="minorBidi"/>
          <w:sz w:val="20"/>
        </w:rPr>
      </w:pPr>
    </w:p>
    <w:p w14:paraId="4027FBF8" w14:textId="1C1BE15A" w:rsidR="007B3B1E" w:rsidRDefault="00CC639B" w:rsidP="001B314C">
      <w:pPr>
        <w:pStyle w:val="TableFiguretitle"/>
      </w:pPr>
      <w:r w:rsidRPr="00727F52">
        <w:lastRenderedPageBreak/>
        <w:t>Figure 5 - Advocacy funding 2017-2018 by service model</w:t>
      </w:r>
    </w:p>
    <w:p w14:paraId="74A10931" w14:textId="59CEEB71" w:rsidR="00C23DF3" w:rsidRDefault="00C23DF3" w:rsidP="001B314C">
      <w:pPr>
        <w:pStyle w:val="NewBodyText"/>
      </w:pPr>
      <w:r>
        <w:rPr>
          <w:noProof/>
          <w:lang w:eastAsia="en-AU" w:bidi="ar-SA"/>
        </w:rPr>
        <w:drawing>
          <wp:inline distT="0" distB="0" distL="0" distR="0" wp14:anchorId="219D47A0" wp14:editId="1B492D37">
            <wp:extent cx="6181725" cy="3381375"/>
            <wp:effectExtent l="0" t="0" r="0" b="0"/>
            <wp:docPr id="23" name="Picture 23" descr="A pie graph showing the advocacy funding in 2017–18 by service model. The pie chart has 5 different sections. 6.01.01 Individual Advocacy, 18%, 6.02.01 Information–Referral, 33%, 6.03.01 Combined Information–Advocacy, 31%, 6.05.02 Print Disability–Alternative Formats, 4% and 7.04.02 Other Support Servic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1725" cy="3381375"/>
                    </a:xfrm>
                    <a:prstGeom prst="rect">
                      <a:avLst/>
                    </a:prstGeom>
                    <a:noFill/>
                    <a:ln>
                      <a:noFill/>
                    </a:ln>
                  </pic:spPr>
                </pic:pic>
              </a:graphicData>
            </a:graphic>
          </wp:inline>
        </w:drawing>
      </w:r>
    </w:p>
    <w:p w14:paraId="5FE61E17" w14:textId="77777777" w:rsidR="00063AC7" w:rsidRPr="00727F52" w:rsidRDefault="00CC639B" w:rsidP="00223276">
      <w:pPr>
        <w:pStyle w:val="Heading5"/>
      </w:pPr>
      <w:r w:rsidRPr="00727F52">
        <w:t>Commonwealth/NDIA contribution to disability advocacy in NSW</w:t>
      </w:r>
    </w:p>
    <w:p w14:paraId="1A1D400F" w14:textId="77777777" w:rsidR="00063AC7" w:rsidRPr="00727F52" w:rsidRDefault="00CC639B" w:rsidP="00ED5023">
      <w:pPr>
        <w:pStyle w:val="NewBodyText"/>
      </w:pPr>
      <w:r w:rsidRPr="00727F52">
        <w:t>In addition to disability advocacy funding from the NSW Government, organisations in NSW may also receive funding for advocacy services from the Commonwealth through:</w:t>
      </w:r>
    </w:p>
    <w:p w14:paraId="6F2F41E8" w14:textId="77777777" w:rsidR="00063AC7" w:rsidRPr="00727F52" w:rsidRDefault="00CC639B" w:rsidP="00F714B5">
      <w:pPr>
        <w:pStyle w:val="ListBullet"/>
      </w:pPr>
      <w:r w:rsidRPr="00727F52">
        <w:t xml:space="preserve">The National Disability </w:t>
      </w:r>
      <w:r w:rsidRPr="00727F52">
        <w:rPr>
          <w:spacing w:val="-3"/>
        </w:rPr>
        <w:t xml:space="preserve">Advocacy </w:t>
      </w:r>
      <w:r w:rsidRPr="00727F52">
        <w:t>Program (NDAP), under Department of</w:t>
      </w:r>
      <w:r w:rsidRPr="00727F52">
        <w:rPr>
          <w:spacing w:val="-29"/>
        </w:rPr>
        <w:t xml:space="preserve"> </w:t>
      </w:r>
      <w:r w:rsidRPr="00727F52">
        <w:t>Social Services.</w:t>
      </w:r>
    </w:p>
    <w:p w14:paraId="030065E9" w14:textId="77777777" w:rsidR="007B3B1E" w:rsidRDefault="00CC639B" w:rsidP="00F714B5">
      <w:pPr>
        <w:pStyle w:val="ListBullet"/>
      </w:pPr>
      <w:r w:rsidRPr="00727F52">
        <w:t>The Disability Representative Organisation (DRO) Program, under Department</w:t>
      </w:r>
      <w:r w:rsidRPr="00727F52">
        <w:rPr>
          <w:spacing w:val="-50"/>
        </w:rPr>
        <w:t xml:space="preserve"> </w:t>
      </w:r>
      <w:r w:rsidRPr="00727F52">
        <w:t>of Social</w:t>
      </w:r>
      <w:r w:rsidRPr="00727F52">
        <w:rPr>
          <w:spacing w:val="-1"/>
        </w:rPr>
        <w:t xml:space="preserve"> </w:t>
      </w:r>
      <w:r w:rsidRPr="00727F52">
        <w:t>Services.</w:t>
      </w:r>
    </w:p>
    <w:p w14:paraId="41523C3D" w14:textId="77777777" w:rsidR="00063AC7" w:rsidRPr="00727F52" w:rsidRDefault="00CC639B" w:rsidP="0025694D">
      <w:pPr>
        <w:pStyle w:val="BodyText"/>
        <w:rPr>
          <w:rFonts w:asciiTheme="minorBidi" w:hAnsiTheme="minorBidi" w:cstheme="minorBidi"/>
        </w:rPr>
      </w:pPr>
      <w:r w:rsidRPr="00727F52">
        <w:rPr>
          <w:rFonts w:asciiTheme="minorBidi" w:hAnsiTheme="minorBidi" w:cstheme="minorBidi"/>
          <w:color w:val="231F20"/>
        </w:rPr>
        <w:t>They may also attract funding for advocacy like activity from:</w:t>
      </w:r>
    </w:p>
    <w:p w14:paraId="0ADDCA88" w14:textId="77777777" w:rsidR="00063AC7" w:rsidRPr="00727F52" w:rsidRDefault="00CC639B" w:rsidP="00F714B5">
      <w:pPr>
        <w:pStyle w:val="ListBullet"/>
      </w:pPr>
      <w:r w:rsidRPr="00727F52">
        <w:t>The Information Linkages and Capacity building (ILC) program under</w:t>
      </w:r>
      <w:r w:rsidRPr="00727F52">
        <w:rPr>
          <w:spacing w:val="-10"/>
        </w:rPr>
        <w:t xml:space="preserve"> </w:t>
      </w:r>
      <w:r w:rsidRPr="00727F52">
        <w:t>NDIA.</w:t>
      </w:r>
    </w:p>
    <w:p w14:paraId="79AF69C4" w14:textId="77777777" w:rsidR="007B3B1E" w:rsidRDefault="00CC639B" w:rsidP="00F714B5">
      <w:pPr>
        <w:pStyle w:val="ListBullet"/>
      </w:pPr>
      <w:r w:rsidRPr="00727F52">
        <w:t>Items in</w:t>
      </w:r>
      <w:r w:rsidRPr="00727F52">
        <w:rPr>
          <w:spacing w:val="-1"/>
        </w:rPr>
        <w:t xml:space="preserve"> </w:t>
      </w:r>
      <w:r w:rsidRPr="00727F52">
        <w:t>IFPs.</w:t>
      </w:r>
    </w:p>
    <w:p w14:paraId="59798467" w14:textId="77777777" w:rsidR="007B3B1E" w:rsidRDefault="00CC639B" w:rsidP="00ED5023">
      <w:pPr>
        <w:pStyle w:val="NewBodyText"/>
      </w:pPr>
      <w:r w:rsidRPr="00727F52">
        <w:t>Broad descriptions of these programs were provided earlier in this chapter. Key information is summarised here where it particularly relates to funding.</w:t>
      </w:r>
    </w:p>
    <w:p w14:paraId="25D95B88" w14:textId="2952E35B" w:rsidR="007B3B1E" w:rsidRDefault="00CC639B" w:rsidP="00ED5023">
      <w:pPr>
        <w:pStyle w:val="NewBodyText"/>
      </w:pPr>
      <w:r w:rsidRPr="00727F52">
        <w:rPr>
          <w:b/>
        </w:rPr>
        <w:t>NDAP</w:t>
      </w:r>
      <w:r w:rsidR="007F691E">
        <w:rPr>
          <w:rStyle w:val="FootnoteReference"/>
          <w:b/>
        </w:rPr>
        <w:footnoteReference w:id="40"/>
      </w:r>
      <w:r w:rsidRPr="00727F52">
        <w:rPr>
          <w:position w:val="8"/>
          <w:sz w:val="14"/>
        </w:rPr>
        <w:t xml:space="preserve"> </w:t>
      </w:r>
      <w:r w:rsidRPr="00727F52">
        <w:t xml:space="preserve">agencies receive a grant of financial assistance under the Commonwealth Disability Services Act to provide advocacy support. They are also funded to provide support workers for the </w:t>
      </w:r>
      <w:r w:rsidRPr="00727F52">
        <w:rPr>
          <w:b/>
        </w:rPr>
        <w:t>NDIS Appeal Support Program</w:t>
      </w:r>
      <w:r w:rsidRPr="00727F52">
        <w:t xml:space="preserve">, and to provide individual advocacy for people who need extra support to engage with the </w:t>
      </w:r>
      <w:r w:rsidRPr="00727F52">
        <w:rPr>
          <w:b/>
        </w:rPr>
        <w:t>Disability Royal Commission</w:t>
      </w:r>
      <w:r w:rsidR="007F691E">
        <w:rPr>
          <w:rStyle w:val="FootnoteReference"/>
          <w:b/>
        </w:rPr>
        <w:footnoteReference w:id="41"/>
      </w:r>
      <w:r w:rsidRPr="00727F52">
        <w:t>.</w:t>
      </w:r>
    </w:p>
    <w:p w14:paraId="16E9945F" w14:textId="77777777" w:rsidR="00B62FAD" w:rsidRDefault="00B62FAD">
      <w:pPr>
        <w:rPr>
          <w:rFonts w:cstheme="minorBidi"/>
          <w:color w:val="231F20"/>
          <w:sz w:val="24"/>
          <w:szCs w:val="24"/>
        </w:rPr>
      </w:pPr>
      <w:r>
        <w:br w:type="page"/>
      </w:r>
    </w:p>
    <w:p w14:paraId="74FC7B85" w14:textId="0EA2CEF0" w:rsidR="00063AC7" w:rsidRPr="00561AE5" w:rsidRDefault="00CC639B" w:rsidP="00561AE5">
      <w:pPr>
        <w:pStyle w:val="NewBodyText"/>
      </w:pPr>
      <w:r w:rsidRPr="00727F52">
        <w:lastRenderedPageBreak/>
        <w:t xml:space="preserve">Fourteen organisations located in NSW currently </w:t>
      </w:r>
      <w:r w:rsidRPr="00727F52">
        <w:rPr>
          <w:spacing w:val="-5"/>
        </w:rPr>
        <w:t xml:space="preserve">receive NDAP </w:t>
      </w:r>
      <w:r w:rsidRPr="00727F52">
        <w:rPr>
          <w:spacing w:val="-3"/>
        </w:rPr>
        <w:t>funding</w:t>
      </w:r>
      <w:r w:rsidR="007F691E">
        <w:rPr>
          <w:rStyle w:val="FootnoteReference"/>
          <w:spacing w:val="-3"/>
        </w:rPr>
        <w:footnoteReference w:id="42"/>
      </w:r>
      <w:r w:rsidRPr="00727F52">
        <w:rPr>
          <w:spacing w:val="-3"/>
        </w:rPr>
        <w:t xml:space="preserve">; </w:t>
      </w:r>
      <w:r w:rsidRPr="00727F52">
        <w:t xml:space="preserve">10 of </w:t>
      </w:r>
      <w:r w:rsidRPr="00727F52">
        <w:rPr>
          <w:spacing w:val="-3"/>
        </w:rPr>
        <w:t xml:space="preserve">these also </w:t>
      </w:r>
      <w:r w:rsidRPr="00727F52">
        <w:t xml:space="preserve">currently </w:t>
      </w:r>
      <w:r w:rsidRPr="00727F52">
        <w:rPr>
          <w:spacing w:val="-5"/>
        </w:rPr>
        <w:t xml:space="preserve">receive </w:t>
      </w:r>
      <w:r w:rsidRPr="00727F52">
        <w:rPr>
          <w:spacing w:val="-7"/>
        </w:rPr>
        <w:t xml:space="preserve">TAFS. </w:t>
      </w:r>
      <w:r w:rsidRPr="00727F52">
        <w:t xml:space="preserve">Figure 6 </w:t>
      </w:r>
      <w:r w:rsidRPr="00727F52">
        <w:rPr>
          <w:spacing w:val="-5"/>
        </w:rPr>
        <w:t xml:space="preserve">shows NDAP </w:t>
      </w:r>
      <w:r w:rsidRPr="00727F52">
        <w:rPr>
          <w:spacing w:val="-3"/>
        </w:rPr>
        <w:t xml:space="preserve">funding </w:t>
      </w:r>
      <w:r w:rsidRPr="00727F52">
        <w:t xml:space="preserve">in NSW </w:t>
      </w:r>
      <w:r w:rsidRPr="00727F52">
        <w:rPr>
          <w:spacing w:val="-3"/>
        </w:rPr>
        <w:t xml:space="preserve">for </w:t>
      </w:r>
      <w:r w:rsidRPr="00727F52">
        <w:t xml:space="preserve">the </w:t>
      </w:r>
      <w:r w:rsidRPr="00727F52">
        <w:rPr>
          <w:spacing w:val="-3"/>
        </w:rPr>
        <w:t xml:space="preserve">period </w:t>
      </w:r>
      <w:r w:rsidRPr="00727F52">
        <w:t>2016-2018.</w:t>
      </w:r>
    </w:p>
    <w:p w14:paraId="151B8FCF" w14:textId="722B3B12" w:rsidR="007B3B1E" w:rsidRDefault="00CC639B" w:rsidP="001B314C">
      <w:pPr>
        <w:pStyle w:val="TableFiguretitle"/>
      </w:pPr>
      <w:r w:rsidRPr="00727F52">
        <w:t>Figure 6 - NDAP funding in NSW, 2016/17 – 2017/18</w:t>
      </w:r>
    </w:p>
    <w:p w14:paraId="7F860664" w14:textId="085764D1" w:rsidR="00C23DF3" w:rsidRDefault="00C23DF3" w:rsidP="001B314C">
      <w:pPr>
        <w:pStyle w:val="NewBodyText"/>
      </w:pPr>
      <w:r>
        <w:rPr>
          <w:noProof/>
          <w:lang w:eastAsia="en-AU" w:bidi="ar-SA"/>
        </w:rPr>
        <w:drawing>
          <wp:inline distT="0" distB="0" distL="0" distR="0" wp14:anchorId="1CB5456E" wp14:editId="7F59C558">
            <wp:extent cx="4114800" cy="3276600"/>
            <wp:effectExtent l="0" t="0" r="0" b="0"/>
            <wp:docPr id="24" name="Picture 24" descr="A bar graph showing the NDAP funding in NSW for 2016–2018. The values are approximate.&#10;2016–17: $3,400,000&#10;2017–18: $4,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3276600"/>
                    </a:xfrm>
                    <a:prstGeom prst="rect">
                      <a:avLst/>
                    </a:prstGeom>
                    <a:noFill/>
                    <a:ln>
                      <a:noFill/>
                    </a:ln>
                  </pic:spPr>
                </pic:pic>
              </a:graphicData>
            </a:graphic>
          </wp:inline>
        </w:drawing>
      </w:r>
    </w:p>
    <w:p w14:paraId="006AA10C" w14:textId="333D4F6D" w:rsidR="007B3B1E" w:rsidRDefault="00CC639B" w:rsidP="00ED5023">
      <w:pPr>
        <w:pStyle w:val="NewBodyText"/>
      </w:pPr>
      <w:r w:rsidRPr="00727F52">
        <w:rPr>
          <w:b/>
        </w:rPr>
        <w:t xml:space="preserve">The Disability Representative Organisation (DRO) program </w:t>
      </w:r>
      <w:r w:rsidRPr="00727F52">
        <w:t xml:space="preserve">is a funded national program under the National Disability Strategy (NDS) to provide systemic advocacy and representation for specific populations of Australians with disability. The </w:t>
      </w:r>
      <w:r w:rsidRPr="00727F52">
        <w:rPr>
          <w:spacing w:val="-4"/>
        </w:rPr>
        <w:t xml:space="preserve">program </w:t>
      </w:r>
      <w:r w:rsidRPr="00727F52">
        <w:t xml:space="preserve">provides the capacity for all people, and their representative organisations, to </w:t>
      </w:r>
      <w:r w:rsidRPr="00727F52">
        <w:rPr>
          <w:spacing w:val="-4"/>
        </w:rPr>
        <w:t xml:space="preserve">have </w:t>
      </w:r>
      <w:r w:rsidRPr="00727F52">
        <w:t xml:space="preserve">their </w:t>
      </w:r>
      <w:r w:rsidRPr="00727F52">
        <w:rPr>
          <w:spacing w:val="-3"/>
        </w:rPr>
        <w:t xml:space="preserve">views </w:t>
      </w:r>
      <w:r w:rsidRPr="00727F52">
        <w:t>communicated to the Government, regardless of type of disability,</w:t>
      </w:r>
      <w:r w:rsidRPr="00727F52">
        <w:rPr>
          <w:spacing w:val="-52"/>
        </w:rPr>
        <w:t xml:space="preserve"> </w:t>
      </w:r>
      <w:r w:rsidRPr="00727F52">
        <w:rPr>
          <w:spacing w:val="-4"/>
        </w:rPr>
        <w:t xml:space="preserve">gender, </w:t>
      </w:r>
      <w:r w:rsidRPr="00727F52">
        <w:t>cultural background, age or membership</w:t>
      </w:r>
      <w:r w:rsidR="007F691E">
        <w:rPr>
          <w:rStyle w:val="FootnoteReference"/>
        </w:rPr>
        <w:footnoteReference w:id="43"/>
      </w:r>
      <w:r w:rsidRPr="00727F52">
        <w:t>.</w:t>
      </w:r>
    </w:p>
    <w:p w14:paraId="15B0FD96" w14:textId="79A3AD18" w:rsidR="007B3B1E" w:rsidRDefault="00CC639B" w:rsidP="00ED5023">
      <w:pPr>
        <w:pStyle w:val="NewBodyText"/>
      </w:pPr>
      <w:r w:rsidRPr="00727F52">
        <w:t>Eight organisations have been funded nationally to June 2020, some as consortia</w:t>
      </w:r>
      <w:r w:rsidR="001A0217">
        <w:rPr>
          <w:rStyle w:val="FootnoteReference"/>
        </w:rPr>
        <w:footnoteReference w:id="44"/>
      </w:r>
      <w:r w:rsidRPr="00727F52">
        <w:t>. Three organisations currently receiving NSW TAFS funding currently receive DRO funding or are part of a national organisation that does.</w:t>
      </w:r>
    </w:p>
    <w:p w14:paraId="41FD2E1F" w14:textId="77777777" w:rsidR="007B3B1E" w:rsidRDefault="00CC639B" w:rsidP="00ED5023">
      <w:pPr>
        <w:pStyle w:val="NewBodyText"/>
      </w:pPr>
      <w:r w:rsidRPr="00727F52">
        <w:t xml:space="preserve">The Council of Australian Governments (COAG) Disability Reform Council (DRC) endorsed the Policy Framework for the </w:t>
      </w:r>
      <w:r w:rsidRPr="00727F52">
        <w:rPr>
          <w:b/>
        </w:rPr>
        <w:t xml:space="preserve">ILC </w:t>
      </w:r>
      <w:r w:rsidRPr="00727F52">
        <w:t>component of the NDIS in August 2015. The policy was then provided to the NDIA to implement.</w:t>
      </w:r>
    </w:p>
    <w:p w14:paraId="28DF3D4F" w14:textId="3D687FF1" w:rsidR="007B3B1E" w:rsidRDefault="00CC639B" w:rsidP="001A0217">
      <w:pPr>
        <w:pStyle w:val="NewBodyText"/>
      </w:pPr>
      <w:r w:rsidRPr="00727F52">
        <w:t>Figure 7 shows ILC grant funding to NSW-based organisations for the period 2016- 2020. To date, all ILC funding has been project-based and for either one or two years, rather than ongoing.</w:t>
      </w:r>
      <w:r w:rsidR="001A0217">
        <w:t xml:space="preserve"> </w:t>
      </w:r>
    </w:p>
    <w:p w14:paraId="173FB9FF" w14:textId="4F70FA2C" w:rsidR="007B3B1E" w:rsidRDefault="00CC639B" w:rsidP="00ED5023">
      <w:pPr>
        <w:pStyle w:val="NewBodyText"/>
      </w:pPr>
      <w:r w:rsidRPr="00727F52">
        <w:lastRenderedPageBreak/>
        <w:t xml:space="preserve">People who are eligible to </w:t>
      </w:r>
      <w:r w:rsidRPr="00727F52">
        <w:rPr>
          <w:spacing w:val="-3"/>
        </w:rPr>
        <w:t xml:space="preserve">receive </w:t>
      </w:r>
      <w:r w:rsidRPr="00727F52">
        <w:t xml:space="preserve">an IFP under the NDIS may </w:t>
      </w:r>
      <w:r w:rsidRPr="00727F52">
        <w:rPr>
          <w:spacing w:val="-4"/>
        </w:rPr>
        <w:t xml:space="preserve">have </w:t>
      </w:r>
      <w:r w:rsidRPr="00727F52">
        <w:t>identified ‘support coordination’ as an NDIS support that is reasonable and necessary to achieve their goals. This coordination may include ancillary information, referral and</w:t>
      </w:r>
      <w:r w:rsidRPr="00727F52">
        <w:rPr>
          <w:spacing w:val="-51"/>
        </w:rPr>
        <w:t xml:space="preserve"> </w:t>
      </w:r>
      <w:r w:rsidRPr="00727F52">
        <w:t>decision-making support activities, but advocacy itself is explicitly excluded</w:t>
      </w:r>
      <w:r w:rsidR="007F691E">
        <w:rPr>
          <w:rStyle w:val="FootnoteReference"/>
        </w:rPr>
        <w:footnoteReference w:id="45"/>
      </w:r>
      <w:r w:rsidRPr="00727F52">
        <w:t>.</w:t>
      </w:r>
    </w:p>
    <w:p w14:paraId="2EB986F7" w14:textId="2E9B15F1" w:rsidR="007B3B1E" w:rsidRPr="004B5FDD" w:rsidRDefault="00CC639B" w:rsidP="004B5FDD">
      <w:pPr>
        <w:pStyle w:val="NewBodyText"/>
      </w:pPr>
      <w:r w:rsidRPr="00727F52">
        <w:t>This Review found that ILC grants to organisations do not provide for direct advocacy services; although some activities arising during the period of some ILC grants may align with the supportive/ developmental role that is part of advocacy activities.</w:t>
      </w:r>
    </w:p>
    <w:p w14:paraId="2CB9E5B6" w14:textId="60BCBEB2" w:rsidR="00063AC7" w:rsidRDefault="00CC639B" w:rsidP="001B314C">
      <w:pPr>
        <w:pStyle w:val="TableFiguretitle"/>
      </w:pPr>
      <w:r w:rsidRPr="00727F52">
        <w:t>Figure 7 - ILC funding to NSW advocacy organisations, 2016/17 – 2019/20</w:t>
      </w:r>
    </w:p>
    <w:p w14:paraId="43EC9139" w14:textId="74F0061E" w:rsidR="00C74F8F" w:rsidRDefault="00C74F8F" w:rsidP="001B314C">
      <w:pPr>
        <w:pStyle w:val="NewBodyText"/>
      </w:pPr>
      <w:r>
        <w:rPr>
          <w:noProof/>
          <w:lang w:eastAsia="en-AU" w:bidi="ar-SA"/>
        </w:rPr>
        <w:drawing>
          <wp:inline distT="0" distB="0" distL="0" distR="0" wp14:anchorId="4B2FEB43" wp14:editId="3DC46A5F">
            <wp:extent cx="5743575" cy="3042834"/>
            <wp:effectExtent l="0" t="0" r="0" b="0"/>
            <wp:docPr id="18" name="Picture 18" descr="A bar graph showing the ILC funding in NSW.&#10;2016–17: $4,465,000&#10;2017–18: $2,381,730&#10;2018–19: $5,368,629&#10;2019–20: $5,358,6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1557" cy="3047063"/>
                    </a:xfrm>
                    <a:prstGeom prst="rect">
                      <a:avLst/>
                    </a:prstGeom>
                    <a:noFill/>
                    <a:ln>
                      <a:noFill/>
                    </a:ln>
                  </pic:spPr>
                </pic:pic>
              </a:graphicData>
            </a:graphic>
          </wp:inline>
        </w:drawing>
      </w:r>
    </w:p>
    <w:tbl>
      <w:tblPr>
        <w:tblStyle w:val="TableGrid"/>
        <w:tblW w:w="0" w:type="auto"/>
        <w:tblInd w:w="108"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A96804" w14:paraId="4CBD5AE3" w14:textId="77777777" w:rsidTr="00171447">
        <w:trPr>
          <w:tblHeader/>
        </w:trPr>
        <w:tc>
          <w:tcPr>
            <w:tcW w:w="9680" w:type="dxa"/>
          </w:tcPr>
          <w:p w14:paraId="5EADCDCF" w14:textId="19686A50" w:rsidR="00A96804" w:rsidRPr="000915F1" w:rsidRDefault="00A96804" w:rsidP="002120EB">
            <w:pPr>
              <w:pStyle w:val="Calloutbox"/>
            </w:pPr>
            <w:r w:rsidRPr="002120EB">
              <w:t xml:space="preserve">ILC grants to organisations do not provide for direct advocacy services; although some activities arising during </w:t>
            </w:r>
            <w:r w:rsidRPr="00A96804">
              <w:t>the period of some ILC grants may align with the supportive/ developmental role that is part of advocacy activities.</w:t>
            </w:r>
          </w:p>
        </w:tc>
      </w:tr>
    </w:tbl>
    <w:p w14:paraId="28909621" w14:textId="77777777" w:rsidR="00063AC7" w:rsidRPr="00727F52" w:rsidRDefault="00CC639B" w:rsidP="00223276">
      <w:pPr>
        <w:pStyle w:val="Heading5"/>
      </w:pPr>
      <w:r w:rsidRPr="00727F52">
        <w:t>A snapshot of legal advocacy in NSW</w:t>
      </w:r>
    </w:p>
    <w:p w14:paraId="4DDC4182" w14:textId="77777777" w:rsidR="007B3B1E" w:rsidRDefault="00CC639B" w:rsidP="00F714B5">
      <w:pPr>
        <w:pStyle w:val="NewBodyText"/>
      </w:pPr>
      <w:r w:rsidRPr="00727F52">
        <w:t>Legal advocacy for people with disability is a sub-set of individual advocacy and its funding in NSW is complex.</w:t>
      </w:r>
    </w:p>
    <w:p w14:paraId="15CA0A0C" w14:textId="77777777" w:rsidR="007B3B1E" w:rsidRDefault="00CC639B" w:rsidP="00F714B5">
      <w:pPr>
        <w:pStyle w:val="NewBodyText"/>
        <w:rPr>
          <w:rFonts w:asciiTheme="minorBidi" w:hAnsiTheme="minorBidi"/>
        </w:rPr>
      </w:pPr>
      <w:r w:rsidRPr="00727F52">
        <w:t xml:space="preserve">The main provider of legal advocacy services in </w:t>
      </w:r>
      <w:r w:rsidRPr="00727F52">
        <w:rPr>
          <w:spacing w:val="-3"/>
        </w:rPr>
        <w:t xml:space="preserve">NSW </w:t>
      </w:r>
      <w:r w:rsidRPr="00727F52">
        <w:t xml:space="preserve">is the </w:t>
      </w:r>
      <w:r w:rsidRPr="00727F52">
        <w:rPr>
          <w:b/>
        </w:rPr>
        <w:t>Intellectual Disability Rights</w:t>
      </w:r>
      <w:r w:rsidRPr="00727F52">
        <w:rPr>
          <w:b/>
          <w:spacing w:val="-2"/>
        </w:rPr>
        <w:t xml:space="preserve"> </w:t>
      </w:r>
      <w:r w:rsidRPr="00727F52">
        <w:rPr>
          <w:b/>
        </w:rPr>
        <w:t>Service</w:t>
      </w:r>
      <w:r w:rsidRPr="00727F52">
        <w:rPr>
          <w:b/>
          <w:spacing w:val="-2"/>
        </w:rPr>
        <w:t xml:space="preserve"> </w:t>
      </w:r>
      <w:r w:rsidRPr="00727F52">
        <w:t>(IDRS)</w:t>
      </w:r>
      <w:r w:rsidRPr="00727F52">
        <w:rPr>
          <w:spacing w:val="-7"/>
        </w:rPr>
        <w:t xml:space="preserve"> </w:t>
      </w:r>
      <w:r w:rsidRPr="00727F52">
        <w:t>which</w:t>
      </w:r>
      <w:r w:rsidRPr="00727F52">
        <w:rPr>
          <w:spacing w:val="-7"/>
        </w:rPr>
        <w:t xml:space="preserve"> </w:t>
      </w:r>
      <w:r w:rsidRPr="00727F52">
        <w:t>provides</w:t>
      </w:r>
      <w:r w:rsidRPr="00727F52">
        <w:rPr>
          <w:spacing w:val="-6"/>
        </w:rPr>
        <w:t xml:space="preserve"> </w:t>
      </w:r>
      <w:r w:rsidRPr="00727F52">
        <w:t>individual</w:t>
      </w:r>
      <w:r w:rsidRPr="00727F52">
        <w:rPr>
          <w:spacing w:val="-7"/>
        </w:rPr>
        <w:t xml:space="preserve"> </w:t>
      </w:r>
      <w:r w:rsidRPr="00727F52">
        <w:t>and</w:t>
      </w:r>
      <w:r w:rsidRPr="00727F52">
        <w:rPr>
          <w:spacing w:val="-7"/>
        </w:rPr>
        <w:t xml:space="preserve"> </w:t>
      </w:r>
      <w:r w:rsidRPr="00727F52">
        <w:t>systemic</w:t>
      </w:r>
      <w:r w:rsidRPr="00727F52">
        <w:rPr>
          <w:spacing w:val="-7"/>
        </w:rPr>
        <w:t xml:space="preserve"> </w:t>
      </w:r>
      <w:r w:rsidRPr="00727F52">
        <w:t>legal</w:t>
      </w:r>
      <w:r w:rsidRPr="00727F52">
        <w:rPr>
          <w:spacing w:val="-6"/>
        </w:rPr>
        <w:t xml:space="preserve"> </w:t>
      </w:r>
      <w:r w:rsidRPr="00727F52">
        <w:t>advocacy</w:t>
      </w:r>
      <w:r w:rsidRPr="00727F52">
        <w:rPr>
          <w:spacing w:val="-7"/>
        </w:rPr>
        <w:t xml:space="preserve"> </w:t>
      </w:r>
      <w:r w:rsidRPr="00727F52">
        <w:t xml:space="preserve">(including ancillary information and advice), which </w:t>
      </w:r>
      <w:r w:rsidRPr="00727F52">
        <w:rPr>
          <w:spacing w:val="-4"/>
        </w:rPr>
        <w:t xml:space="preserve">covers </w:t>
      </w:r>
      <w:r w:rsidRPr="00727F52">
        <w:t xml:space="preserve">the full range of both civil and criminal legal matters across </w:t>
      </w:r>
      <w:r w:rsidRPr="00727F52">
        <w:rPr>
          <w:spacing w:val="-3"/>
        </w:rPr>
        <w:t xml:space="preserve">NSW </w:t>
      </w:r>
      <w:r w:rsidRPr="00727F52">
        <w:t xml:space="preserve">for people with a ‘cognitive impairment. This is also in combination with a range of other services, most particularly, the Justice </w:t>
      </w:r>
      <w:r w:rsidRPr="00727F52">
        <w:rPr>
          <w:spacing w:val="-3"/>
        </w:rPr>
        <w:t xml:space="preserve">Advocacy </w:t>
      </w:r>
      <w:r w:rsidRPr="00727F52">
        <w:t xml:space="preserve">Service </w:t>
      </w:r>
      <w:r w:rsidRPr="00727F52">
        <w:rPr>
          <w:spacing w:val="-3"/>
        </w:rPr>
        <w:t xml:space="preserve">(JAS), </w:t>
      </w:r>
      <w:r w:rsidRPr="00727F52">
        <w:t xml:space="preserve">an expanded version of the Criminal Justice Support Network. </w:t>
      </w:r>
      <w:r w:rsidRPr="00727F52">
        <w:rPr>
          <w:spacing w:val="-4"/>
        </w:rPr>
        <w:t xml:space="preserve">JAS </w:t>
      </w:r>
      <w:r w:rsidRPr="00727F52">
        <w:t xml:space="preserve">is a two year program of the former </w:t>
      </w:r>
      <w:r w:rsidRPr="00727F52">
        <w:lastRenderedPageBreak/>
        <w:t xml:space="preserve">NSW Department of Justice – now merged with </w:t>
      </w:r>
      <w:r w:rsidRPr="00727F52">
        <w:rPr>
          <w:spacing w:val="-8"/>
        </w:rPr>
        <w:t xml:space="preserve">FACS </w:t>
      </w:r>
      <w:r w:rsidRPr="00727F52">
        <w:t xml:space="preserve">as the Department of Justice and Families, which provides a </w:t>
      </w:r>
      <w:r w:rsidRPr="00727F52">
        <w:rPr>
          <w:spacing w:val="-4"/>
        </w:rPr>
        <w:t xml:space="preserve">24hour/7-day </w:t>
      </w:r>
      <w:r w:rsidRPr="00727F52">
        <w:t>custody legal service for people with cognitive impairment either under arrest or as a</w:t>
      </w:r>
      <w:r w:rsidRPr="00727F52">
        <w:rPr>
          <w:spacing w:val="-18"/>
        </w:rPr>
        <w:t xml:space="preserve"> </w:t>
      </w:r>
      <w:r w:rsidRPr="00727F52">
        <w:t>victim</w:t>
      </w:r>
      <w:r w:rsidR="00F714B5">
        <w:t xml:space="preserve"> </w:t>
      </w:r>
      <w:r w:rsidRPr="00727F52">
        <w:rPr>
          <w:rFonts w:asciiTheme="minorBidi" w:hAnsiTheme="minorBidi"/>
        </w:rPr>
        <w:t>or witness of an alleged crime. It is viewed as a ‘justice service’ separate from what is normally considered legal advocacy.</w:t>
      </w:r>
    </w:p>
    <w:p w14:paraId="02F01E78" w14:textId="77777777" w:rsidR="00063AC7" w:rsidRPr="00727F52" w:rsidRDefault="00CC639B" w:rsidP="00F714B5">
      <w:pPr>
        <w:pStyle w:val="NewBodyText"/>
      </w:pPr>
      <w:r w:rsidRPr="00727F52">
        <w:t>Leaving aside the CJSN, core funding for IDRS in 2019/20 is $892,000 as shown in Table 4.</w:t>
      </w:r>
    </w:p>
    <w:p w14:paraId="564512A8" w14:textId="7B3D2AAC" w:rsidR="00063AC7" w:rsidRPr="004B5FDD" w:rsidRDefault="00CC639B" w:rsidP="001B314C">
      <w:pPr>
        <w:pStyle w:val="TableFiguretitle"/>
      </w:pPr>
      <w:r w:rsidRPr="00727F52">
        <w:t>Table 4: Core funding for IDRS in 2019/20</w:t>
      </w: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Core funding for IDRS in 2019/20"/>
      </w:tblPr>
      <w:tblGrid>
        <w:gridCol w:w="3836"/>
        <w:gridCol w:w="5844"/>
      </w:tblGrid>
      <w:tr w:rsidR="00EF449E" w:rsidRPr="00727F52" w14:paraId="6118BFCB" w14:textId="77777777" w:rsidTr="00FD6682">
        <w:trPr>
          <w:trHeight w:val="420"/>
        </w:trPr>
        <w:tc>
          <w:tcPr>
            <w:tcW w:w="3836" w:type="dxa"/>
            <w:shd w:val="clear" w:color="auto" w:fill="14397F"/>
            <w:vAlign w:val="center"/>
          </w:tcPr>
          <w:p w14:paraId="5C183FD7" w14:textId="7F7C342E" w:rsidR="00EF449E" w:rsidRPr="00FD6682" w:rsidRDefault="00EF449E" w:rsidP="00FD6682">
            <w:pPr>
              <w:pStyle w:val="TableParagraph"/>
              <w:spacing w:before="93"/>
              <w:ind w:left="113"/>
              <w:rPr>
                <w:rFonts w:asciiTheme="minorBidi" w:hAnsiTheme="minorBidi" w:cstheme="minorBidi"/>
                <w:b/>
                <w:bCs/>
                <w:color w:val="FFFFFF" w:themeColor="background1"/>
                <w:sz w:val="20"/>
              </w:rPr>
            </w:pPr>
            <w:r w:rsidRPr="00FD6682">
              <w:rPr>
                <w:rFonts w:asciiTheme="minorBidi" w:hAnsiTheme="minorBidi" w:cstheme="minorBidi"/>
                <w:b/>
                <w:bCs/>
                <w:color w:val="FFFFFF" w:themeColor="background1"/>
                <w:sz w:val="20"/>
              </w:rPr>
              <w:t>Service provider</w:t>
            </w:r>
          </w:p>
        </w:tc>
        <w:tc>
          <w:tcPr>
            <w:tcW w:w="5844" w:type="dxa"/>
            <w:shd w:val="clear" w:color="auto" w:fill="14397F"/>
            <w:vAlign w:val="center"/>
          </w:tcPr>
          <w:p w14:paraId="2955F15A" w14:textId="035537DD" w:rsidR="00EF449E" w:rsidRPr="00FD6682" w:rsidRDefault="00EF449E" w:rsidP="00FD6682">
            <w:pPr>
              <w:pStyle w:val="TableParagraph"/>
              <w:spacing w:before="93" w:line="266" w:lineRule="auto"/>
              <w:ind w:left="113" w:right="64"/>
              <w:rPr>
                <w:rFonts w:asciiTheme="minorBidi" w:hAnsiTheme="minorBidi" w:cstheme="minorBidi"/>
                <w:b/>
                <w:bCs/>
                <w:color w:val="FFFFFF" w:themeColor="background1"/>
                <w:sz w:val="20"/>
              </w:rPr>
            </w:pPr>
            <w:r w:rsidRPr="00FD6682">
              <w:rPr>
                <w:rFonts w:asciiTheme="minorBidi" w:hAnsiTheme="minorBidi" w:cstheme="minorBidi"/>
                <w:b/>
                <w:bCs/>
                <w:color w:val="FFFFFF" w:themeColor="background1"/>
                <w:sz w:val="20"/>
              </w:rPr>
              <w:t>Funding</w:t>
            </w:r>
          </w:p>
        </w:tc>
      </w:tr>
      <w:tr w:rsidR="00063AC7" w:rsidRPr="00727F52" w14:paraId="5B5D7139" w14:textId="77777777" w:rsidTr="002120EB">
        <w:trPr>
          <w:trHeight w:val="620"/>
        </w:trPr>
        <w:tc>
          <w:tcPr>
            <w:tcW w:w="3836" w:type="dxa"/>
            <w:shd w:val="clear" w:color="auto" w:fill="DBE2EE"/>
          </w:tcPr>
          <w:p w14:paraId="32E9A54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FACS/DCJ (NSW)</w:t>
            </w:r>
          </w:p>
        </w:tc>
        <w:tc>
          <w:tcPr>
            <w:tcW w:w="5844" w:type="dxa"/>
            <w:shd w:val="clear" w:color="auto" w:fill="E7F6FD"/>
          </w:tcPr>
          <w:p w14:paraId="48756982"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$391,000 – individual legal advocacy (70%), rights training (25%), and systemic advocacy (5%)</w:t>
            </w:r>
          </w:p>
        </w:tc>
      </w:tr>
      <w:tr w:rsidR="00063AC7" w:rsidRPr="00727F52" w14:paraId="0933EE02" w14:textId="77777777" w:rsidTr="002120EB">
        <w:trPr>
          <w:trHeight w:val="860"/>
        </w:trPr>
        <w:tc>
          <w:tcPr>
            <w:tcW w:w="3836" w:type="dxa"/>
            <w:shd w:val="clear" w:color="auto" w:fill="DBE2EE"/>
          </w:tcPr>
          <w:p w14:paraId="2ACD7F1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Legal Aid (CLSP)</w:t>
            </w:r>
          </w:p>
        </w:tc>
        <w:tc>
          <w:tcPr>
            <w:tcW w:w="5844" w:type="dxa"/>
            <w:shd w:val="clear" w:color="auto" w:fill="E7F6FD"/>
          </w:tcPr>
          <w:p w14:paraId="28922220" w14:textId="77777777" w:rsidR="00063AC7" w:rsidRPr="00727F52" w:rsidRDefault="00CC639B">
            <w:pPr>
              <w:pStyle w:val="TableParagraph"/>
              <w:spacing w:before="93" w:line="266" w:lineRule="auto"/>
              <w:ind w:left="113" w:right="29"/>
              <w:rPr>
                <w:rFonts w:asciiTheme="minorBidi" w:hAnsiTheme="minorBidi" w:cstheme="minorBidi"/>
                <w:sz w:val="20"/>
              </w:rPr>
            </w:pPr>
            <w:r w:rsidRPr="00727F52">
              <w:rPr>
                <w:rFonts w:asciiTheme="minorBidi" w:hAnsiTheme="minorBidi" w:cstheme="minorBidi"/>
                <w:color w:val="231F20"/>
                <w:sz w:val="20"/>
              </w:rPr>
              <w:t>$251,000 for two separate fixed term contracts - one for parents with intellectual disability and the other to focus on rural, regional, remote communities and to CALD communities</w:t>
            </w:r>
          </w:p>
        </w:tc>
      </w:tr>
      <w:tr w:rsidR="00063AC7" w:rsidRPr="00727F52" w14:paraId="466631AE" w14:textId="77777777" w:rsidTr="002120EB">
        <w:trPr>
          <w:trHeight w:val="620"/>
        </w:trPr>
        <w:tc>
          <w:tcPr>
            <w:tcW w:w="3836" w:type="dxa"/>
            <w:shd w:val="clear" w:color="auto" w:fill="DBE2EE"/>
          </w:tcPr>
          <w:p w14:paraId="283E880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DSS (C’th)</w:t>
            </w:r>
          </w:p>
        </w:tc>
        <w:tc>
          <w:tcPr>
            <w:tcW w:w="5844" w:type="dxa"/>
            <w:shd w:val="clear" w:color="auto" w:fill="E7F6FD"/>
          </w:tcPr>
          <w:p w14:paraId="01F59BC9"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$250,000 – comprising individual legal advocacy (60%), rights training (25%) and systemic advocacy (15%)</w:t>
            </w:r>
          </w:p>
        </w:tc>
      </w:tr>
    </w:tbl>
    <w:p w14:paraId="06EA0BFB" w14:textId="77777777" w:rsidR="007B3B1E" w:rsidRDefault="00CC639B" w:rsidP="00F714B5">
      <w:pPr>
        <w:pStyle w:val="NewBodyText"/>
      </w:pPr>
      <w:r w:rsidRPr="00727F52">
        <w:t>IDRS also provides formal and informal advice and guidance to lawyers from Community Legal Centres, Legal Aid and private practice in their handling of cases involving clients with intellectual disability.</w:t>
      </w:r>
    </w:p>
    <w:p w14:paraId="5BDA3F2C" w14:textId="77777777" w:rsidR="007B3B1E" w:rsidRDefault="00CC639B" w:rsidP="00F714B5">
      <w:pPr>
        <w:pStyle w:val="NewBodyText"/>
      </w:pPr>
      <w:r w:rsidRPr="00727F52">
        <w:t>IDRS makes a strong case that the priority need for legal advocacy for people with disability is for people with intellectual disability/cognitive impairment (rather than other disabilities) because the most significant legal issues arise from an inability to comprehend legal documents, processes and systems.</w:t>
      </w:r>
    </w:p>
    <w:p w14:paraId="5EB67484" w14:textId="77777777" w:rsidR="007B3B1E" w:rsidRDefault="00CC639B" w:rsidP="00F714B5">
      <w:pPr>
        <w:pStyle w:val="NewBodyText"/>
      </w:pPr>
      <w:r w:rsidRPr="00727F52">
        <w:t>However, there is a need for people with other disabilities to have assistance with legal issues that affect them.</w:t>
      </w:r>
    </w:p>
    <w:p w14:paraId="18A0DD9F" w14:textId="77777777" w:rsidR="00063AC7" w:rsidRPr="00727F52" w:rsidRDefault="00CC639B" w:rsidP="00F714B5">
      <w:pPr>
        <w:pStyle w:val="NewBodyText"/>
      </w:pPr>
      <w:r w:rsidRPr="00727F52">
        <w:t>Other providers of legal advocacy for people with disability in NSW are:</w:t>
      </w:r>
    </w:p>
    <w:p w14:paraId="6E62E54A" w14:textId="77777777" w:rsidR="00063AC7" w:rsidRPr="00F714B5" w:rsidRDefault="00CC639B" w:rsidP="00F714B5">
      <w:pPr>
        <w:pStyle w:val="ListBullet"/>
      </w:pPr>
      <w:r w:rsidRPr="00727F52">
        <w:rPr>
          <w:b/>
        </w:rPr>
        <w:t>The Advocacy Law Alliance</w:t>
      </w:r>
      <w:r w:rsidRPr="00727F52">
        <w:t xml:space="preserve">, which operates both legal advocacy (primarily NDIS appeals and supporting people giving evidence to the Disability </w:t>
      </w:r>
      <w:r w:rsidRPr="00727F52">
        <w:rPr>
          <w:spacing w:val="-4"/>
        </w:rPr>
        <w:t>Royal</w:t>
      </w:r>
      <w:r w:rsidRPr="00727F52">
        <w:rPr>
          <w:spacing w:val="-27"/>
        </w:rPr>
        <w:t xml:space="preserve"> </w:t>
      </w:r>
      <w:r w:rsidRPr="00727F52">
        <w:t xml:space="preserve">Commission) and non-legal individual advocacy (through </w:t>
      </w:r>
      <w:r w:rsidRPr="00727F52">
        <w:rPr>
          <w:spacing w:val="-3"/>
        </w:rPr>
        <w:t xml:space="preserve">NDAP </w:t>
      </w:r>
      <w:r w:rsidRPr="00727F52">
        <w:t xml:space="preserve">– $1.4 million, and </w:t>
      </w:r>
      <w:r w:rsidRPr="00727F52">
        <w:rPr>
          <w:spacing w:val="-3"/>
        </w:rPr>
        <w:t xml:space="preserve">NSW </w:t>
      </w:r>
      <w:r w:rsidRPr="00727F52">
        <w:rPr>
          <w:spacing w:val="-6"/>
        </w:rPr>
        <w:t>TAFS</w:t>
      </w:r>
      <w:r w:rsidRPr="00727F52">
        <w:rPr>
          <w:spacing w:val="-4"/>
        </w:rPr>
        <w:t xml:space="preserve"> </w:t>
      </w:r>
      <w:r w:rsidRPr="00727F52">
        <w:t>–</w:t>
      </w:r>
      <w:r w:rsidRPr="00F714B5">
        <w:rPr>
          <w:rFonts w:asciiTheme="minorBidi" w:hAnsiTheme="minorBidi"/>
        </w:rPr>
        <w:t>$761,000) in the name of Disability Advocacy NSW.</w:t>
      </w:r>
    </w:p>
    <w:p w14:paraId="6303417D" w14:textId="77777777" w:rsidR="00063AC7" w:rsidRPr="00727F52" w:rsidRDefault="00CC639B" w:rsidP="00F714B5">
      <w:pPr>
        <w:pStyle w:val="ListBullet"/>
      </w:pPr>
      <w:r w:rsidRPr="00727F52">
        <w:rPr>
          <w:b/>
        </w:rPr>
        <w:t>The Australian Centre for Disability Law (formerly the Disability Discrimination Law</w:t>
      </w:r>
      <w:r w:rsidRPr="00727F52">
        <w:rPr>
          <w:b/>
          <w:spacing w:val="-2"/>
        </w:rPr>
        <w:t xml:space="preserve"> </w:t>
      </w:r>
      <w:r w:rsidRPr="00727F52">
        <w:rPr>
          <w:b/>
        </w:rPr>
        <w:t>Centre)</w:t>
      </w:r>
      <w:r w:rsidRPr="00727F52">
        <w:t>,</w:t>
      </w:r>
      <w:r w:rsidRPr="00727F52">
        <w:rPr>
          <w:spacing w:val="-6"/>
        </w:rPr>
        <w:t xml:space="preserve"> </w:t>
      </w:r>
      <w:r w:rsidRPr="00727F52">
        <w:t>which</w:t>
      </w:r>
      <w:r w:rsidRPr="00727F52">
        <w:rPr>
          <w:spacing w:val="-6"/>
        </w:rPr>
        <w:t xml:space="preserve"> </w:t>
      </w:r>
      <w:r w:rsidRPr="00727F52">
        <w:t>offers</w:t>
      </w:r>
      <w:r w:rsidRPr="00727F52">
        <w:rPr>
          <w:spacing w:val="-7"/>
        </w:rPr>
        <w:t xml:space="preserve"> </w:t>
      </w:r>
      <w:r w:rsidRPr="00727F52">
        <w:t>some</w:t>
      </w:r>
      <w:r w:rsidRPr="00727F52">
        <w:rPr>
          <w:spacing w:val="-6"/>
        </w:rPr>
        <w:t xml:space="preserve"> </w:t>
      </w:r>
      <w:r w:rsidRPr="00727F52">
        <w:t>systemic</w:t>
      </w:r>
      <w:r w:rsidRPr="00727F52">
        <w:rPr>
          <w:spacing w:val="-6"/>
        </w:rPr>
        <w:t xml:space="preserve"> </w:t>
      </w:r>
      <w:r w:rsidRPr="00727F52">
        <w:rPr>
          <w:spacing w:val="-4"/>
        </w:rPr>
        <w:t>advocacy,</w:t>
      </w:r>
      <w:r w:rsidRPr="00727F52">
        <w:rPr>
          <w:spacing w:val="-6"/>
        </w:rPr>
        <w:t xml:space="preserve"> </w:t>
      </w:r>
      <w:r w:rsidRPr="00727F52">
        <w:t>advice,</w:t>
      </w:r>
      <w:r w:rsidRPr="00727F52">
        <w:rPr>
          <w:spacing w:val="-7"/>
        </w:rPr>
        <w:t xml:space="preserve"> </w:t>
      </w:r>
      <w:r w:rsidRPr="00727F52">
        <w:t>referral</w:t>
      </w:r>
      <w:r w:rsidRPr="00727F52">
        <w:rPr>
          <w:spacing w:val="-6"/>
        </w:rPr>
        <w:t xml:space="preserve"> </w:t>
      </w:r>
      <w:r w:rsidRPr="00727F52">
        <w:t>and</w:t>
      </w:r>
      <w:r w:rsidRPr="00727F52">
        <w:rPr>
          <w:spacing w:val="-6"/>
        </w:rPr>
        <w:t xml:space="preserve"> </w:t>
      </w:r>
      <w:r w:rsidRPr="00727F52">
        <w:t>community education, funded through the Legal Aid (CLSP)</w:t>
      </w:r>
      <w:r w:rsidRPr="00727F52">
        <w:rPr>
          <w:spacing w:val="-5"/>
        </w:rPr>
        <w:t xml:space="preserve"> </w:t>
      </w:r>
      <w:r w:rsidRPr="00727F52">
        <w:t>program.</w:t>
      </w:r>
    </w:p>
    <w:p w14:paraId="0EF4511F" w14:textId="77777777" w:rsidR="00063AC7" w:rsidRPr="00727F52" w:rsidRDefault="00CC639B" w:rsidP="00F714B5">
      <w:pPr>
        <w:pStyle w:val="ListBullet"/>
      </w:pPr>
      <w:r w:rsidRPr="00727F52">
        <w:rPr>
          <w:b/>
        </w:rPr>
        <w:t>Community Legal Centres</w:t>
      </w:r>
      <w:r w:rsidRPr="00727F52">
        <w:t>, including IDRS and Mid-North Coast Community</w:t>
      </w:r>
      <w:r w:rsidRPr="00727F52">
        <w:rPr>
          <w:spacing w:val="-31"/>
        </w:rPr>
        <w:t xml:space="preserve"> </w:t>
      </w:r>
      <w:r w:rsidRPr="00727F52">
        <w:rPr>
          <w:spacing w:val="-4"/>
        </w:rPr>
        <w:t xml:space="preserve">Legal </w:t>
      </w:r>
      <w:r w:rsidRPr="00727F52">
        <w:t>Centre, which assist people with disability as part of their general work and, from time to time, turn to IDRS for specialist advice or</w:t>
      </w:r>
      <w:r w:rsidRPr="00727F52">
        <w:rPr>
          <w:spacing w:val="-5"/>
        </w:rPr>
        <w:t xml:space="preserve"> </w:t>
      </w:r>
      <w:r w:rsidRPr="00727F52">
        <w:t>support.</w:t>
      </w:r>
    </w:p>
    <w:p w14:paraId="4DD8DDA4" w14:textId="77777777" w:rsidR="00063AC7" w:rsidRPr="00727F52" w:rsidRDefault="00CC639B" w:rsidP="00F714B5">
      <w:pPr>
        <w:pStyle w:val="ListBullet"/>
      </w:pPr>
      <w:r w:rsidRPr="00727F52">
        <w:rPr>
          <w:b/>
        </w:rPr>
        <w:t xml:space="preserve">The NSW Mental Health </w:t>
      </w:r>
      <w:r w:rsidRPr="00727F52">
        <w:rPr>
          <w:b/>
          <w:spacing w:val="-3"/>
        </w:rPr>
        <w:t xml:space="preserve">Advocacy </w:t>
      </w:r>
      <w:r w:rsidRPr="00727F52">
        <w:rPr>
          <w:b/>
        </w:rPr>
        <w:t xml:space="preserve">Service </w:t>
      </w:r>
      <w:r w:rsidRPr="00727F52">
        <w:t xml:space="preserve">(part of </w:t>
      </w:r>
      <w:r w:rsidRPr="00727F52">
        <w:rPr>
          <w:spacing w:val="-3"/>
        </w:rPr>
        <w:t xml:space="preserve">NSW </w:t>
      </w:r>
      <w:r w:rsidRPr="00727F52">
        <w:t>Legal Aid) which provides services to people with psychosocial disability, primarily in hearings</w:t>
      </w:r>
      <w:r w:rsidRPr="00727F52">
        <w:rPr>
          <w:spacing w:val="-52"/>
        </w:rPr>
        <w:t xml:space="preserve"> </w:t>
      </w:r>
      <w:r w:rsidRPr="00727F52">
        <w:rPr>
          <w:spacing w:val="-3"/>
        </w:rPr>
        <w:t xml:space="preserve">under </w:t>
      </w:r>
      <w:r w:rsidRPr="00727F52">
        <w:t xml:space="preserve">the Mental Health </w:t>
      </w:r>
      <w:r w:rsidRPr="00727F52">
        <w:rPr>
          <w:spacing w:val="-3"/>
        </w:rPr>
        <w:t>Act</w:t>
      </w:r>
      <w:r w:rsidRPr="00727F52">
        <w:t xml:space="preserve"> </w:t>
      </w:r>
      <w:r w:rsidRPr="00727F52">
        <w:rPr>
          <w:spacing w:val="-7"/>
        </w:rPr>
        <w:t>2007.</w:t>
      </w:r>
    </w:p>
    <w:p w14:paraId="13BBAC14" w14:textId="77777777" w:rsidR="00063AC7" w:rsidRPr="00727F52" w:rsidRDefault="00CC639B" w:rsidP="00F714B5">
      <w:pPr>
        <w:pStyle w:val="ListBullet"/>
      </w:pPr>
      <w:r w:rsidRPr="00727F52">
        <w:rPr>
          <w:b/>
        </w:rPr>
        <w:lastRenderedPageBreak/>
        <w:t xml:space="preserve">Legal Aid </w:t>
      </w:r>
      <w:r w:rsidRPr="00727F52">
        <w:rPr>
          <w:b/>
          <w:spacing w:val="-4"/>
        </w:rPr>
        <w:t>NSW</w:t>
      </w:r>
      <w:r w:rsidRPr="00727F52">
        <w:rPr>
          <w:spacing w:val="-4"/>
        </w:rPr>
        <w:t xml:space="preserve">, like </w:t>
      </w:r>
      <w:r w:rsidRPr="00727F52">
        <w:t xml:space="preserve">Community Legal </w:t>
      </w:r>
      <w:r w:rsidRPr="00727F52">
        <w:rPr>
          <w:spacing w:val="-4"/>
        </w:rPr>
        <w:t xml:space="preserve">Centres, assist </w:t>
      </w:r>
      <w:r w:rsidRPr="00727F52">
        <w:t xml:space="preserve">people with disability as part of their </w:t>
      </w:r>
      <w:r w:rsidRPr="00727F52">
        <w:rPr>
          <w:spacing w:val="-4"/>
        </w:rPr>
        <w:t xml:space="preserve">general work </w:t>
      </w:r>
      <w:r w:rsidRPr="00727F52">
        <w:t xml:space="preserve">and, </w:t>
      </w:r>
      <w:r w:rsidRPr="00727F52">
        <w:rPr>
          <w:spacing w:val="-5"/>
        </w:rPr>
        <w:t xml:space="preserve">similarly, </w:t>
      </w:r>
      <w:r w:rsidRPr="00727F52">
        <w:t xml:space="preserve">turn </w:t>
      </w:r>
      <w:r w:rsidRPr="00727F52">
        <w:rPr>
          <w:spacing w:val="-4"/>
        </w:rPr>
        <w:t xml:space="preserve">to </w:t>
      </w:r>
      <w:r w:rsidRPr="00727F52">
        <w:t>IDRS for specialist advice or</w:t>
      </w:r>
      <w:r w:rsidRPr="00727F52">
        <w:rPr>
          <w:spacing w:val="-14"/>
        </w:rPr>
        <w:t xml:space="preserve"> </w:t>
      </w:r>
      <w:r w:rsidRPr="00727F52">
        <w:t>support.</w:t>
      </w:r>
    </w:p>
    <w:p w14:paraId="21C54A64" w14:textId="77777777" w:rsidR="00063AC7" w:rsidRPr="00727F52" w:rsidRDefault="00CC639B" w:rsidP="00F714B5">
      <w:pPr>
        <w:pStyle w:val="ListBullet"/>
      </w:pPr>
      <w:r w:rsidRPr="00727F52">
        <w:rPr>
          <w:b/>
        </w:rPr>
        <w:t xml:space="preserve">The Cooperative Legal Service Delivery </w:t>
      </w:r>
      <w:r w:rsidRPr="00727F52">
        <w:rPr>
          <w:b/>
          <w:spacing w:val="-3"/>
        </w:rPr>
        <w:t xml:space="preserve">(CLSD) </w:t>
      </w:r>
      <w:r w:rsidRPr="00727F52">
        <w:rPr>
          <w:b/>
        </w:rPr>
        <w:t xml:space="preserve">Program </w:t>
      </w:r>
      <w:r w:rsidRPr="00727F52">
        <w:t xml:space="preserve">comprises regionally- based partnerships between legal and related non-legal services, coordinated </w:t>
      </w:r>
      <w:r w:rsidRPr="00727F52">
        <w:rPr>
          <w:spacing w:val="-3"/>
        </w:rPr>
        <w:t xml:space="preserve">by </w:t>
      </w:r>
      <w:r w:rsidRPr="00727F52">
        <w:t xml:space="preserve">Legal Aid </w:t>
      </w:r>
      <w:r w:rsidRPr="00727F52">
        <w:rPr>
          <w:spacing w:val="-8"/>
        </w:rPr>
        <w:t xml:space="preserve">NSW, </w:t>
      </w:r>
      <w:r w:rsidRPr="00727F52">
        <w:t xml:space="preserve">which aim to </w:t>
      </w:r>
      <w:r w:rsidRPr="00727F52">
        <w:rPr>
          <w:spacing w:val="-4"/>
        </w:rPr>
        <w:t xml:space="preserve">improve </w:t>
      </w:r>
      <w:r w:rsidRPr="00727F52">
        <w:t xml:space="preserve">access to legal services for disadvantaged people in regional and remote </w:t>
      </w:r>
      <w:r w:rsidRPr="00727F52">
        <w:rPr>
          <w:spacing w:val="-8"/>
        </w:rPr>
        <w:t xml:space="preserve">NSW. </w:t>
      </w:r>
      <w:r w:rsidRPr="00727F52">
        <w:t xml:space="preserve">CLSD Program partnerships aim to better target the needs of disadvantaged people, </w:t>
      </w:r>
      <w:r w:rsidRPr="00727F52">
        <w:rPr>
          <w:spacing w:val="-4"/>
        </w:rPr>
        <w:t xml:space="preserve">improve </w:t>
      </w:r>
      <w:r w:rsidRPr="00727F52">
        <w:t xml:space="preserve">coordination of legal </w:t>
      </w:r>
      <w:r w:rsidRPr="00727F52">
        <w:rPr>
          <w:spacing w:val="-3"/>
        </w:rPr>
        <w:t xml:space="preserve">services </w:t>
      </w:r>
      <w:r w:rsidRPr="00727F52">
        <w:t xml:space="preserve">and </w:t>
      </w:r>
      <w:r w:rsidRPr="00727F52">
        <w:rPr>
          <w:spacing w:val="-2"/>
        </w:rPr>
        <w:t xml:space="preserve">extend </w:t>
      </w:r>
      <w:r w:rsidRPr="00727F52">
        <w:t>regional capacity through</w:t>
      </w:r>
      <w:r w:rsidRPr="00727F52">
        <w:rPr>
          <w:spacing w:val="-1"/>
        </w:rPr>
        <w:t xml:space="preserve"> </w:t>
      </w:r>
      <w:r w:rsidRPr="00727F52">
        <w:t>cooperation.</w:t>
      </w:r>
    </w:p>
    <w:p w14:paraId="766927B5" w14:textId="77777777" w:rsidR="00063AC7" w:rsidRPr="00727F52" w:rsidRDefault="00CC639B" w:rsidP="00223276">
      <w:pPr>
        <w:pStyle w:val="Heading5"/>
      </w:pPr>
      <w:r w:rsidRPr="00727F52">
        <w:t>Summary of disability advocacy funding in NSW</w:t>
      </w:r>
    </w:p>
    <w:p w14:paraId="3B253022" w14:textId="77777777" w:rsidR="007B3B1E" w:rsidRDefault="00CC639B" w:rsidP="00F714B5">
      <w:pPr>
        <w:pStyle w:val="NewBodyText"/>
      </w:pPr>
      <w:r w:rsidRPr="00727F52">
        <w:t>This chapter has described the variations in disability advocacy funding streams that organisations in NSW may currently receive. Figure 8 provides a compilation of funding received from the NSW Government and from the Commonwealth (NDAP and ILC), noting that ILC grants do not provide advocacy services. Figure 8 does not included DRO funding as this could not be determined at the time of writing this report. In addition, there were only two years of NDAP funding clearly identified at the time of writing.</w:t>
      </w:r>
    </w:p>
    <w:p w14:paraId="4DC91340" w14:textId="618D3A9B" w:rsidR="00063AC7" w:rsidRDefault="00CC639B" w:rsidP="001B314C">
      <w:pPr>
        <w:pStyle w:val="TableFiguretitle"/>
      </w:pPr>
      <w:r w:rsidRPr="00727F52">
        <w:t>Figure 8 - Comparison of funding source in NSW over 5 years</w:t>
      </w:r>
    </w:p>
    <w:p w14:paraId="2946B28A" w14:textId="06645035" w:rsidR="00B106BB" w:rsidRPr="00336DE7" w:rsidRDefault="00B106BB" w:rsidP="00D12C24">
      <w:pPr>
        <w:spacing w:before="240" w:after="240"/>
      </w:pPr>
      <w:r>
        <w:rPr>
          <w:noProof/>
          <w:lang w:eastAsia="en-AU" w:bidi="ar-SA"/>
        </w:rPr>
        <w:drawing>
          <wp:inline distT="0" distB="0" distL="0" distR="0" wp14:anchorId="39014CF7" wp14:editId="55F05C76">
            <wp:extent cx="6191250" cy="4087495"/>
            <wp:effectExtent l="0" t="0" r="0" b="0"/>
            <wp:docPr id="8" name="Picture 8" descr="A horizontal bar graph comparing different funding sources in NSW from 2015–16 to 2019–20. The years are listed in descending order. The graph shows funding from three different sources: ILC, NDAP and NSW Government funding.&#10;&#10;2019–20&#10;ILC $5,358,682&#10;NSW Government funding $11,057,102&#10;&#10;2018–19&#10;ILC $5,368,629&#10;NSW Government funding $10,291,540&#10;&#10;2017–18&#10;ILC $2,381,730&#10;NDAP $3,999,534&#10;NSW Government funding $15,583,676&#10;&#10;2016–17&#10;ILC $4,465,000&#10;NDAP $3,408,153&#10;NSW Government funding $17,386,229&#10;&#10;2015–16&#10;NSW Government funding $23,244,7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91250" cy="4087495"/>
                    </a:xfrm>
                    <a:prstGeom prst="rect">
                      <a:avLst/>
                    </a:prstGeom>
                    <a:noFill/>
                    <a:ln>
                      <a:noFill/>
                    </a:ln>
                  </pic:spPr>
                </pic:pic>
              </a:graphicData>
            </a:graphic>
          </wp:inline>
        </w:drawing>
      </w:r>
    </w:p>
    <w:p w14:paraId="0C74FC35" w14:textId="77777777" w:rsidR="004B5FDD" w:rsidRPr="004E5012" w:rsidRDefault="004B5FDD">
      <w:r w:rsidRPr="004E5012">
        <w:br w:type="page"/>
      </w:r>
    </w:p>
    <w:p w14:paraId="70CCBC21" w14:textId="341F968E" w:rsidR="00063AC7" w:rsidRDefault="00CC639B" w:rsidP="002D661C">
      <w:pPr>
        <w:pStyle w:val="Heading2"/>
        <w:rPr>
          <w:rFonts w:asciiTheme="minorBidi" w:hAnsiTheme="minorBidi" w:cstheme="minorBidi"/>
        </w:rPr>
      </w:pPr>
      <w:bookmarkStart w:id="83" w:name="_Toc29546800"/>
      <w:bookmarkStart w:id="84" w:name="_Toc29899480"/>
      <w:r w:rsidRPr="00727F52">
        <w:rPr>
          <w:rFonts w:asciiTheme="minorBidi" w:hAnsiTheme="minorBidi" w:cstheme="minorBidi"/>
        </w:rPr>
        <w:lastRenderedPageBreak/>
        <w:t>Chapter 2: What we found</w:t>
      </w:r>
      <w:bookmarkEnd w:id="83"/>
      <w:bookmarkEnd w:id="84"/>
    </w:p>
    <w:p w14:paraId="3ADF990F" w14:textId="4FC46E35" w:rsidR="002D661C" w:rsidRPr="002D661C" w:rsidRDefault="004F7A82" w:rsidP="002D661C">
      <w:pPr>
        <w:pStyle w:val="Heading2linedecoration"/>
      </w:pPr>
      <w:r>
        <w:rPr>
          <w:noProof/>
          <w:lang w:eastAsia="en-AU" w:bidi="ar-SA"/>
        </w:rPr>
        <mc:AlternateContent>
          <mc:Choice Requires="wps">
            <w:drawing>
              <wp:inline distT="0" distB="0" distL="0" distR="0" wp14:anchorId="1E0E09C0" wp14:editId="4D945D19">
                <wp:extent cx="320675" cy="1270"/>
                <wp:effectExtent l="19050" t="15240" r="22225" b="12065"/>
                <wp:docPr id="130" name="Freeform 50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05EA4E" id="Freeform 501"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Ih4wxY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795A3B91" w14:textId="77777777" w:rsidR="00063AC7" w:rsidRPr="00727F52" w:rsidRDefault="00CC639B" w:rsidP="00D07512">
      <w:pPr>
        <w:pStyle w:val="Heading3"/>
      </w:pPr>
      <w:bookmarkStart w:id="85" w:name="_Toc29899481"/>
      <w:r w:rsidRPr="00727F52">
        <w:t>Introduction</w:t>
      </w:r>
      <w:bookmarkEnd w:id="85"/>
    </w:p>
    <w:p w14:paraId="15AC1400" w14:textId="77777777" w:rsidR="007B3B1E" w:rsidRDefault="00CC639B" w:rsidP="00F714B5">
      <w:pPr>
        <w:pStyle w:val="NewBodyText"/>
        <w:rPr>
          <w:rFonts w:asciiTheme="minorBidi" w:hAnsiTheme="minorBidi"/>
        </w:rPr>
      </w:pPr>
      <w:r w:rsidRPr="00727F52">
        <w:t xml:space="preserve">This </w:t>
      </w:r>
      <w:r w:rsidRPr="00727F52">
        <w:rPr>
          <w:spacing w:val="-5"/>
        </w:rPr>
        <w:t xml:space="preserve">Review </w:t>
      </w:r>
      <w:r w:rsidRPr="00727F52">
        <w:rPr>
          <w:spacing w:val="-6"/>
        </w:rPr>
        <w:t xml:space="preserve">draws </w:t>
      </w:r>
      <w:r w:rsidRPr="00727F52">
        <w:t xml:space="preserve">on a number of information </w:t>
      </w:r>
      <w:r w:rsidRPr="00727F52">
        <w:rPr>
          <w:spacing w:val="-4"/>
        </w:rPr>
        <w:t xml:space="preserve">sources </w:t>
      </w:r>
      <w:r w:rsidRPr="00727F52">
        <w:t xml:space="preserve">and engagement mechanisms; the methodology is outlined in the </w:t>
      </w:r>
      <w:r w:rsidRPr="00727F52">
        <w:rPr>
          <w:spacing w:val="-5"/>
        </w:rPr>
        <w:t xml:space="preserve">Executive </w:t>
      </w:r>
      <w:r w:rsidRPr="00727F52">
        <w:rPr>
          <w:spacing w:val="-6"/>
        </w:rPr>
        <w:t xml:space="preserve">Summary. </w:t>
      </w:r>
      <w:r w:rsidRPr="00727F52">
        <w:t xml:space="preserve">This </w:t>
      </w:r>
      <w:r w:rsidRPr="00727F52">
        <w:rPr>
          <w:spacing w:val="-4"/>
        </w:rPr>
        <w:t xml:space="preserve">chapter </w:t>
      </w:r>
      <w:r w:rsidRPr="00727F52">
        <w:rPr>
          <w:spacing w:val="-6"/>
        </w:rPr>
        <w:t xml:space="preserve">draws </w:t>
      </w:r>
      <w:r w:rsidRPr="00727F52">
        <w:t xml:space="preserve">on the findings of the </w:t>
      </w:r>
      <w:r w:rsidRPr="00727F52">
        <w:rPr>
          <w:spacing w:val="-5"/>
        </w:rPr>
        <w:t xml:space="preserve">literature </w:t>
      </w:r>
      <w:r w:rsidRPr="00727F52">
        <w:rPr>
          <w:spacing w:val="-6"/>
        </w:rPr>
        <w:t xml:space="preserve">review </w:t>
      </w:r>
      <w:r w:rsidRPr="00727F52">
        <w:t xml:space="preserve">(see Appendix 5), the submissions </w:t>
      </w:r>
      <w:r w:rsidRPr="00727F52">
        <w:rPr>
          <w:spacing w:val="-5"/>
        </w:rPr>
        <w:t xml:space="preserve">we received </w:t>
      </w:r>
      <w:r w:rsidRPr="00727F52">
        <w:t xml:space="preserve">in </w:t>
      </w:r>
      <w:r w:rsidRPr="00727F52">
        <w:rPr>
          <w:spacing w:val="-4"/>
        </w:rPr>
        <w:t xml:space="preserve">response </w:t>
      </w:r>
      <w:r w:rsidRPr="00727F52">
        <w:t xml:space="preserve">to the issues paper (see Appendix 2), the discussions that </w:t>
      </w:r>
      <w:r w:rsidRPr="00727F52">
        <w:rPr>
          <w:spacing w:val="-4"/>
        </w:rPr>
        <w:t xml:space="preserve">occurred </w:t>
      </w:r>
      <w:r w:rsidRPr="00727F52">
        <w:t>at</w:t>
      </w:r>
      <w:r w:rsidR="00F714B5">
        <w:t xml:space="preserve"> </w:t>
      </w:r>
      <w:r w:rsidRPr="00727F52">
        <w:rPr>
          <w:rFonts w:asciiTheme="minorBidi" w:hAnsiTheme="minorBidi"/>
        </w:rPr>
        <w:t xml:space="preserve">the </w:t>
      </w:r>
      <w:r w:rsidRPr="00727F52">
        <w:rPr>
          <w:rFonts w:asciiTheme="minorBidi" w:hAnsiTheme="minorBidi"/>
          <w:spacing w:val="-3"/>
        </w:rPr>
        <w:t xml:space="preserve">community </w:t>
      </w:r>
      <w:r w:rsidRPr="00727F52">
        <w:rPr>
          <w:rFonts w:asciiTheme="minorBidi" w:hAnsiTheme="minorBidi"/>
          <w:spacing w:val="-4"/>
        </w:rPr>
        <w:t xml:space="preserve">consultations (see </w:t>
      </w:r>
      <w:r w:rsidRPr="00727F52">
        <w:rPr>
          <w:rFonts w:asciiTheme="minorBidi" w:hAnsiTheme="minorBidi"/>
          <w:spacing w:val="-3"/>
        </w:rPr>
        <w:t xml:space="preserve">Appendix </w:t>
      </w:r>
      <w:r w:rsidRPr="00727F52">
        <w:rPr>
          <w:rFonts w:asciiTheme="minorBidi" w:hAnsiTheme="minorBidi"/>
        </w:rPr>
        <w:t xml:space="preserve">3) and </w:t>
      </w:r>
      <w:r w:rsidRPr="00727F52">
        <w:rPr>
          <w:rFonts w:asciiTheme="minorBidi" w:hAnsiTheme="minorBidi"/>
          <w:spacing w:val="-4"/>
        </w:rPr>
        <w:t xml:space="preserve">through </w:t>
      </w:r>
      <w:r w:rsidRPr="00727F52">
        <w:rPr>
          <w:rFonts w:asciiTheme="minorBidi" w:hAnsiTheme="minorBidi"/>
          <w:spacing w:val="-3"/>
        </w:rPr>
        <w:t xml:space="preserve">selected </w:t>
      </w:r>
      <w:r w:rsidRPr="00727F52">
        <w:rPr>
          <w:rFonts w:asciiTheme="minorBidi" w:hAnsiTheme="minorBidi"/>
          <w:spacing w:val="-4"/>
        </w:rPr>
        <w:t xml:space="preserve">stakeholder </w:t>
      </w:r>
      <w:r w:rsidRPr="00727F52">
        <w:rPr>
          <w:rFonts w:asciiTheme="minorBidi" w:hAnsiTheme="minorBidi"/>
          <w:spacing w:val="-3"/>
        </w:rPr>
        <w:t xml:space="preserve">engagement </w:t>
      </w:r>
      <w:r w:rsidRPr="00727F52">
        <w:rPr>
          <w:rFonts w:asciiTheme="minorBidi" w:hAnsiTheme="minorBidi"/>
          <w:spacing w:val="-4"/>
        </w:rPr>
        <w:t xml:space="preserve">(see </w:t>
      </w:r>
      <w:r w:rsidRPr="00727F52">
        <w:rPr>
          <w:rFonts w:asciiTheme="minorBidi" w:hAnsiTheme="minorBidi"/>
          <w:spacing w:val="-3"/>
        </w:rPr>
        <w:t xml:space="preserve">Appendix </w:t>
      </w:r>
      <w:r w:rsidRPr="00727F52">
        <w:rPr>
          <w:rFonts w:asciiTheme="minorBidi" w:hAnsiTheme="minorBidi"/>
        </w:rPr>
        <w:t xml:space="preserve">4), </w:t>
      </w:r>
      <w:r w:rsidRPr="00727F52">
        <w:rPr>
          <w:rFonts w:asciiTheme="minorBidi" w:hAnsiTheme="minorBidi"/>
          <w:spacing w:val="-3"/>
        </w:rPr>
        <w:t xml:space="preserve">which included people with </w:t>
      </w:r>
      <w:r w:rsidRPr="00727F52">
        <w:rPr>
          <w:rFonts w:asciiTheme="minorBidi" w:hAnsiTheme="minorBidi"/>
          <w:spacing w:val="-4"/>
        </w:rPr>
        <w:t xml:space="preserve">lived experience </w:t>
      </w:r>
      <w:r w:rsidRPr="00727F52">
        <w:rPr>
          <w:rFonts w:asciiTheme="minorBidi" w:hAnsiTheme="minorBidi"/>
        </w:rPr>
        <w:t xml:space="preserve">of </w:t>
      </w:r>
      <w:r w:rsidRPr="00727F52">
        <w:rPr>
          <w:rFonts w:asciiTheme="minorBidi" w:hAnsiTheme="minorBidi"/>
          <w:spacing w:val="-5"/>
        </w:rPr>
        <w:t>disability.</w:t>
      </w:r>
    </w:p>
    <w:p w14:paraId="05881441" w14:textId="77777777" w:rsidR="007B3B1E" w:rsidRDefault="00CC639B" w:rsidP="00F714B5">
      <w:pPr>
        <w:pStyle w:val="NewBodyText"/>
        <w:rPr>
          <w:rFonts w:asciiTheme="minorBidi" w:hAnsiTheme="minorBidi"/>
        </w:rPr>
      </w:pPr>
      <w:r w:rsidRPr="00727F52">
        <w:t xml:space="preserve">No major difference in </w:t>
      </w:r>
      <w:r w:rsidRPr="00727F52">
        <w:rPr>
          <w:spacing w:val="-3"/>
        </w:rPr>
        <w:t xml:space="preserve">views </w:t>
      </w:r>
      <w:r w:rsidRPr="00727F52">
        <w:t xml:space="preserve">has arisen between the sources of input; rather each contributed to our understanding of disability advocacy in </w:t>
      </w:r>
      <w:r w:rsidRPr="00727F52">
        <w:rPr>
          <w:spacing w:val="-8"/>
        </w:rPr>
        <w:t xml:space="preserve">NSW. </w:t>
      </w:r>
      <w:r w:rsidRPr="00727F52">
        <w:t xml:space="preserve">What </w:t>
      </w:r>
      <w:r w:rsidRPr="00727F52">
        <w:rPr>
          <w:spacing w:val="-3"/>
        </w:rPr>
        <w:t xml:space="preserve">we </w:t>
      </w:r>
      <w:r w:rsidRPr="00727F52">
        <w:t>found was</w:t>
      </w:r>
      <w:r w:rsidRPr="00727F52">
        <w:rPr>
          <w:spacing w:val="-6"/>
        </w:rPr>
        <w:t xml:space="preserve"> </w:t>
      </w:r>
      <w:r w:rsidRPr="00727F52">
        <w:t>that</w:t>
      </w:r>
      <w:r w:rsidRPr="00727F52">
        <w:rPr>
          <w:spacing w:val="-5"/>
        </w:rPr>
        <w:t xml:space="preserve"> </w:t>
      </w:r>
      <w:r w:rsidRPr="00727F52">
        <w:t>the</w:t>
      </w:r>
      <w:r w:rsidRPr="00727F52">
        <w:rPr>
          <w:spacing w:val="-6"/>
        </w:rPr>
        <w:t xml:space="preserve"> </w:t>
      </w:r>
      <w:r w:rsidRPr="00727F52">
        <w:t>consultations</w:t>
      </w:r>
      <w:r w:rsidRPr="00727F52">
        <w:rPr>
          <w:spacing w:val="-5"/>
        </w:rPr>
        <w:t xml:space="preserve"> </w:t>
      </w:r>
      <w:r w:rsidRPr="00727F52">
        <w:t>provided</w:t>
      </w:r>
      <w:r w:rsidRPr="00727F52">
        <w:rPr>
          <w:spacing w:val="-6"/>
        </w:rPr>
        <w:t xml:space="preserve"> </w:t>
      </w:r>
      <w:r w:rsidRPr="00727F52">
        <w:t>more</w:t>
      </w:r>
      <w:r w:rsidRPr="00727F52">
        <w:rPr>
          <w:spacing w:val="-5"/>
        </w:rPr>
        <w:t xml:space="preserve"> </w:t>
      </w:r>
      <w:r w:rsidRPr="00727F52">
        <w:t>‘real</w:t>
      </w:r>
      <w:r w:rsidRPr="00727F52">
        <w:rPr>
          <w:spacing w:val="-5"/>
        </w:rPr>
        <w:t xml:space="preserve"> </w:t>
      </w:r>
      <w:r w:rsidRPr="00727F52">
        <w:t>life</w:t>
      </w:r>
      <w:r w:rsidRPr="00727F52">
        <w:rPr>
          <w:spacing w:val="-6"/>
        </w:rPr>
        <w:t xml:space="preserve"> </w:t>
      </w:r>
      <w:r w:rsidRPr="00727F52">
        <w:t>examples’</w:t>
      </w:r>
      <w:r w:rsidRPr="00727F52">
        <w:rPr>
          <w:spacing w:val="-5"/>
        </w:rPr>
        <w:t xml:space="preserve"> </w:t>
      </w:r>
      <w:r w:rsidRPr="00727F52">
        <w:t>and</w:t>
      </w:r>
      <w:r w:rsidRPr="00727F52">
        <w:rPr>
          <w:spacing w:val="-6"/>
        </w:rPr>
        <w:t xml:space="preserve"> </w:t>
      </w:r>
      <w:r w:rsidRPr="00727F52">
        <w:t>local</w:t>
      </w:r>
      <w:r w:rsidRPr="00727F52">
        <w:rPr>
          <w:spacing w:val="-5"/>
        </w:rPr>
        <w:t xml:space="preserve"> </w:t>
      </w:r>
      <w:r w:rsidRPr="00727F52">
        <w:t>experience</w:t>
      </w:r>
      <w:r w:rsidRPr="00727F52">
        <w:rPr>
          <w:spacing w:val="-5"/>
        </w:rPr>
        <w:t xml:space="preserve"> </w:t>
      </w:r>
      <w:r w:rsidRPr="00727F52">
        <w:t>of</w:t>
      </w:r>
      <w:r w:rsidR="00F714B5">
        <w:t xml:space="preserve"> </w:t>
      </w:r>
      <w:r w:rsidRPr="00727F52">
        <w:rPr>
          <w:rFonts w:asciiTheme="minorBidi" w:hAnsiTheme="minorBidi"/>
        </w:rPr>
        <w:t xml:space="preserve">matters raised in the submissions; the literature </w:t>
      </w:r>
      <w:r w:rsidRPr="00727F52">
        <w:rPr>
          <w:rFonts w:asciiTheme="minorBidi" w:hAnsiTheme="minorBidi"/>
          <w:spacing w:val="-3"/>
        </w:rPr>
        <w:t xml:space="preserve">review </w:t>
      </w:r>
      <w:r w:rsidRPr="00727F52">
        <w:rPr>
          <w:rFonts w:asciiTheme="minorBidi" w:hAnsiTheme="minorBidi"/>
        </w:rPr>
        <w:t>reinforced the importance of</w:t>
      </w:r>
      <w:r w:rsidRPr="00727F52">
        <w:rPr>
          <w:rFonts w:asciiTheme="minorBidi" w:hAnsiTheme="minorBidi"/>
          <w:spacing w:val="-52"/>
        </w:rPr>
        <w:t xml:space="preserve"> </w:t>
      </w:r>
      <w:r w:rsidRPr="00727F52">
        <w:rPr>
          <w:rFonts w:asciiTheme="minorBidi" w:hAnsiTheme="minorBidi"/>
          <w:spacing w:val="-11"/>
        </w:rPr>
        <w:t xml:space="preserve">a </w:t>
      </w:r>
      <w:r w:rsidRPr="00727F52">
        <w:rPr>
          <w:rFonts w:asciiTheme="minorBidi" w:hAnsiTheme="minorBidi"/>
        </w:rPr>
        <w:t>number of matters that arose in both the consultations and submissions.</w:t>
      </w:r>
    </w:p>
    <w:p w14:paraId="507DA355" w14:textId="77777777" w:rsidR="007B3B1E" w:rsidRDefault="00CC639B" w:rsidP="00F714B5">
      <w:pPr>
        <w:pStyle w:val="NewBodyText"/>
      </w:pPr>
      <w:r w:rsidRPr="00727F52">
        <w:t>This chapter firstly provides findings through four lenses that describe the current disability advocacy sector in NSW largely through the eyes of Review participants. The latter part of the chapter notes impacts and challenges arising, and provides commentary about looking ahead.</w:t>
      </w:r>
    </w:p>
    <w:p w14:paraId="7EEFC3AD" w14:textId="77777777" w:rsidR="007B3B1E" w:rsidRDefault="00CC639B" w:rsidP="00F714B5">
      <w:pPr>
        <w:pStyle w:val="NewBodyText"/>
      </w:pPr>
      <w:r w:rsidRPr="00727F52">
        <w:t>Subsequent chapters in this Review describe the Commission’s views about the fundamentals of a good advocacy system (Chapter 3) and specifics about the way forward (Chapter 4).</w:t>
      </w:r>
    </w:p>
    <w:p w14:paraId="4F32AED8" w14:textId="77777777" w:rsidR="00063AC7" w:rsidRPr="00727F52" w:rsidRDefault="00CC639B" w:rsidP="00D07512">
      <w:pPr>
        <w:pStyle w:val="Heading3"/>
      </w:pPr>
      <w:bookmarkStart w:id="86" w:name="_Toc29899482"/>
      <w:r w:rsidRPr="00727F52">
        <w:t>The disability advocacy ‘system’ in NSW</w:t>
      </w:r>
      <w:bookmarkEnd w:id="86"/>
    </w:p>
    <w:p w14:paraId="666A7CFE" w14:textId="77777777" w:rsidR="007B3B1E" w:rsidRDefault="00CC639B" w:rsidP="00F714B5">
      <w:pPr>
        <w:pStyle w:val="NewBodyText"/>
      </w:pPr>
      <w:r w:rsidRPr="00727F52">
        <w:rPr>
          <w:spacing w:val="-8"/>
        </w:rPr>
        <w:t xml:space="preserve">We </w:t>
      </w:r>
      <w:r w:rsidRPr="00727F52">
        <w:t xml:space="preserve">found that the disability advocacy sector in </w:t>
      </w:r>
      <w:r w:rsidRPr="00727F52">
        <w:rPr>
          <w:spacing w:val="-3"/>
        </w:rPr>
        <w:t xml:space="preserve">NSW </w:t>
      </w:r>
      <w:r w:rsidRPr="00727F52">
        <w:t xml:space="preserve">does not currently operate as a </w:t>
      </w:r>
      <w:r w:rsidRPr="00727F52">
        <w:rPr>
          <w:spacing w:val="-3"/>
        </w:rPr>
        <w:t xml:space="preserve">‘system’. </w:t>
      </w:r>
      <w:r w:rsidRPr="00727F52">
        <w:t xml:space="preserve">Although it is not ‘broken’, it is currently fragmented, inequitable </w:t>
      </w:r>
      <w:r w:rsidRPr="00727F52">
        <w:rPr>
          <w:spacing w:val="-5"/>
        </w:rPr>
        <w:t xml:space="preserve">and </w:t>
      </w:r>
      <w:r w:rsidRPr="00727F52">
        <w:t>confusing to people with a disability and the</w:t>
      </w:r>
      <w:r w:rsidRPr="00727F52">
        <w:rPr>
          <w:spacing w:val="-1"/>
        </w:rPr>
        <w:t xml:space="preserve"> </w:t>
      </w:r>
      <w:r w:rsidRPr="00727F52">
        <w:rPr>
          <w:spacing w:val="-3"/>
        </w:rPr>
        <w:t>community.</w:t>
      </w:r>
    </w:p>
    <w:p w14:paraId="1E4A0507" w14:textId="77777777" w:rsidR="00063AC7" w:rsidRPr="00727F52" w:rsidRDefault="00CC639B" w:rsidP="00F714B5">
      <w:pPr>
        <w:pStyle w:val="NewBodyText"/>
      </w:pPr>
      <w:r w:rsidRPr="00727F52">
        <w:t>The Review acknowledges that provision of disability advocacy is not confined to disability advocacy organisations; nor is it always funded. Citizens, family, carers, peers, peak bodies and representative organisations may all provide or assist with advocacy activities alongside the activities of organisations specifically funded to provide disability advocacy. Further advocacy takes many forms and evolves to meet different needs, disabilities, capacities and circumstances.</w:t>
      </w:r>
    </w:p>
    <w:p w14:paraId="7B7517DE" w14:textId="77777777" w:rsidR="00E24A35" w:rsidRDefault="00E24A35" w:rsidP="003C625C">
      <w:pPr>
        <w:pStyle w:val="NewBodyText"/>
        <w:rPr>
          <w:rFonts w:asciiTheme="minorBidi" w:hAnsiTheme="minorBidi"/>
        </w:rPr>
      </w:pPr>
      <w:r>
        <w:br w:type="page"/>
      </w:r>
      <w:r w:rsidR="00CC639B" w:rsidRPr="00727F52">
        <w:lastRenderedPageBreak/>
        <w:t>Despite this diversity, there are common elements and fundamentals that need to be put in place to create a more sustainable provision of disability advocacy in NSW.</w:t>
      </w:r>
    </w:p>
    <w:tbl>
      <w:tblPr>
        <w:tblStyle w:val="TableGrid"/>
        <w:tblW w:w="0" w:type="auto"/>
        <w:tblInd w:w="108"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A96804" w14:paraId="2A7BE204" w14:textId="77777777" w:rsidTr="00171447">
        <w:trPr>
          <w:tblHeader/>
        </w:trPr>
        <w:tc>
          <w:tcPr>
            <w:tcW w:w="9680" w:type="dxa"/>
          </w:tcPr>
          <w:p w14:paraId="75B13645" w14:textId="4EC0287B" w:rsidR="00A96804" w:rsidRPr="000915F1" w:rsidRDefault="00A96804" w:rsidP="00A96804">
            <w:pPr>
              <w:pStyle w:val="Calloutbox"/>
              <w:ind w:left="454" w:right="454"/>
            </w:pPr>
            <w:r w:rsidRPr="00A96804">
              <w:t>The disability advocacy sector in NSW does not currently operate as a ‘system’. Although it is not ‘broken’, it is currently fragmented, inequitable and confusing to people with disability and the community.</w:t>
            </w:r>
          </w:p>
        </w:tc>
      </w:tr>
    </w:tbl>
    <w:p w14:paraId="4DE351CE" w14:textId="77777777" w:rsidR="007B3B1E" w:rsidRDefault="00CC639B" w:rsidP="00F714B5">
      <w:pPr>
        <w:pStyle w:val="NewBodyText"/>
      </w:pPr>
      <w:r w:rsidRPr="00727F52">
        <w:t>Figure 9 below notes four lenses that provide a useful description of the current disability advocacy sector in NSW: value, operations, performance and access.</w:t>
      </w:r>
    </w:p>
    <w:p w14:paraId="24C61C63" w14:textId="2272C975" w:rsidR="007B3B1E" w:rsidRDefault="00CC639B" w:rsidP="001B314C">
      <w:pPr>
        <w:pStyle w:val="TableFiguretitle"/>
      </w:pPr>
      <w:r w:rsidRPr="00727F52">
        <w:t>Figure 9 - Looking at disability advocacy in NSW</w:t>
      </w:r>
    </w:p>
    <w:p w14:paraId="2D69FFF0" w14:textId="1416A753" w:rsidR="00B106BB" w:rsidRPr="000715E6" w:rsidRDefault="00B106BB" w:rsidP="000715E6">
      <w:r>
        <w:rPr>
          <w:noProof/>
          <w:lang w:eastAsia="en-AU" w:bidi="ar-SA"/>
        </w:rPr>
        <w:drawing>
          <wp:inline distT="0" distB="0" distL="0" distR="0" wp14:anchorId="4873C0A9" wp14:editId="47768315">
            <wp:extent cx="3210131" cy="3218134"/>
            <wp:effectExtent l="0" t="0" r="0" b="1905"/>
            <wp:docPr id="9" name="Picture 9" descr="A circle diagram with Disability Advocacy in NSW in the centre. There are four circles in a ring around the outside: Value, Operations, Performance 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945" cy="3227973"/>
                    </a:xfrm>
                    <a:prstGeom prst="rect">
                      <a:avLst/>
                    </a:prstGeom>
                    <a:noFill/>
                    <a:ln>
                      <a:noFill/>
                    </a:ln>
                  </pic:spPr>
                </pic:pic>
              </a:graphicData>
            </a:graphic>
          </wp:inline>
        </w:drawing>
      </w:r>
    </w:p>
    <w:p w14:paraId="6C1B46D5" w14:textId="77777777" w:rsidR="00063AC7" w:rsidRPr="00727F52" w:rsidRDefault="00CC639B" w:rsidP="00D07512">
      <w:pPr>
        <w:pStyle w:val="Heading4"/>
      </w:pPr>
      <w:bookmarkStart w:id="87" w:name="_Toc29899483"/>
      <w:r w:rsidRPr="00727F52">
        <w:t>Lens 1: The importance and value of advocacy</w:t>
      </w:r>
      <w:bookmarkEnd w:id="87"/>
    </w:p>
    <w:p w14:paraId="6D795A2E" w14:textId="2200EA8F" w:rsidR="007B3B1E" w:rsidRDefault="00CC639B" w:rsidP="00F714B5">
      <w:pPr>
        <w:pStyle w:val="NewBodyText"/>
      </w:pPr>
      <w:r w:rsidRPr="00727F52">
        <w:t>There is no doubt that advocacy is a necessary part of an effective disability system; equally, disability advocacy plays a fundamental role in NSW meeting its national and international obligations</w:t>
      </w:r>
      <w:r w:rsidR="007F691E">
        <w:rPr>
          <w:rStyle w:val="FootnoteReference"/>
        </w:rPr>
        <w:footnoteReference w:id="46"/>
      </w:r>
      <w:r w:rsidRPr="00727F52">
        <w:t>.</w:t>
      </w:r>
    </w:p>
    <w:p w14:paraId="12A012F0" w14:textId="77777777" w:rsidR="00063AC7" w:rsidRPr="00727F52" w:rsidRDefault="00CC639B" w:rsidP="00F714B5">
      <w:pPr>
        <w:pStyle w:val="NewBodyText"/>
      </w:pPr>
      <w:r w:rsidRPr="00727F52">
        <w:t>The underlying principles of advocacy stem from the broader principles in the UNCRPD. It is through those principles that we understand the importance of advocacy in a well-functioning disability sector. A number of submissions emphasised advocacy as a right rather than</w:t>
      </w:r>
      <w:r w:rsidR="00F714B5">
        <w:t xml:space="preserve"> </w:t>
      </w:r>
      <w:r w:rsidRPr="00727F52">
        <w:t xml:space="preserve">a privilege. There </w:t>
      </w:r>
      <w:r w:rsidRPr="00727F52">
        <w:rPr>
          <w:spacing w:val="-3"/>
        </w:rPr>
        <w:t xml:space="preserve">were </w:t>
      </w:r>
      <w:r w:rsidRPr="00727F52">
        <w:t>many examples of the role of disability advocacy in preventing and solving problems, and creating fair</w:t>
      </w:r>
      <w:r w:rsidRPr="00727F52">
        <w:rPr>
          <w:spacing w:val="-32"/>
        </w:rPr>
        <w:t xml:space="preserve"> </w:t>
      </w:r>
      <w:r w:rsidRPr="00727F52">
        <w:t>opportunities. Examples spanned disability specific services and mainstream</w:t>
      </w:r>
      <w:r w:rsidRPr="00727F52">
        <w:rPr>
          <w:spacing w:val="-1"/>
        </w:rPr>
        <w:t xml:space="preserve"> </w:t>
      </w:r>
      <w:r w:rsidRPr="00727F52">
        <w:t>services.</w:t>
      </w:r>
    </w:p>
    <w:p w14:paraId="136A9DA3" w14:textId="7C2E25B7" w:rsidR="00D12C24" w:rsidRDefault="00D12C24" w:rsidP="000715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Rights quote"/>
      </w:tblPr>
      <w:tblGrid>
        <w:gridCol w:w="9117"/>
      </w:tblGrid>
      <w:tr w:rsidR="00D12C24" w:rsidRPr="00123D29" w14:paraId="28F9643A" w14:textId="77777777" w:rsidTr="00171447">
        <w:trPr>
          <w:trHeight w:val="990"/>
          <w:tblHeader/>
        </w:trPr>
        <w:tc>
          <w:tcPr>
            <w:tcW w:w="9117" w:type="dxa"/>
            <w:shd w:val="clear" w:color="auto" w:fill="334851"/>
          </w:tcPr>
          <w:p w14:paraId="74BF86B7" w14:textId="708EEADA" w:rsidR="00D12C24" w:rsidRPr="00D12C24" w:rsidRDefault="00D12C24" w:rsidP="00D12C24">
            <w:pPr>
              <w:pStyle w:val="Calloutbox-green"/>
            </w:pPr>
            <w:r w:rsidRPr="00D12C24">
              <w:lastRenderedPageBreak/>
              <w:t>Rights</w:t>
            </w:r>
          </w:p>
          <w:p w14:paraId="762FF5E6" w14:textId="387AB17E" w:rsidR="00D12C24" w:rsidRPr="003B74E9" w:rsidRDefault="00D12C24" w:rsidP="00D12C24">
            <w:pPr>
              <w:pStyle w:val="Calloutbox-white"/>
            </w:pPr>
            <w:r w:rsidRPr="00D12C24">
              <w:t>People with disability have the same right as other members of Australian society to realise their full potential. They should be supported to participate in and contribute to social and economic life</w:t>
            </w:r>
          </w:p>
        </w:tc>
      </w:tr>
    </w:tbl>
    <w:p w14:paraId="1169E3D4" w14:textId="2240EA41" w:rsidR="00D12C24" w:rsidRDefault="00D12C24" w:rsidP="000715E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Value quote"/>
      </w:tblPr>
      <w:tblGrid>
        <w:gridCol w:w="9117"/>
      </w:tblGrid>
      <w:tr w:rsidR="00D12C24" w:rsidRPr="00123D29" w14:paraId="1D42EB44" w14:textId="77777777" w:rsidTr="00171447">
        <w:trPr>
          <w:trHeight w:val="990"/>
          <w:tblHeader/>
        </w:trPr>
        <w:tc>
          <w:tcPr>
            <w:tcW w:w="9117" w:type="dxa"/>
            <w:shd w:val="clear" w:color="auto" w:fill="334851"/>
          </w:tcPr>
          <w:p w14:paraId="579B9BA3" w14:textId="6A80BEE8" w:rsidR="00D12C24" w:rsidRDefault="00D12C24" w:rsidP="00D12C24">
            <w:pPr>
              <w:pStyle w:val="Calloutbox-green"/>
            </w:pPr>
            <w:r>
              <w:t>Value</w:t>
            </w:r>
          </w:p>
          <w:p w14:paraId="26D6E604" w14:textId="7B3B3EC6" w:rsidR="00D12C24" w:rsidRPr="003B74E9" w:rsidRDefault="00D12C24" w:rsidP="00D12C24">
            <w:pPr>
              <w:pStyle w:val="Calloutbox-white"/>
            </w:pPr>
            <w:r w:rsidRPr="00D12C24">
              <w:t>For every dollar invested in independent advocacy for people with disability, the result was $3.50 worth of value.</w:t>
            </w:r>
          </w:p>
        </w:tc>
      </w:tr>
    </w:tbl>
    <w:p w14:paraId="4F1EEE52" w14:textId="00C291A8" w:rsidR="007B3B1E" w:rsidRDefault="00CC639B" w:rsidP="00F714B5">
      <w:pPr>
        <w:pStyle w:val="NewBodyText"/>
        <w:rPr>
          <w:rFonts w:asciiTheme="minorBidi" w:hAnsiTheme="minorBidi"/>
        </w:rPr>
      </w:pPr>
      <w:r w:rsidRPr="00727F52">
        <w:t>Independent disability advocacy has been shown to provide a substantial net benefit to the Australian economy</w:t>
      </w:r>
      <w:r w:rsidR="00483D2F">
        <w:rPr>
          <w:rStyle w:val="FootnoteReference"/>
        </w:rPr>
        <w:footnoteReference w:id="47"/>
      </w:r>
      <w:r w:rsidRPr="00727F52">
        <w:t xml:space="preserve">. In </w:t>
      </w:r>
      <w:r w:rsidRPr="00727F52">
        <w:rPr>
          <w:spacing w:val="-6"/>
        </w:rPr>
        <w:t xml:space="preserve">2017, </w:t>
      </w:r>
      <w:r w:rsidRPr="00727F52">
        <w:t>the aggregate net present value of</w:t>
      </w:r>
      <w:r w:rsidRPr="00727F52">
        <w:rPr>
          <w:spacing w:val="-39"/>
        </w:rPr>
        <w:t xml:space="preserve"> </w:t>
      </w:r>
      <w:r w:rsidRPr="00727F52">
        <w:t>independent</w:t>
      </w:r>
      <w:r w:rsidR="00F714B5">
        <w:t xml:space="preserve"> </w:t>
      </w:r>
      <w:r w:rsidRPr="00727F52">
        <w:t>advocacy for people with disability in Australia was measured at almost $600 million. The benefit-cost ratio of 3.5:1 is high compared with other investments. The results validate</w:t>
      </w:r>
      <w:r w:rsidRPr="00727F52">
        <w:rPr>
          <w:spacing w:val="-37"/>
        </w:rPr>
        <w:t xml:space="preserve"> </w:t>
      </w:r>
      <w:r w:rsidRPr="00727F52">
        <w:rPr>
          <w:spacing w:val="-4"/>
        </w:rPr>
        <w:t xml:space="preserve">the </w:t>
      </w:r>
      <w:r w:rsidRPr="00727F52">
        <w:t>economic rationale for government</w:t>
      </w:r>
      <w:r w:rsidRPr="00727F52">
        <w:rPr>
          <w:spacing w:val="-13"/>
        </w:rPr>
        <w:t xml:space="preserve"> </w:t>
      </w:r>
      <w:r w:rsidRPr="00727F52">
        <w:t>funding</w:t>
      </w:r>
      <w:r w:rsidR="00F714B5">
        <w:t xml:space="preserve"> </w:t>
      </w:r>
      <w:r w:rsidRPr="00727F52">
        <w:rPr>
          <w:rFonts w:asciiTheme="minorBidi" w:hAnsiTheme="minorBidi"/>
        </w:rPr>
        <w:t>for independent advocacy for people with disability and for its continuation.</w:t>
      </w:r>
    </w:p>
    <w:p w14:paraId="70A99E7F" w14:textId="77777777" w:rsidR="007B3B1E" w:rsidRDefault="00CC639B" w:rsidP="00F714B5">
      <w:pPr>
        <w:pStyle w:val="NewBodyText"/>
      </w:pPr>
      <w:r w:rsidRPr="00727F52">
        <w:t>This cost-benefit of investment in disability advocacy frees government resources for their next best use.</w:t>
      </w:r>
    </w:p>
    <w:p w14:paraId="36325EC1" w14:textId="77777777" w:rsidR="00063AC7" w:rsidRPr="00727F52" w:rsidRDefault="00CC639B" w:rsidP="00F714B5">
      <w:pPr>
        <w:pStyle w:val="NewBodyText"/>
        <w:rPr>
          <w:rFonts w:asciiTheme="minorBidi" w:hAnsiTheme="minorBidi"/>
        </w:rPr>
      </w:pPr>
      <w:r w:rsidRPr="00727F52">
        <w:t>Investment in advocacy showed that people with disability were employed more</w:t>
      </w:r>
      <w:r w:rsidR="00F714B5">
        <w:t xml:space="preserve"> </w:t>
      </w:r>
      <w:r w:rsidRPr="00727F52">
        <w:rPr>
          <w:rFonts w:asciiTheme="minorBidi" w:hAnsiTheme="minorBidi"/>
        </w:rPr>
        <w:t>productively and had better educational, health and child protection outcomes.</w:t>
      </w:r>
    </w:p>
    <w:p w14:paraId="5F23A185" w14:textId="03892AB0" w:rsidR="007B3B1E" w:rsidRDefault="00CC639B" w:rsidP="00F714B5">
      <w:pPr>
        <w:pStyle w:val="NewBodyText"/>
      </w:pPr>
      <w:r w:rsidRPr="00727F52">
        <w:t>The Review heard that there were trends towards guardianship for some people with disability when the NDIS process and its appeals were too difficult to manage,</w:t>
      </w:r>
      <w:r w:rsidR="00F714B5">
        <w:t xml:space="preserve"> </w:t>
      </w:r>
      <w:r w:rsidRPr="00727F52">
        <w:t>informal supports were inadequate and disability advocacy was not available. We also found modelling that shows the cost-benefit of investment in advocacy as a means to prevent a more costly shift to guardianship arrangements</w:t>
      </w:r>
      <w:r w:rsidR="00483D2F">
        <w:rPr>
          <w:rStyle w:val="FootnoteReference"/>
        </w:rPr>
        <w:footnoteReference w:id="48"/>
      </w:r>
      <w:r w:rsidRPr="00727F52">
        <w:t>. Clearly, any drift from self- determination towards guardianship, other than as a last resort, is a drift away from the principles of the UNCRPD.</w:t>
      </w:r>
    </w:p>
    <w:p w14:paraId="75AF881C" w14:textId="2A335B09" w:rsidR="00063AC7" w:rsidRPr="00727F52" w:rsidRDefault="00CC639B" w:rsidP="00F714B5">
      <w:pPr>
        <w:pStyle w:val="NewBodyText"/>
      </w:pPr>
      <w:r w:rsidRPr="00727F52">
        <w:t>The literature review (see Appendix 5) identifies specific benefits of disability advocacy not only for government, but for people with disability, carers, the disability sector and the wider community.</w:t>
      </w:r>
    </w:p>
    <w:p w14:paraId="6A05A011" w14:textId="2755C3DA" w:rsidR="00063AC7" w:rsidRDefault="00CC639B" w:rsidP="00F714B5">
      <w:pPr>
        <w:pStyle w:val="NewBodyText"/>
      </w:pPr>
      <w:r w:rsidRPr="00727F52">
        <w:t xml:space="preserve">The </w:t>
      </w:r>
      <w:r w:rsidRPr="00727F52">
        <w:rPr>
          <w:b/>
        </w:rPr>
        <w:t xml:space="preserve">benefits for people with disability </w:t>
      </w:r>
      <w:r w:rsidRPr="00727F52">
        <w:t xml:space="preserve">from independent advocacy are substantial, notably gaining a voice; improved health and wellbeing; increased ability to access and use </w:t>
      </w:r>
      <w:r w:rsidRPr="00727F52">
        <w:lastRenderedPageBreak/>
        <w:t>information and services; increased ability to gain and retain meaningful employment; increased ability to apply for housing and benefits; and networks and support to build relationships</w:t>
      </w:r>
      <w:r w:rsidR="00483D2F">
        <w:rPr>
          <w:rStyle w:val="FootnoteReference"/>
        </w:rPr>
        <w:footnoteReference w:id="49"/>
      </w:r>
      <w:r w:rsidRPr="00727F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Benefits quote"/>
      </w:tblPr>
      <w:tblGrid>
        <w:gridCol w:w="9117"/>
      </w:tblGrid>
      <w:tr w:rsidR="00D12C24" w:rsidRPr="00123D29" w14:paraId="19149342" w14:textId="77777777" w:rsidTr="00171447">
        <w:trPr>
          <w:trHeight w:val="990"/>
          <w:tblHeader/>
        </w:trPr>
        <w:tc>
          <w:tcPr>
            <w:tcW w:w="9117" w:type="dxa"/>
            <w:shd w:val="clear" w:color="auto" w:fill="334851"/>
          </w:tcPr>
          <w:p w14:paraId="01B8FDDB" w14:textId="77777777" w:rsidR="00D12C24" w:rsidRPr="00D12C24" w:rsidRDefault="00D12C24" w:rsidP="00D12C24">
            <w:pPr>
              <w:pStyle w:val="Calloutbox-green"/>
              <w:rPr>
                <w:bCs/>
              </w:rPr>
            </w:pPr>
            <w:r w:rsidRPr="00D12C24">
              <w:rPr>
                <w:bCs/>
              </w:rPr>
              <w:t>Benefits</w:t>
            </w:r>
          </w:p>
          <w:p w14:paraId="25070341" w14:textId="12832D6B" w:rsidR="00D12C24" w:rsidRPr="00D12C24" w:rsidRDefault="00D12C24" w:rsidP="00D12C24">
            <w:pPr>
              <w:pStyle w:val="Calloutbox-white"/>
            </w:pPr>
            <w:r w:rsidRPr="00D12C24">
              <w:t>There are benefits of advocacy for government, people with a disability, carers, the disability sector and the wider community.</w:t>
            </w:r>
          </w:p>
        </w:tc>
      </w:tr>
    </w:tbl>
    <w:p w14:paraId="3072C4A0" w14:textId="2366C689" w:rsidR="007B3B1E" w:rsidRDefault="007B3B1E">
      <w:pPr>
        <w:pStyle w:val="BodyText"/>
        <w:rPr>
          <w:rFonts w:asciiTheme="minorBidi" w:hAnsiTheme="minorBidi" w:cstheme="minorBidi"/>
          <w:sz w:val="20"/>
        </w:rPr>
      </w:pP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A96804" w14:paraId="40BD2877" w14:textId="77777777" w:rsidTr="00171447">
        <w:trPr>
          <w:tblHeader/>
        </w:trPr>
        <w:tc>
          <w:tcPr>
            <w:tcW w:w="9632" w:type="dxa"/>
          </w:tcPr>
          <w:p w14:paraId="7F8231CB" w14:textId="3E9BF276" w:rsidR="00A96804" w:rsidRPr="000915F1" w:rsidRDefault="00A96804" w:rsidP="00A96804">
            <w:pPr>
              <w:pStyle w:val="Calloutbox"/>
              <w:ind w:left="454" w:right="454"/>
            </w:pPr>
            <w:r w:rsidRPr="00A96804">
              <w:t>Advocacy plays an important role in prevention and safeguarding and should not be just viewed as a mechanism to manage crises by responding to complaints.</w:t>
            </w:r>
          </w:p>
        </w:tc>
      </w:tr>
    </w:tbl>
    <w:p w14:paraId="6BBACE2E" w14:textId="77777777" w:rsidR="00063AC7" w:rsidRPr="00727F52" w:rsidRDefault="00CC639B" w:rsidP="00F714B5">
      <w:pPr>
        <w:pStyle w:val="NewBodyText"/>
      </w:pPr>
      <w:r w:rsidRPr="00727F52">
        <w:t>Advocacy work needs to be flexible to effectively meet current, changing and future needs.</w:t>
      </w:r>
    </w:p>
    <w:p w14:paraId="7884BB82" w14:textId="77777777" w:rsidR="00063AC7" w:rsidRPr="00727F52" w:rsidRDefault="00CC639B" w:rsidP="00F714B5">
      <w:pPr>
        <w:pStyle w:val="ListBullet"/>
      </w:pPr>
      <w:r w:rsidRPr="00727F52">
        <w:t xml:space="preserve">The ageing of the </w:t>
      </w:r>
      <w:r w:rsidRPr="00727F52">
        <w:rPr>
          <w:spacing w:val="-4"/>
        </w:rPr>
        <w:t xml:space="preserve">Australian </w:t>
      </w:r>
      <w:r w:rsidRPr="00727F52">
        <w:t xml:space="preserve">population influences the need for </w:t>
      </w:r>
      <w:r w:rsidRPr="00727F52">
        <w:rPr>
          <w:spacing w:val="-4"/>
        </w:rPr>
        <w:t xml:space="preserve">advocacy </w:t>
      </w:r>
      <w:r w:rsidRPr="00727F52">
        <w:t>not</w:t>
      </w:r>
      <w:r w:rsidRPr="00727F52">
        <w:rPr>
          <w:spacing w:val="-40"/>
        </w:rPr>
        <w:t xml:space="preserve"> </w:t>
      </w:r>
      <w:r w:rsidRPr="00727F52">
        <w:t xml:space="preserve">only because of (1) the </w:t>
      </w:r>
      <w:r w:rsidRPr="00727F52">
        <w:rPr>
          <w:spacing w:val="-4"/>
        </w:rPr>
        <w:t xml:space="preserve">increased </w:t>
      </w:r>
      <w:r w:rsidRPr="00727F52">
        <w:t xml:space="preserve">incidence of disability with </w:t>
      </w:r>
      <w:r w:rsidRPr="00727F52">
        <w:rPr>
          <w:spacing w:val="-4"/>
        </w:rPr>
        <w:t xml:space="preserve">increased </w:t>
      </w:r>
      <w:r w:rsidRPr="00727F52">
        <w:t xml:space="preserve">age, but also because of (2) the </w:t>
      </w:r>
      <w:r w:rsidRPr="00727F52">
        <w:rPr>
          <w:spacing w:val="-5"/>
        </w:rPr>
        <w:t xml:space="preserve">growing </w:t>
      </w:r>
      <w:r w:rsidRPr="00727F52">
        <w:rPr>
          <w:spacing w:val="-4"/>
        </w:rPr>
        <w:t xml:space="preserve">longevity </w:t>
      </w:r>
      <w:r w:rsidRPr="00727F52">
        <w:t xml:space="preserve">of people with disability and (3) the ageing of family </w:t>
      </w:r>
      <w:r w:rsidRPr="00727F52">
        <w:rPr>
          <w:spacing w:val="-4"/>
        </w:rPr>
        <w:t xml:space="preserve">carers </w:t>
      </w:r>
      <w:r w:rsidRPr="00727F52">
        <w:t xml:space="preserve">of people with disability and </w:t>
      </w:r>
      <w:r w:rsidRPr="00727F52">
        <w:rPr>
          <w:spacing w:val="-4"/>
        </w:rPr>
        <w:t xml:space="preserve">associated reduction </w:t>
      </w:r>
      <w:r w:rsidRPr="00727F52">
        <w:t xml:space="preserve">in their </w:t>
      </w:r>
      <w:r w:rsidRPr="00727F52">
        <w:rPr>
          <w:spacing w:val="-4"/>
        </w:rPr>
        <w:t xml:space="preserve">informal </w:t>
      </w:r>
      <w:r w:rsidRPr="00727F52">
        <w:t>caring</w:t>
      </w:r>
      <w:r w:rsidRPr="00727F52">
        <w:rPr>
          <w:spacing w:val="-5"/>
        </w:rPr>
        <w:t xml:space="preserve"> </w:t>
      </w:r>
      <w:r w:rsidRPr="00727F52">
        <w:rPr>
          <w:spacing w:val="-4"/>
        </w:rPr>
        <w:t>role.</w:t>
      </w:r>
    </w:p>
    <w:p w14:paraId="6CD63FAB" w14:textId="37782119" w:rsidR="007B3B1E" w:rsidRPr="000715E6" w:rsidRDefault="00CC639B" w:rsidP="000715E6">
      <w:pPr>
        <w:pStyle w:val="ListBullet"/>
      </w:pPr>
      <w:r w:rsidRPr="00727F52">
        <w:t xml:space="preserve">Advocacy is continuing to support groups of Australians with disability who </w:t>
      </w:r>
      <w:r w:rsidRPr="00727F52">
        <w:rPr>
          <w:spacing w:val="-4"/>
        </w:rPr>
        <w:t xml:space="preserve">have </w:t>
      </w:r>
      <w:r w:rsidRPr="00727F52">
        <w:t xml:space="preserve">traditionally had </w:t>
      </w:r>
      <w:r w:rsidRPr="00727F52">
        <w:rPr>
          <w:spacing w:val="-3"/>
        </w:rPr>
        <w:t xml:space="preserve">low rates </w:t>
      </w:r>
      <w:r w:rsidRPr="00727F52">
        <w:t xml:space="preserve">of participation in disability services – such as people with CALD backgrounds and Indigenous communities. These groups </w:t>
      </w:r>
      <w:r w:rsidRPr="00727F52">
        <w:rPr>
          <w:spacing w:val="-4"/>
        </w:rPr>
        <w:t xml:space="preserve">have </w:t>
      </w:r>
      <w:r w:rsidRPr="00727F52">
        <w:t xml:space="preserve">a growing </w:t>
      </w:r>
      <w:r w:rsidRPr="00727F52">
        <w:rPr>
          <w:spacing w:val="-3"/>
        </w:rPr>
        <w:t xml:space="preserve">awareness </w:t>
      </w:r>
      <w:r w:rsidRPr="00727F52">
        <w:t xml:space="preserve">of their rights but need advocacy support to turn </w:t>
      </w:r>
      <w:r w:rsidRPr="00727F52">
        <w:rPr>
          <w:spacing w:val="-4"/>
        </w:rPr>
        <w:t xml:space="preserve">that </w:t>
      </w:r>
      <w:r w:rsidRPr="00727F52">
        <w:rPr>
          <w:spacing w:val="-3"/>
        </w:rPr>
        <w:t xml:space="preserve">awareness </w:t>
      </w:r>
      <w:r w:rsidRPr="00727F52">
        <w:t>into action and outcomes that provide equitable benefit for</w:t>
      </w:r>
      <w:r w:rsidRPr="00727F52">
        <w:rPr>
          <w:spacing w:val="-11"/>
        </w:rPr>
        <w:t xml:space="preserve"> </w:t>
      </w:r>
      <w:r w:rsidRPr="00727F52">
        <w:t>them.</w:t>
      </w:r>
    </w:p>
    <w:p w14:paraId="60763842" w14:textId="77777777" w:rsidR="00063AC7" w:rsidRPr="00727F52" w:rsidRDefault="00CC639B" w:rsidP="00F714B5">
      <w:pPr>
        <w:pStyle w:val="ListBullet"/>
      </w:pPr>
      <w:r w:rsidRPr="00727F52">
        <w:t xml:space="preserve">Demand for individual </w:t>
      </w:r>
      <w:r w:rsidRPr="00727F52">
        <w:rPr>
          <w:spacing w:val="-4"/>
        </w:rPr>
        <w:t xml:space="preserve">advocacy remains </w:t>
      </w:r>
      <w:r w:rsidRPr="00727F52">
        <w:t xml:space="preserve">high as people seek help to </w:t>
      </w:r>
      <w:r w:rsidRPr="00727F52">
        <w:rPr>
          <w:spacing w:val="-4"/>
        </w:rPr>
        <w:t xml:space="preserve">navigate complex matters </w:t>
      </w:r>
      <w:r w:rsidRPr="00727F52">
        <w:t xml:space="preserve">especially </w:t>
      </w:r>
      <w:r w:rsidRPr="00727F52">
        <w:rPr>
          <w:spacing w:val="-4"/>
        </w:rPr>
        <w:t xml:space="preserve">related </w:t>
      </w:r>
      <w:r w:rsidRPr="00727F52">
        <w:t>to NDIS</w:t>
      </w:r>
      <w:r w:rsidRPr="00727F52">
        <w:rPr>
          <w:spacing w:val="-11"/>
        </w:rPr>
        <w:t xml:space="preserve"> </w:t>
      </w:r>
      <w:r w:rsidRPr="00727F52">
        <w:t>IFPs.</w:t>
      </w:r>
    </w:p>
    <w:p w14:paraId="32592D58" w14:textId="77777777" w:rsidR="00063AC7" w:rsidRPr="00727F52" w:rsidRDefault="00CC639B" w:rsidP="00F714B5">
      <w:pPr>
        <w:pStyle w:val="ListBullet"/>
      </w:pPr>
      <w:r w:rsidRPr="00727F52">
        <w:rPr>
          <w:spacing w:val="-5"/>
        </w:rPr>
        <w:t xml:space="preserve">Advocacy </w:t>
      </w:r>
      <w:r w:rsidRPr="00727F52">
        <w:rPr>
          <w:spacing w:val="-4"/>
        </w:rPr>
        <w:t xml:space="preserve">work </w:t>
      </w:r>
      <w:r w:rsidRPr="00727F52">
        <w:t xml:space="preserve">supports people with disability to engage in the </w:t>
      </w:r>
      <w:r w:rsidRPr="00727F52">
        <w:rPr>
          <w:spacing w:val="-4"/>
        </w:rPr>
        <w:t xml:space="preserve">current </w:t>
      </w:r>
      <w:r w:rsidRPr="00727F52">
        <w:t xml:space="preserve">Disability </w:t>
      </w:r>
      <w:r w:rsidRPr="00727F52">
        <w:rPr>
          <w:spacing w:val="-6"/>
        </w:rPr>
        <w:t xml:space="preserve">Royal </w:t>
      </w:r>
      <w:r w:rsidRPr="00727F52">
        <w:rPr>
          <w:spacing w:val="-4"/>
        </w:rPr>
        <w:t xml:space="preserve">Commission. </w:t>
      </w:r>
      <w:r w:rsidRPr="00727F52">
        <w:t xml:space="preserve">In addition, </w:t>
      </w:r>
      <w:r w:rsidRPr="00727F52">
        <w:rPr>
          <w:spacing w:val="-4"/>
        </w:rPr>
        <w:t xml:space="preserve">recommendations </w:t>
      </w:r>
      <w:r w:rsidRPr="00727F52">
        <w:t xml:space="preserve">arising </w:t>
      </w:r>
      <w:r w:rsidRPr="00727F52">
        <w:rPr>
          <w:spacing w:val="-4"/>
        </w:rPr>
        <w:t xml:space="preserve">from </w:t>
      </w:r>
      <w:r w:rsidRPr="00727F52">
        <w:t xml:space="preserve">the </w:t>
      </w:r>
      <w:r w:rsidRPr="00727F52">
        <w:rPr>
          <w:spacing w:val="-6"/>
        </w:rPr>
        <w:t xml:space="preserve">Royal </w:t>
      </w:r>
      <w:r w:rsidRPr="00727F52">
        <w:rPr>
          <w:spacing w:val="-4"/>
        </w:rPr>
        <w:t xml:space="preserve">Commission are likely to </w:t>
      </w:r>
      <w:r w:rsidRPr="00727F52">
        <w:rPr>
          <w:spacing w:val="-6"/>
        </w:rPr>
        <w:t xml:space="preserve">involve </w:t>
      </w:r>
      <w:r w:rsidRPr="00727F52">
        <w:rPr>
          <w:spacing w:val="-5"/>
        </w:rPr>
        <w:t xml:space="preserve">system </w:t>
      </w:r>
      <w:r w:rsidRPr="00727F52">
        <w:t xml:space="preserve">and service changes that will trigger the need </w:t>
      </w:r>
      <w:r w:rsidRPr="00727F52">
        <w:rPr>
          <w:spacing w:val="-4"/>
        </w:rPr>
        <w:t xml:space="preserve">for </w:t>
      </w:r>
      <w:r w:rsidRPr="00727F52">
        <w:rPr>
          <w:spacing w:val="-6"/>
        </w:rPr>
        <w:t>advocacy.</w:t>
      </w:r>
    </w:p>
    <w:p w14:paraId="222D5BFE" w14:textId="6A4CB1D7" w:rsidR="00063AC7" w:rsidRPr="00727F52" w:rsidRDefault="00CC639B" w:rsidP="00F714B5">
      <w:pPr>
        <w:pStyle w:val="ListBullet"/>
      </w:pPr>
      <w:r w:rsidRPr="00727F52">
        <w:t xml:space="preserve">Changes to </w:t>
      </w:r>
      <w:r w:rsidRPr="00727F52">
        <w:rPr>
          <w:spacing w:val="-5"/>
        </w:rPr>
        <w:t xml:space="preserve">Australia’s </w:t>
      </w:r>
      <w:r w:rsidRPr="00727F52">
        <w:t xml:space="preserve">Humanitarian </w:t>
      </w:r>
      <w:r w:rsidRPr="00727F52">
        <w:rPr>
          <w:spacing w:val="-5"/>
        </w:rPr>
        <w:t xml:space="preserve">Program </w:t>
      </w:r>
      <w:r w:rsidRPr="00727F52">
        <w:t xml:space="preserve">since July 2012 has meant that </w:t>
      </w:r>
      <w:r w:rsidRPr="00727F52">
        <w:rPr>
          <w:spacing w:val="-4"/>
        </w:rPr>
        <w:t xml:space="preserve">there are more refugee </w:t>
      </w:r>
      <w:r w:rsidRPr="00727F52">
        <w:t xml:space="preserve">applicants with disability arriving in </w:t>
      </w:r>
      <w:r w:rsidRPr="00727F52">
        <w:rPr>
          <w:spacing w:val="-4"/>
        </w:rPr>
        <w:t xml:space="preserve">Australia through </w:t>
      </w:r>
      <w:r w:rsidRPr="00727F52">
        <w:t xml:space="preserve">the </w:t>
      </w:r>
      <w:r w:rsidRPr="00727F52">
        <w:rPr>
          <w:spacing w:val="-4"/>
        </w:rPr>
        <w:t>resettlement</w:t>
      </w:r>
      <w:r w:rsidRPr="00727F52">
        <w:rPr>
          <w:spacing w:val="-5"/>
        </w:rPr>
        <w:t xml:space="preserve"> </w:t>
      </w:r>
      <w:r w:rsidRPr="00727F52">
        <w:rPr>
          <w:spacing w:val="-4"/>
        </w:rPr>
        <w:t>program</w:t>
      </w:r>
      <w:r w:rsidR="00483D2F">
        <w:rPr>
          <w:rStyle w:val="FootnoteReference"/>
          <w:spacing w:val="-4"/>
        </w:rPr>
        <w:footnoteReference w:id="50"/>
      </w:r>
      <w:r w:rsidRPr="00727F52">
        <w:rPr>
          <w:spacing w:val="-4"/>
        </w:rPr>
        <w:t>.</w:t>
      </w:r>
    </w:p>
    <w:p w14:paraId="412EDCA4" w14:textId="77777777" w:rsidR="00063AC7" w:rsidRPr="00727F52" w:rsidRDefault="00CC639B" w:rsidP="00F714B5">
      <w:pPr>
        <w:pStyle w:val="ListBullet"/>
      </w:pPr>
      <w:r w:rsidRPr="00727F52">
        <w:t xml:space="preserve">Advocacy plays an important protective role in the changing landscape of disability service provision, which can </w:t>
      </w:r>
      <w:r w:rsidRPr="00727F52">
        <w:rPr>
          <w:spacing w:val="-3"/>
        </w:rPr>
        <w:t xml:space="preserve">involve </w:t>
      </w:r>
      <w:r w:rsidRPr="00727F52">
        <w:t>multiple government,</w:t>
      </w:r>
      <w:r w:rsidRPr="00727F52">
        <w:rPr>
          <w:spacing w:val="-49"/>
        </w:rPr>
        <w:t xml:space="preserve"> </w:t>
      </w:r>
      <w:r w:rsidRPr="00727F52">
        <w:t>not-for-profit and for-profit providers – involving separate agreements and different payment arrangements.</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084EAC16" w14:textId="77777777" w:rsidTr="00171447">
        <w:trPr>
          <w:tblHeader/>
        </w:trPr>
        <w:tc>
          <w:tcPr>
            <w:tcW w:w="9632" w:type="dxa"/>
          </w:tcPr>
          <w:p w14:paraId="3F039A99" w14:textId="41508EBA" w:rsidR="00DD26C2" w:rsidRPr="000915F1" w:rsidRDefault="00DD26C2" w:rsidP="00DD26C2">
            <w:pPr>
              <w:pStyle w:val="Calloutbox"/>
              <w:ind w:left="454" w:right="454"/>
            </w:pPr>
            <w:r w:rsidRPr="00DD26C2">
              <w:lastRenderedPageBreak/>
              <w:t>Advocacy work needs to be flexible to effectively meet current, changing and future needs.</w:t>
            </w:r>
          </w:p>
        </w:tc>
      </w:tr>
    </w:tbl>
    <w:p w14:paraId="5967C2C2" w14:textId="7CA765CA" w:rsidR="00DD26C2" w:rsidRPr="00F53F50" w:rsidRDefault="00DD26C2" w:rsidP="00D12C24">
      <w:pPr>
        <w:rPr>
          <w:sz w:val="14"/>
          <w:szCs w:val="14"/>
        </w:rPr>
      </w:pP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6D60E855" w14:textId="77777777" w:rsidTr="00171447">
        <w:trPr>
          <w:tblHeader/>
        </w:trPr>
        <w:tc>
          <w:tcPr>
            <w:tcW w:w="9632" w:type="dxa"/>
          </w:tcPr>
          <w:p w14:paraId="6B8BCDBE" w14:textId="20F3BAC3" w:rsidR="00DD26C2" w:rsidRPr="000915F1" w:rsidRDefault="00DD26C2" w:rsidP="00DD26C2">
            <w:pPr>
              <w:pStyle w:val="Calloutbox"/>
              <w:ind w:left="454" w:right="454"/>
            </w:pPr>
            <w:r w:rsidRPr="00DD26C2">
              <w:t>An accurate picture of demand for advocacy is not available.</w:t>
            </w:r>
          </w:p>
        </w:tc>
      </w:tr>
    </w:tbl>
    <w:p w14:paraId="18B7197F" w14:textId="77777777" w:rsidR="00DD26C2" w:rsidRPr="00D12C24" w:rsidRDefault="00DD26C2" w:rsidP="00D12C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D12C24" w:rsidRPr="00123D29" w14:paraId="0A69563E" w14:textId="77777777" w:rsidTr="00171447">
        <w:trPr>
          <w:trHeight w:val="990"/>
          <w:tblHeader/>
        </w:trPr>
        <w:tc>
          <w:tcPr>
            <w:tcW w:w="9117" w:type="dxa"/>
            <w:shd w:val="clear" w:color="auto" w:fill="334851"/>
          </w:tcPr>
          <w:p w14:paraId="6B51F031" w14:textId="77777777" w:rsidR="00D12C24" w:rsidRPr="00D12C24" w:rsidRDefault="00D12C24" w:rsidP="00D12C24">
            <w:pPr>
              <w:pStyle w:val="Calloutbox-white"/>
            </w:pPr>
            <w:r w:rsidRPr="00D12C24">
              <w:t>“Advocacy leads to good outcomes for government, communities and individuals. Why the reluctance to invest?”</w:t>
            </w:r>
          </w:p>
          <w:p w14:paraId="1A3BFD19" w14:textId="08BB00FB" w:rsidR="00D12C24" w:rsidRPr="003B74E9" w:rsidRDefault="00D12C24" w:rsidP="00D12C24">
            <w:pPr>
              <w:pStyle w:val="Calloutbox-blue"/>
            </w:pPr>
            <w:r w:rsidRPr="00D12C24">
              <w:t>Workshop participant</w:t>
            </w:r>
          </w:p>
        </w:tc>
      </w:tr>
    </w:tbl>
    <w:p w14:paraId="6C66017D" w14:textId="77777777" w:rsidR="00063AC7" w:rsidRPr="00727F52" w:rsidRDefault="00CC639B" w:rsidP="00D07512">
      <w:pPr>
        <w:pStyle w:val="Heading4"/>
      </w:pPr>
      <w:bookmarkStart w:id="88" w:name="_Toc29899484"/>
      <w:r w:rsidRPr="00727F52">
        <w:t>Lens 2: Operational matters in the advocacy sector</w:t>
      </w:r>
      <w:bookmarkEnd w:id="88"/>
    </w:p>
    <w:p w14:paraId="205403C9" w14:textId="77777777" w:rsidR="007B3B1E" w:rsidRDefault="00CC639B" w:rsidP="00F714B5">
      <w:pPr>
        <w:pStyle w:val="NewBodyText"/>
      </w:pPr>
      <w:r w:rsidRPr="00727F52">
        <w:t>There are many variations in organisational and operational models between funded disability advocacy organisations in NSW. Regardless, they have a common focus on effective advocacy as person-centred and holistic, supporting empowerment and self- determination.</w:t>
      </w:r>
    </w:p>
    <w:p w14:paraId="5221F4BC" w14:textId="1AA03128" w:rsidR="00063AC7" w:rsidRDefault="00CC639B" w:rsidP="00F714B5">
      <w:pPr>
        <w:pStyle w:val="NewBodyText"/>
      </w:pPr>
      <w:r w:rsidRPr="00727F52">
        <w:t>Key operational features in the sector relate to the actual roles and activities of advocacy, including its independence; the role of information and referral; variations in funding; the interface of advocacy with the NDIS; and use of technology. Each of these operational matters is expanded below.</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1C45129D" w14:textId="77777777" w:rsidTr="00171447">
        <w:trPr>
          <w:tblHeader/>
        </w:trPr>
        <w:tc>
          <w:tcPr>
            <w:tcW w:w="9632" w:type="dxa"/>
          </w:tcPr>
          <w:p w14:paraId="356C7158" w14:textId="2E967398" w:rsidR="00DD26C2" w:rsidRPr="000915F1" w:rsidRDefault="00DD26C2" w:rsidP="00DD26C2">
            <w:pPr>
              <w:pStyle w:val="Calloutbox"/>
              <w:ind w:left="454" w:right="454"/>
            </w:pPr>
            <w:r w:rsidRPr="00DD26C2">
              <w:t>The principle of localism is very important – advocacy organisations need to be embedded in their local community, know the service ‘map’ of their local community.</w:t>
            </w:r>
          </w:p>
        </w:tc>
      </w:tr>
    </w:tbl>
    <w:p w14:paraId="45A60192" w14:textId="77777777" w:rsidR="00063AC7" w:rsidRPr="00727F52" w:rsidRDefault="00CC639B" w:rsidP="00223276">
      <w:pPr>
        <w:pStyle w:val="Heading5"/>
      </w:pPr>
      <w:r w:rsidRPr="00727F52">
        <w:t>Independence</w:t>
      </w:r>
    </w:p>
    <w:p w14:paraId="0C97199B" w14:textId="2CA30446" w:rsidR="00063AC7" w:rsidRPr="00727F52" w:rsidRDefault="00CC639B" w:rsidP="00F714B5">
      <w:pPr>
        <w:pStyle w:val="NewBodyText"/>
      </w:pPr>
      <w:r w:rsidRPr="00727F52">
        <w:rPr>
          <w:spacing w:val="-4"/>
        </w:rPr>
        <w:t xml:space="preserve">There </w:t>
      </w:r>
      <w:r w:rsidRPr="00727F52">
        <w:t xml:space="preserve">is a </w:t>
      </w:r>
      <w:r w:rsidRPr="00727F52">
        <w:rPr>
          <w:spacing w:val="-4"/>
        </w:rPr>
        <w:t xml:space="preserve">consistent view </w:t>
      </w:r>
      <w:r w:rsidRPr="00727F52">
        <w:t xml:space="preserve">that </w:t>
      </w:r>
      <w:r w:rsidRPr="00727F52">
        <w:rPr>
          <w:spacing w:val="-4"/>
        </w:rPr>
        <w:t xml:space="preserve">advocacy </w:t>
      </w:r>
      <w:r w:rsidRPr="00727F52">
        <w:t>is about ‘being on the side of the person with disability’.</w:t>
      </w:r>
    </w:p>
    <w:p w14:paraId="11C8465B" w14:textId="0B3323D6" w:rsidR="007B3B1E" w:rsidRDefault="00CC639B" w:rsidP="00BB1437">
      <w:pPr>
        <w:pStyle w:val="NewBodyText"/>
      </w:pPr>
      <w:r w:rsidRPr="00727F52">
        <w:t xml:space="preserve">As a consequence, there are strong </w:t>
      </w:r>
      <w:r w:rsidRPr="00727F52">
        <w:rPr>
          <w:spacing w:val="-5"/>
        </w:rPr>
        <w:t xml:space="preserve">views </w:t>
      </w:r>
      <w:r w:rsidRPr="00727F52">
        <w:rPr>
          <w:spacing w:val="-3"/>
        </w:rPr>
        <w:t xml:space="preserve">about the independence </w:t>
      </w:r>
      <w:r w:rsidRPr="00727F52">
        <w:t xml:space="preserve">of advocacy </w:t>
      </w:r>
      <w:r w:rsidRPr="00727F52">
        <w:rPr>
          <w:spacing w:val="-3"/>
        </w:rPr>
        <w:t xml:space="preserve">to </w:t>
      </w:r>
      <w:r w:rsidRPr="00727F52">
        <w:rPr>
          <w:spacing w:val="-5"/>
        </w:rPr>
        <w:t xml:space="preserve">avoid </w:t>
      </w:r>
      <w:r w:rsidRPr="00727F52">
        <w:t>any conflicts</w:t>
      </w:r>
      <w:r w:rsidR="00F714B5">
        <w:t xml:space="preserve"> </w:t>
      </w:r>
      <w:r w:rsidRPr="00727F52">
        <w:t xml:space="preserve">of interest. </w:t>
      </w:r>
      <w:r w:rsidRPr="00727F52">
        <w:rPr>
          <w:spacing w:val="-3"/>
        </w:rPr>
        <w:t xml:space="preserve">Many informants </w:t>
      </w:r>
      <w:r w:rsidRPr="00727F52">
        <w:t xml:space="preserve">argued strongly for advocacy </w:t>
      </w:r>
      <w:r w:rsidRPr="00727F52">
        <w:rPr>
          <w:spacing w:val="-3"/>
        </w:rPr>
        <w:t xml:space="preserve">being totally independent </w:t>
      </w:r>
      <w:r w:rsidRPr="00727F52">
        <w:t xml:space="preserve">of direct </w:t>
      </w:r>
      <w:r w:rsidRPr="00727F52">
        <w:rPr>
          <w:spacing w:val="-3"/>
        </w:rPr>
        <w:t xml:space="preserve">service </w:t>
      </w:r>
      <w:r w:rsidRPr="00727F52">
        <w:t xml:space="preserve">provision. </w:t>
      </w:r>
      <w:r w:rsidRPr="00727F52">
        <w:rPr>
          <w:spacing w:val="-3"/>
        </w:rPr>
        <w:t xml:space="preserve">Other informants noted </w:t>
      </w:r>
      <w:r w:rsidRPr="00727F52">
        <w:t xml:space="preserve">the ‘common </w:t>
      </w:r>
      <w:r w:rsidRPr="00727F52">
        <w:rPr>
          <w:spacing w:val="-3"/>
        </w:rPr>
        <w:t xml:space="preserve">sense’ </w:t>
      </w:r>
      <w:r w:rsidRPr="00727F52">
        <w:t xml:space="preserve">from the </w:t>
      </w:r>
      <w:r w:rsidRPr="00727F52">
        <w:rPr>
          <w:spacing w:val="-3"/>
        </w:rPr>
        <w:t xml:space="preserve">client’s </w:t>
      </w:r>
      <w:r w:rsidRPr="00727F52">
        <w:t xml:space="preserve">perspective </w:t>
      </w:r>
      <w:r w:rsidRPr="00727F52">
        <w:rPr>
          <w:spacing w:val="-3"/>
        </w:rPr>
        <w:t xml:space="preserve">when </w:t>
      </w:r>
      <w:r w:rsidRPr="00727F52">
        <w:t xml:space="preserve">direct </w:t>
      </w:r>
      <w:r w:rsidRPr="00727F52">
        <w:rPr>
          <w:spacing w:val="-3"/>
        </w:rPr>
        <w:t xml:space="preserve">service </w:t>
      </w:r>
      <w:r w:rsidRPr="00727F52">
        <w:t xml:space="preserve">provision and advocacy are available </w:t>
      </w:r>
      <w:r w:rsidRPr="00727F52">
        <w:rPr>
          <w:spacing w:val="-5"/>
        </w:rPr>
        <w:t xml:space="preserve">from </w:t>
      </w:r>
      <w:r w:rsidRPr="00727F52">
        <w:t xml:space="preserve">the one </w:t>
      </w:r>
      <w:r w:rsidRPr="00727F52">
        <w:rPr>
          <w:spacing w:val="-6"/>
        </w:rPr>
        <w:t xml:space="preserve">agency. </w:t>
      </w:r>
      <w:r w:rsidRPr="00727F52">
        <w:rPr>
          <w:spacing w:val="-3"/>
        </w:rPr>
        <w:t xml:space="preserve">These </w:t>
      </w:r>
      <w:r w:rsidRPr="00727F52">
        <w:t xml:space="preserve">latter </w:t>
      </w:r>
      <w:r w:rsidRPr="00727F52">
        <w:rPr>
          <w:spacing w:val="-5"/>
        </w:rPr>
        <w:t xml:space="preserve">views </w:t>
      </w:r>
      <w:r w:rsidRPr="00727F52">
        <w:rPr>
          <w:spacing w:val="-3"/>
        </w:rPr>
        <w:t>tended to be</w:t>
      </w:r>
      <w:r w:rsidR="00BB1437">
        <w:rPr>
          <w:spacing w:val="-3"/>
        </w:rPr>
        <w:t xml:space="preserve"> </w:t>
      </w:r>
      <w:r w:rsidRPr="00727F52">
        <w:rPr>
          <w:spacing w:val="-3"/>
        </w:rPr>
        <w:t xml:space="preserve">held </w:t>
      </w:r>
      <w:r w:rsidRPr="00727F52">
        <w:rPr>
          <w:spacing w:val="-5"/>
        </w:rPr>
        <w:t xml:space="preserve">by </w:t>
      </w:r>
      <w:r w:rsidRPr="00727F52">
        <w:t>organisations working in areas where the</w:t>
      </w:r>
      <w:r w:rsidR="00F714B5">
        <w:t xml:space="preserve"> </w:t>
      </w:r>
      <w:r w:rsidRPr="00727F52">
        <w:t>commonality of language was important (such as</w:t>
      </w:r>
      <w:r w:rsidR="00F714B5">
        <w:t xml:space="preserve"> </w:t>
      </w:r>
      <w:r w:rsidRPr="00727F52">
        <w:t xml:space="preserve">CALD communities, Deaf community) or </w:t>
      </w:r>
      <w:r w:rsidRPr="00727F52">
        <w:rPr>
          <w:spacing w:val="-4"/>
        </w:rPr>
        <w:t xml:space="preserve">where self-advocacy was strong </w:t>
      </w:r>
      <w:r w:rsidRPr="00727F52">
        <w:t xml:space="preserve">(for </w:t>
      </w:r>
      <w:r w:rsidRPr="00727F52">
        <w:rPr>
          <w:spacing w:val="-5"/>
        </w:rPr>
        <w:t xml:space="preserve">example, </w:t>
      </w:r>
      <w:r w:rsidRPr="00727F52">
        <w:t xml:space="preserve">Spinal </w:t>
      </w:r>
      <w:r w:rsidRPr="00727F52">
        <w:rPr>
          <w:spacing w:val="-4"/>
        </w:rPr>
        <w:t xml:space="preserve">Cord </w:t>
      </w:r>
      <w:r w:rsidRPr="00727F52">
        <w:t xml:space="preserve">Injuries </w:t>
      </w:r>
      <w:r w:rsidRPr="00727F52">
        <w:rPr>
          <w:spacing w:val="-4"/>
        </w:rPr>
        <w:t xml:space="preserve">Australia, </w:t>
      </w:r>
      <w:r w:rsidRPr="00727F52">
        <w:t>Deaf Society).</w:t>
      </w:r>
    </w:p>
    <w:p w14:paraId="4B3FD458" w14:textId="04E7C2BB" w:rsidR="00063AC7" w:rsidRDefault="00CC639B" w:rsidP="00F714B5">
      <w:pPr>
        <w:pStyle w:val="NewBodyText"/>
      </w:pPr>
      <w:r w:rsidRPr="00727F52">
        <w:t>Regardless of diverse views, there was</w:t>
      </w:r>
      <w:r w:rsidRPr="00727F52">
        <w:rPr>
          <w:spacing w:val="-53"/>
        </w:rPr>
        <w:t xml:space="preserve"> </w:t>
      </w:r>
      <w:r w:rsidRPr="00727F52">
        <w:t xml:space="preserve">fundamental support for advocacy organisations to </w:t>
      </w:r>
      <w:r w:rsidRPr="00727F52">
        <w:rPr>
          <w:spacing w:val="-4"/>
        </w:rPr>
        <w:t xml:space="preserve">have </w:t>
      </w:r>
      <w:r w:rsidRPr="00727F52">
        <w:t>clear and transparent processes for managing perceived or real conflicts of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review quote"/>
      </w:tblPr>
      <w:tblGrid>
        <w:gridCol w:w="9117"/>
      </w:tblGrid>
      <w:tr w:rsidR="001571B9" w:rsidRPr="00123D29" w14:paraId="393D9949" w14:textId="77777777" w:rsidTr="00171447">
        <w:trPr>
          <w:trHeight w:val="990"/>
          <w:tblHeader/>
        </w:trPr>
        <w:tc>
          <w:tcPr>
            <w:tcW w:w="9117" w:type="dxa"/>
            <w:shd w:val="clear" w:color="auto" w:fill="334851"/>
          </w:tcPr>
          <w:p w14:paraId="7C1EE188" w14:textId="77777777" w:rsidR="001571B9" w:rsidRPr="001571B9" w:rsidRDefault="001571B9" w:rsidP="001571B9">
            <w:pPr>
              <w:pStyle w:val="Calloutbox-white"/>
            </w:pPr>
            <w:r w:rsidRPr="001571B9">
              <w:lastRenderedPageBreak/>
              <w:t>Lots of worthy things are done by services and citizens but they are not necessarily advocacy.</w:t>
            </w:r>
          </w:p>
          <w:p w14:paraId="18A2D121" w14:textId="5A334783" w:rsidR="001571B9" w:rsidRPr="003B74E9" w:rsidRDefault="002F0173" w:rsidP="002F0173">
            <w:pPr>
              <w:pStyle w:val="Calloutbox-blue"/>
            </w:pPr>
            <w:r w:rsidRPr="002F0173">
              <w:t>Submission to Review</w:t>
            </w:r>
          </w:p>
        </w:tc>
      </w:tr>
    </w:tbl>
    <w:p w14:paraId="5BA86467" w14:textId="77777777" w:rsidR="00063AC7" w:rsidRPr="00727F52" w:rsidRDefault="00CC639B" w:rsidP="00223276">
      <w:pPr>
        <w:pStyle w:val="Heading5"/>
      </w:pPr>
      <w:r w:rsidRPr="00727F52">
        <w:t>Advocacy activities and roles</w:t>
      </w:r>
    </w:p>
    <w:p w14:paraId="6620A918" w14:textId="77777777" w:rsidR="00063AC7" w:rsidRPr="00F714B5" w:rsidRDefault="00CC639B" w:rsidP="00F714B5">
      <w:pPr>
        <w:pStyle w:val="NewBodyText"/>
      </w:pPr>
      <w:r w:rsidRPr="00727F52">
        <w:t>There are many variations in definitions of advocacy and types of advocacy (see Literature Review at Appendix 5). There is also debate about actual advocacy activities.</w:t>
      </w:r>
    </w:p>
    <w:p w14:paraId="0E03EA38" w14:textId="77777777" w:rsidR="00063AC7" w:rsidRPr="00727F52" w:rsidRDefault="00CC639B" w:rsidP="00F714B5">
      <w:pPr>
        <w:pStyle w:val="NewBodyText"/>
      </w:pPr>
      <w:r w:rsidRPr="00727F52">
        <w:t>The Review found that disability advocacy exists across a spectrum of types and activities with overlap and flow-on effects; there is an interrelatedness of matters in the advocacy landscape. As an example, systemic advocacy is underpinned by information flowing from other types of advocacy.</w:t>
      </w:r>
    </w:p>
    <w:p w14:paraId="0E2B5DEE" w14:textId="77777777" w:rsidR="007B3B1E" w:rsidRDefault="00CC639B" w:rsidP="00F714B5">
      <w:pPr>
        <w:pStyle w:val="NewBodyText"/>
      </w:pPr>
      <w:r w:rsidRPr="00727F52">
        <w:t xml:space="preserve">Advocacy is complex and defies strict subdivision into discrete categories. Debate exists about advocacy distinctions across </w:t>
      </w:r>
      <w:r w:rsidRPr="00727F52">
        <w:rPr>
          <w:spacing w:val="-3"/>
        </w:rPr>
        <w:t xml:space="preserve">self-advocacy, </w:t>
      </w:r>
      <w:r w:rsidRPr="00727F52">
        <w:t xml:space="preserve">peer </w:t>
      </w:r>
      <w:r w:rsidRPr="00727F52">
        <w:rPr>
          <w:spacing w:val="-4"/>
        </w:rPr>
        <w:t xml:space="preserve">advocacy, </w:t>
      </w:r>
      <w:r w:rsidRPr="00727F52">
        <w:t xml:space="preserve">individual </w:t>
      </w:r>
      <w:r w:rsidRPr="00727F52">
        <w:rPr>
          <w:spacing w:val="-4"/>
        </w:rPr>
        <w:t xml:space="preserve">advocacy, </w:t>
      </w:r>
      <w:r w:rsidRPr="00727F52">
        <w:t xml:space="preserve">systemic </w:t>
      </w:r>
      <w:r w:rsidRPr="00727F52">
        <w:rPr>
          <w:spacing w:val="-4"/>
        </w:rPr>
        <w:t xml:space="preserve">advocacy, </w:t>
      </w:r>
      <w:r w:rsidRPr="00727F52">
        <w:t xml:space="preserve">legal </w:t>
      </w:r>
      <w:r w:rsidRPr="00727F52">
        <w:rPr>
          <w:spacing w:val="-4"/>
        </w:rPr>
        <w:t xml:space="preserve">advocacy, </w:t>
      </w:r>
      <w:r w:rsidRPr="00727F52">
        <w:t xml:space="preserve">citizen </w:t>
      </w:r>
      <w:r w:rsidRPr="00727F52">
        <w:rPr>
          <w:spacing w:val="-4"/>
        </w:rPr>
        <w:t xml:space="preserve">advocacy, </w:t>
      </w:r>
      <w:r w:rsidRPr="00727F52">
        <w:t>self-advocacy and representational advocacy activities (see Definitions before the Executive Summary</w:t>
      </w:r>
      <w:r w:rsidRPr="00727F52">
        <w:rPr>
          <w:spacing w:val="-51"/>
        </w:rPr>
        <w:t xml:space="preserve"> </w:t>
      </w:r>
      <w:r w:rsidRPr="00727F52">
        <w:rPr>
          <w:spacing w:val="-4"/>
        </w:rPr>
        <w:t xml:space="preserve">and </w:t>
      </w:r>
      <w:r w:rsidRPr="00727F52">
        <w:t xml:space="preserve">further discussion in the literature </w:t>
      </w:r>
      <w:r w:rsidRPr="00727F52">
        <w:rPr>
          <w:spacing w:val="-4"/>
        </w:rPr>
        <w:t xml:space="preserve">review </w:t>
      </w:r>
      <w:r w:rsidRPr="00727F52">
        <w:t>at Appendix 5).</w:t>
      </w:r>
    </w:p>
    <w:p w14:paraId="30BF2BE2" w14:textId="77777777" w:rsidR="00063AC7" w:rsidRPr="00727F52" w:rsidRDefault="00CC639B" w:rsidP="00F714B5">
      <w:pPr>
        <w:pStyle w:val="NewBodyText"/>
      </w:pPr>
      <w:r w:rsidRPr="00727F52">
        <w:t>There is a defensible view that approaches to advocacy should be flexible and</w:t>
      </w:r>
      <w:r w:rsidRPr="00727F52">
        <w:rPr>
          <w:spacing w:val="-49"/>
        </w:rPr>
        <w:t xml:space="preserve"> </w:t>
      </w:r>
      <w:r w:rsidRPr="00727F52">
        <w:t xml:space="preserve">person- centred rather than activity-based – good advocates will </w:t>
      </w:r>
      <w:r w:rsidRPr="00727F52">
        <w:rPr>
          <w:spacing w:val="-3"/>
        </w:rPr>
        <w:t xml:space="preserve">identify, </w:t>
      </w:r>
      <w:r w:rsidRPr="00727F52">
        <w:t>use and change their activities to meet needs. There is no real support for a ‘list’ of advocacy</w:t>
      </w:r>
      <w:r w:rsidRPr="00727F52">
        <w:rPr>
          <w:spacing w:val="-45"/>
        </w:rPr>
        <w:t xml:space="preserve"> </w:t>
      </w:r>
      <w:r w:rsidRPr="00727F52">
        <w:t xml:space="preserve">activities. People may need more than one approach, often at the same time. The </w:t>
      </w:r>
      <w:r w:rsidRPr="00727F52">
        <w:rPr>
          <w:spacing w:val="-3"/>
        </w:rPr>
        <w:t xml:space="preserve">Review </w:t>
      </w:r>
      <w:r w:rsidRPr="00727F52">
        <w:t>found that the need for flexibility across broad cohorts of people with disability (physical, intellectual, psychosocial); across groups with specific characteristics (such as</w:t>
      </w:r>
      <w:r w:rsidRPr="00727F52">
        <w:rPr>
          <w:spacing w:val="-36"/>
        </w:rPr>
        <w:t xml:space="preserve"> </w:t>
      </w:r>
      <w:r w:rsidRPr="00727F52">
        <w:t>CALD</w:t>
      </w:r>
      <w:r w:rsidR="00F714B5">
        <w:t xml:space="preserve"> </w:t>
      </w:r>
      <w:r w:rsidRPr="00727F52">
        <w:t>and Indigenous communities, those who identify as LGBTIQ+, who live in regional areas, who are older people or children); and for groups with particular roles in advocacy (such as families and carers). However, flexibility in the way advocacy is delivered does not diminish the need for accountability to funding authorities and to the community.</w:t>
      </w:r>
    </w:p>
    <w:p w14:paraId="31034E53" w14:textId="77777777" w:rsidR="007B3B1E" w:rsidRDefault="00CC639B" w:rsidP="00F714B5">
      <w:pPr>
        <w:pStyle w:val="NewBodyText"/>
      </w:pPr>
      <w:r w:rsidRPr="00727F52">
        <w:t>Indeed, outcomes-focused reporting facilitates a more robust approach, while allowing diversity of approaches in advocacy service provision.</w:t>
      </w:r>
    </w:p>
    <w:p w14:paraId="66E09C18" w14:textId="77777777" w:rsidR="00063AC7" w:rsidRPr="00727F52" w:rsidRDefault="00CC639B" w:rsidP="00223276">
      <w:pPr>
        <w:pStyle w:val="Heading5"/>
      </w:pPr>
      <w:r w:rsidRPr="00727F52">
        <w:t>The role of information, referral and advice</w:t>
      </w:r>
    </w:p>
    <w:p w14:paraId="51D12BAB" w14:textId="77777777" w:rsidR="007B3B1E" w:rsidRDefault="00CC639B" w:rsidP="00F714B5">
      <w:pPr>
        <w:pStyle w:val="NewBodyText"/>
      </w:pPr>
      <w:r w:rsidRPr="00727F52">
        <w:t>The Review found that information is fundamental to effective decision-making particularly in self-advocacy; as an ancillary input to all forms of advocacy; and as a component in ‘soft referrals’ to another agency. Information is a key ingredient to ‘self- servicing’, thus avoiding other forms of funded advocacy. Information and linkages are important.</w:t>
      </w:r>
    </w:p>
    <w:p w14:paraId="60852EFD" w14:textId="77777777" w:rsidR="00063AC7" w:rsidRPr="00727F52" w:rsidRDefault="00CC639B" w:rsidP="00F714B5">
      <w:pPr>
        <w:pStyle w:val="NewBodyText"/>
      </w:pPr>
      <w:r w:rsidRPr="00727F52">
        <w:rPr>
          <w:spacing w:val="-4"/>
        </w:rPr>
        <w:t xml:space="preserve">There are different areas </w:t>
      </w:r>
      <w:r w:rsidRPr="00727F52">
        <w:t xml:space="preserve">of information, forms of </w:t>
      </w:r>
      <w:r w:rsidRPr="00727F52">
        <w:rPr>
          <w:spacing w:val="-5"/>
        </w:rPr>
        <w:t xml:space="preserve">referral </w:t>
      </w:r>
      <w:r w:rsidRPr="00727F52">
        <w:t xml:space="preserve">and types of advice that </w:t>
      </w:r>
      <w:r w:rsidRPr="00727F52">
        <w:rPr>
          <w:spacing w:val="-5"/>
        </w:rPr>
        <w:t xml:space="preserve">would </w:t>
      </w:r>
      <w:r w:rsidRPr="00727F52">
        <w:rPr>
          <w:spacing w:val="-4"/>
        </w:rPr>
        <w:t xml:space="preserve">assist </w:t>
      </w:r>
      <w:r w:rsidRPr="00727F52">
        <w:t xml:space="preserve">the disability </w:t>
      </w:r>
      <w:r w:rsidRPr="00727F52">
        <w:rPr>
          <w:spacing w:val="-4"/>
        </w:rPr>
        <w:t xml:space="preserve">advocacy </w:t>
      </w:r>
      <w:r w:rsidRPr="00727F52">
        <w:t xml:space="preserve">sector </w:t>
      </w:r>
      <w:r w:rsidRPr="00727F52">
        <w:rPr>
          <w:spacing w:val="-4"/>
        </w:rPr>
        <w:t xml:space="preserve">to work more </w:t>
      </w:r>
      <w:r w:rsidRPr="00727F52">
        <w:rPr>
          <w:spacing w:val="-6"/>
        </w:rPr>
        <w:t xml:space="preserve">systematically. </w:t>
      </w:r>
      <w:r w:rsidRPr="00727F52">
        <w:t>Examples include:</w:t>
      </w:r>
    </w:p>
    <w:p w14:paraId="70688104" w14:textId="77777777" w:rsidR="00063AC7" w:rsidRPr="00727F52" w:rsidRDefault="00CC639B" w:rsidP="00F714B5">
      <w:pPr>
        <w:pStyle w:val="ListBullet"/>
      </w:pPr>
      <w:r w:rsidRPr="00727F52">
        <w:t xml:space="preserve">information about ‘the disability </w:t>
      </w:r>
      <w:r w:rsidRPr="00727F52">
        <w:rPr>
          <w:spacing w:val="-5"/>
        </w:rPr>
        <w:t xml:space="preserve">system’ </w:t>
      </w:r>
      <w:r w:rsidRPr="00727F52">
        <w:t xml:space="preserve">(including NDIS) and about </w:t>
      </w:r>
      <w:r w:rsidRPr="00727F52">
        <w:rPr>
          <w:spacing w:val="-4"/>
        </w:rPr>
        <w:t>‘disability services’</w:t>
      </w:r>
    </w:p>
    <w:p w14:paraId="742A5FE0" w14:textId="77777777" w:rsidR="00063AC7" w:rsidRPr="00727F52" w:rsidRDefault="00CC639B" w:rsidP="00F714B5">
      <w:pPr>
        <w:pStyle w:val="ListBullet"/>
      </w:pPr>
      <w:r w:rsidRPr="00727F52">
        <w:t xml:space="preserve">information about </w:t>
      </w:r>
      <w:r w:rsidRPr="00727F52">
        <w:rPr>
          <w:spacing w:val="-4"/>
        </w:rPr>
        <w:t xml:space="preserve">mainstream </w:t>
      </w:r>
      <w:r w:rsidRPr="00727F52">
        <w:t xml:space="preserve">services, particularly health, education, housing, </w:t>
      </w:r>
      <w:r w:rsidRPr="00727F52">
        <w:rPr>
          <w:spacing w:val="-4"/>
        </w:rPr>
        <w:t xml:space="preserve">transport, </w:t>
      </w:r>
      <w:r w:rsidRPr="00727F52">
        <w:rPr>
          <w:spacing w:val="-4"/>
        </w:rPr>
        <w:lastRenderedPageBreak/>
        <w:t xml:space="preserve">justice </w:t>
      </w:r>
      <w:r w:rsidRPr="00727F52">
        <w:t>and social</w:t>
      </w:r>
      <w:r w:rsidRPr="00727F52">
        <w:rPr>
          <w:spacing w:val="-12"/>
        </w:rPr>
        <w:t xml:space="preserve"> </w:t>
      </w:r>
      <w:r w:rsidRPr="00727F52">
        <w:t>security</w:t>
      </w:r>
    </w:p>
    <w:p w14:paraId="18AD0419" w14:textId="77777777" w:rsidR="00063AC7" w:rsidRPr="00727F52" w:rsidRDefault="00CC639B" w:rsidP="00F714B5">
      <w:pPr>
        <w:pStyle w:val="ListBullet"/>
      </w:pPr>
      <w:r w:rsidRPr="00727F52">
        <w:rPr>
          <w:spacing w:val="-3"/>
        </w:rPr>
        <w:t xml:space="preserve">information about </w:t>
      </w:r>
      <w:r w:rsidRPr="00727F52">
        <w:t xml:space="preserve">advocacy and </w:t>
      </w:r>
      <w:r w:rsidRPr="00727F52">
        <w:rPr>
          <w:spacing w:val="-3"/>
        </w:rPr>
        <w:t xml:space="preserve">about </w:t>
      </w:r>
      <w:r w:rsidRPr="00727F52">
        <w:t>advocacy</w:t>
      </w:r>
      <w:r w:rsidRPr="00727F52">
        <w:rPr>
          <w:spacing w:val="-16"/>
        </w:rPr>
        <w:t xml:space="preserve"> </w:t>
      </w:r>
      <w:r w:rsidRPr="00727F52">
        <w:t>services</w:t>
      </w:r>
    </w:p>
    <w:p w14:paraId="4082DFF7" w14:textId="77777777" w:rsidR="007B3B1E" w:rsidRDefault="00CC639B" w:rsidP="00F714B5">
      <w:pPr>
        <w:pStyle w:val="ListBullet"/>
      </w:pPr>
      <w:r w:rsidRPr="00727F52">
        <w:t xml:space="preserve">information about local </w:t>
      </w:r>
      <w:r w:rsidRPr="00727F52">
        <w:rPr>
          <w:spacing w:val="-4"/>
        </w:rPr>
        <w:t xml:space="preserve">networks between </w:t>
      </w:r>
      <w:r w:rsidRPr="00727F52">
        <w:t xml:space="preserve">disability </w:t>
      </w:r>
      <w:r w:rsidRPr="00727F52">
        <w:rPr>
          <w:spacing w:val="-6"/>
        </w:rPr>
        <w:t xml:space="preserve">advocacy, </w:t>
      </w:r>
      <w:r w:rsidRPr="00727F52">
        <w:t xml:space="preserve">disability services and </w:t>
      </w:r>
      <w:r w:rsidRPr="00727F52">
        <w:rPr>
          <w:spacing w:val="-4"/>
        </w:rPr>
        <w:t>mainstream</w:t>
      </w:r>
      <w:r w:rsidRPr="00727F52">
        <w:rPr>
          <w:spacing w:val="-5"/>
        </w:rPr>
        <w:t xml:space="preserve"> </w:t>
      </w:r>
      <w:r w:rsidRPr="00727F52">
        <w:rPr>
          <w:spacing w:val="-4"/>
        </w:rPr>
        <w:t>services.</w:t>
      </w:r>
    </w:p>
    <w:p w14:paraId="5159BFE5" w14:textId="7CBD35A5" w:rsidR="00DD26C2" w:rsidRDefault="00CC639B" w:rsidP="00DD26C2">
      <w:pPr>
        <w:pStyle w:val="NewBodyText"/>
      </w:pPr>
      <w:r w:rsidRPr="00727F52">
        <w:t>While acknowledging the need for specialist information and referral services, the Review sees information, referral and advice as an ancillary component of both systemic and individual advocacy and of broader representative disability activity.</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248BD7A5" w14:textId="77777777" w:rsidTr="00171447">
        <w:trPr>
          <w:tblHeader/>
        </w:trPr>
        <w:tc>
          <w:tcPr>
            <w:tcW w:w="9632" w:type="dxa"/>
          </w:tcPr>
          <w:p w14:paraId="1C312602" w14:textId="2ABA0D8D" w:rsidR="00DD26C2" w:rsidRPr="000915F1" w:rsidRDefault="00DD26C2" w:rsidP="00DD26C2">
            <w:pPr>
              <w:pStyle w:val="Calloutbox"/>
              <w:ind w:left="454" w:right="454"/>
            </w:pPr>
            <w:r w:rsidRPr="00DD26C2">
              <w:t>The Review sees information, referral and advice as an ancillary component of both systemic and individual advocacy and of broader representative disability activity.</w:t>
            </w:r>
          </w:p>
        </w:tc>
      </w:tr>
    </w:tbl>
    <w:p w14:paraId="300EE9D8" w14:textId="77777777" w:rsidR="00063AC7" w:rsidRPr="00727F52" w:rsidRDefault="00CC639B" w:rsidP="00223276">
      <w:pPr>
        <w:pStyle w:val="Heading5"/>
      </w:pPr>
      <w:r w:rsidRPr="00727F52">
        <w:t>Funding</w:t>
      </w:r>
    </w:p>
    <w:p w14:paraId="472DD584" w14:textId="77777777" w:rsidR="007B3B1E" w:rsidRDefault="00CC639B" w:rsidP="00AB308E">
      <w:pPr>
        <w:pStyle w:val="NewBodyText"/>
      </w:pPr>
      <w:r w:rsidRPr="00727F52">
        <w:t xml:space="preserve">Chapter 1 has provided substantial information about current disability advocacy funding in </w:t>
      </w:r>
      <w:r w:rsidRPr="00727F52">
        <w:rPr>
          <w:spacing w:val="-8"/>
        </w:rPr>
        <w:t xml:space="preserve">NSW. We </w:t>
      </w:r>
      <w:r w:rsidRPr="00727F52">
        <w:t xml:space="preserve">heard repeated and strong concerns about the </w:t>
      </w:r>
      <w:r w:rsidRPr="00727F52">
        <w:rPr>
          <w:spacing w:val="-3"/>
        </w:rPr>
        <w:t xml:space="preserve">level, </w:t>
      </w:r>
      <w:r w:rsidRPr="00727F52">
        <w:t xml:space="preserve">certainty and longevity of advocacy funding. This is a major challenge to the sector and is discussed further in the Challenges section of this </w:t>
      </w:r>
      <w:r w:rsidRPr="00727F52">
        <w:rPr>
          <w:spacing w:val="-4"/>
        </w:rPr>
        <w:t xml:space="preserve">chapter. </w:t>
      </w:r>
      <w:r w:rsidRPr="00727F52">
        <w:t xml:space="preserve">Irrespective of the total government committed funding, the sources of funding for advocacy are complicated, spread between different </w:t>
      </w:r>
      <w:r w:rsidRPr="00727F52">
        <w:rPr>
          <w:spacing w:val="-3"/>
        </w:rPr>
        <w:t xml:space="preserve">levels </w:t>
      </w:r>
      <w:r w:rsidRPr="00727F52">
        <w:t>of government and agencies, and the funding instruments, terms and conditions lack coherency and common design features.</w:t>
      </w:r>
    </w:p>
    <w:p w14:paraId="4464FED2" w14:textId="77777777" w:rsidR="00063AC7" w:rsidRPr="00727F52" w:rsidRDefault="00CC639B" w:rsidP="00223276">
      <w:pPr>
        <w:pStyle w:val="Heading5"/>
      </w:pPr>
      <w:r w:rsidRPr="00727F52">
        <w:t>Interface with the NDIS</w:t>
      </w:r>
    </w:p>
    <w:p w14:paraId="71909E45" w14:textId="77777777" w:rsidR="007B3B1E" w:rsidRDefault="00CC639B" w:rsidP="00AB308E">
      <w:pPr>
        <w:pStyle w:val="NewBodyText"/>
      </w:pPr>
      <w:r w:rsidRPr="00727F52">
        <w:t>The NDIS is a key component in the operational landscape of disability advocacy services. Chapter 1 described its intent and the operation of the ILC component and the IFP component.</w:t>
      </w:r>
    </w:p>
    <w:p w14:paraId="5414B10E" w14:textId="77777777" w:rsidR="00063AC7" w:rsidRPr="00727F52" w:rsidRDefault="00CC639B" w:rsidP="00AB308E">
      <w:pPr>
        <w:pStyle w:val="NewBodyText"/>
      </w:pPr>
      <w:r w:rsidRPr="00727F52">
        <w:t>In practice, the Review heard about:</w:t>
      </w:r>
    </w:p>
    <w:p w14:paraId="38D946D2" w14:textId="50E2E59A" w:rsidR="00063AC7" w:rsidRPr="00727F52" w:rsidRDefault="00CC639B" w:rsidP="00F714B5">
      <w:pPr>
        <w:pStyle w:val="ListBullet"/>
      </w:pPr>
      <w:r w:rsidRPr="00727F52">
        <w:t xml:space="preserve">The </w:t>
      </w:r>
      <w:r w:rsidRPr="00727F52">
        <w:rPr>
          <w:spacing w:val="-6"/>
        </w:rPr>
        <w:t xml:space="preserve">overall </w:t>
      </w:r>
      <w:r w:rsidRPr="00727F52">
        <w:rPr>
          <w:spacing w:val="-4"/>
        </w:rPr>
        <w:t xml:space="preserve">volume </w:t>
      </w:r>
      <w:r w:rsidRPr="00727F52">
        <w:t xml:space="preserve">of </w:t>
      </w:r>
      <w:r w:rsidRPr="00727F52">
        <w:rPr>
          <w:spacing w:val="-4"/>
        </w:rPr>
        <w:t xml:space="preserve">work </w:t>
      </w:r>
      <w:r w:rsidRPr="00727F52">
        <w:rPr>
          <w:spacing w:val="-5"/>
        </w:rPr>
        <w:t xml:space="preserve">involved </w:t>
      </w:r>
      <w:r w:rsidRPr="00727F52">
        <w:t xml:space="preserve">in </w:t>
      </w:r>
      <w:r w:rsidRPr="00727F52">
        <w:rPr>
          <w:spacing w:val="-4"/>
        </w:rPr>
        <w:t xml:space="preserve">advocating </w:t>
      </w:r>
      <w:r w:rsidRPr="00727F52">
        <w:t xml:space="preserve">for people </w:t>
      </w:r>
      <w:r w:rsidRPr="00727F52">
        <w:rPr>
          <w:spacing w:val="-4"/>
        </w:rPr>
        <w:t xml:space="preserve">experiencing </w:t>
      </w:r>
      <w:r w:rsidRPr="00727F52">
        <w:t xml:space="preserve">difficulties with the NDIS, </w:t>
      </w:r>
      <w:r w:rsidRPr="00727F52">
        <w:rPr>
          <w:spacing w:val="-4"/>
        </w:rPr>
        <w:t xml:space="preserve">representing </w:t>
      </w:r>
      <w:r w:rsidRPr="00727F52">
        <w:t xml:space="preserve">a significant change </w:t>
      </w:r>
      <w:r w:rsidRPr="00727F52">
        <w:rPr>
          <w:spacing w:val="-4"/>
        </w:rPr>
        <w:t xml:space="preserve">from </w:t>
      </w:r>
      <w:r w:rsidRPr="00727F52">
        <w:t xml:space="preserve">their </w:t>
      </w:r>
      <w:r w:rsidRPr="00727F52">
        <w:rPr>
          <w:spacing w:val="-4"/>
        </w:rPr>
        <w:t xml:space="preserve">previous </w:t>
      </w:r>
      <w:r w:rsidRPr="00727F52">
        <w:rPr>
          <w:spacing w:val="-5"/>
        </w:rPr>
        <w:t xml:space="preserve">‘core </w:t>
      </w:r>
      <w:r w:rsidRPr="00727F52">
        <w:rPr>
          <w:spacing w:val="-4"/>
        </w:rPr>
        <w:t xml:space="preserve">work’ </w:t>
      </w:r>
      <w:r w:rsidRPr="00727F52">
        <w:t xml:space="preserve">with </w:t>
      </w:r>
      <w:r w:rsidRPr="00727F52">
        <w:rPr>
          <w:spacing w:val="-4"/>
        </w:rPr>
        <w:t>mainstream</w:t>
      </w:r>
      <w:r w:rsidRPr="00727F52">
        <w:rPr>
          <w:spacing w:val="-5"/>
        </w:rPr>
        <w:t xml:space="preserve"> </w:t>
      </w:r>
      <w:r w:rsidRPr="00727F52">
        <w:t>services</w:t>
      </w:r>
      <w:r w:rsidR="00483D2F">
        <w:rPr>
          <w:rStyle w:val="FootnoteReference"/>
        </w:rPr>
        <w:footnoteReference w:id="51"/>
      </w:r>
      <w:r w:rsidRPr="00727F52">
        <w:t>.</w:t>
      </w:r>
    </w:p>
    <w:p w14:paraId="027EACE0" w14:textId="77777777" w:rsidR="00063AC7" w:rsidRPr="00F714B5" w:rsidRDefault="00CC639B" w:rsidP="00F714B5">
      <w:pPr>
        <w:pStyle w:val="ListBullet"/>
        <w:rPr>
          <w:rFonts w:asciiTheme="minorBidi" w:hAnsiTheme="minorBidi"/>
        </w:rPr>
      </w:pPr>
      <w:r w:rsidRPr="00F714B5">
        <w:rPr>
          <w:spacing w:val="-5"/>
        </w:rPr>
        <w:t xml:space="preserve">Specifically, growth </w:t>
      </w:r>
      <w:r w:rsidRPr="00727F52">
        <w:t xml:space="preserve">in </w:t>
      </w:r>
      <w:r w:rsidRPr="00F714B5">
        <w:rPr>
          <w:spacing w:val="-4"/>
        </w:rPr>
        <w:t xml:space="preserve">advocacy work related to </w:t>
      </w:r>
      <w:r w:rsidRPr="00727F52">
        <w:t xml:space="preserve">people seeking to </w:t>
      </w:r>
      <w:r w:rsidRPr="00F714B5">
        <w:rPr>
          <w:spacing w:val="-4"/>
        </w:rPr>
        <w:t xml:space="preserve">access </w:t>
      </w:r>
      <w:r w:rsidRPr="00727F52">
        <w:t xml:space="preserve">or manage an Individual Funded </w:t>
      </w:r>
      <w:r w:rsidRPr="00F714B5">
        <w:rPr>
          <w:spacing w:val="-4"/>
        </w:rPr>
        <w:t xml:space="preserve">Package </w:t>
      </w:r>
      <w:r w:rsidRPr="00727F52">
        <w:t xml:space="preserve">(IFP) under the NDIS. </w:t>
      </w:r>
      <w:r w:rsidRPr="00F714B5">
        <w:rPr>
          <w:spacing w:val="-7"/>
        </w:rPr>
        <w:t xml:space="preserve">Key </w:t>
      </w:r>
      <w:r w:rsidRPr="00727F52">
        <w:t>points in the</w:t>
      </w:r>
      <w:r w:rsidRPr="00F714B5">
        <w:rPr>
          <w:spacing w:val="-28"/>
        </w:rPr>
        <w:t xml:space="preserve"> </w:t>
      </w:r>
      <w:r w:rsidRPr="00F714B5">
        <w:rPr>
          <w:spacing w:val="-4"/>
        </w:rPr>
        <w:t>process</w:t>
      </w:r>
      <w:r w:rsidR="00F714B5" w:rsidRPr="00F714B5">
        <w:rPr>
          <w:spacing w:val="-4"/>
        </w:rPr>
        <w:t xml:space="preserve"> </w:t>
      </w:r>
      <w:r w:rsidRPr="00F714B5">
        <w:rPr>
          <w:rFonts w:asciiTheme="minorBidi" w:hAnsiTheme="minorBidi"/>
          <w:spacing w:val="-5"/>
        </w:rPr>
        <w:t xml:space="preserve">were </w:t>
      </w:r>
      <w:r w:rsidRPr="00F714B5">
        <w:rPr>
          <w:rFonts w:asciiTheme="minorBidi" w:hAnsiTheme="minorBidi"/>
          <w:spacing w:val="-3"/>
        </w:rPr>
        <w:t xml:space="preserve">identified </w:t>
      </w:r>
      <w:r w:rsidRPr="00F714B5">
        <w:rPr>
          <w:rFonts w:asciiTheme="minorBidi" w:hAnsiTheme="minorBidi"/>
        </w:rPr>
        <w:t xml:space="preserve">as </w:t>
      </w:r>
      <w:r w:rsidRPr="00F714B5">
        <w:rPr>
          <w:rFonts w:asciiTheme="minorBidi" w:hAnsiTheme="minorBidi"/>
          <w:spacing w:val="-3"/>
        </w:rPr>
        <w:t xml:space="preserve">applying for </w:t>
      </w:r>
      <w:r w:rsidRPr="00F714B5">
        <w:rPr>
          <w:rFonts w:asciiTheme="minorBidi" w:hAnsiTheme="minorBidi"/>
          <w:spacing w:val="-5"/>
        </w:rPr>
        <w:t xml:space="preserve">eligibility/ </w:t>
      </w:r>
      <w:r w:rsidRPr="00F714B5">
        <w:rPr>
          <w:rFonts w:asciiTheme="minorBidi" w:hAnsiTheme="minorBidi"/>
          <w:spacing w:val="-4"/>
        </w:rPr>
        <w:t xml:space="preserve">access; </w:t>
      </w:r>
      <w:r w:rsidRPr="00F714B5">
        <w:rPr>
          <w:rFonts w:asciiTheme="minorBidi" w:hAnsiTheme="minorBidi"/>
        </w:rPr>
        <w:t xml:space="preserve">the </w:t>
      </w:r>
      <w:r w:rsidRPr="00F714B5">
        <w:rPr>
          <w:rFonts w:asciiTheme="minorBidi" w:hAnsiTheme="minorBidi"/>
          <w:spacing w:val="-4"/>
        </w:rPr>
        <w:t xml:space="preserve">development </w:t>
      </w:r>
      <w:r w:rsidRPr="00F714B5">
        <w:rPr>
          <w:rFonts w:asciiTheme="minorBidi" w:hAnsiTheme="minorBidi"/>
        </w:rPr>
        <w:t xml:space="preserve">of the </w:t>
      </w:r>
      <w:r w:rsidRPr="00F714B5">
        <w:rPr>
          <w:rFonts w:asciiTheme="minorBidi" w:hAnsiTheme="minorBidi"/>
          <w:spacing w:val="-3"/>
        </w:rPr>
        <w:t xml:space="preserve">NDIS plan </w:t>
      </w:r>
      <w:r w:rsidRPr="00F714B5">
        <w:rPr>
          <w:rFonts w:asciiTheme="minorBidi" w:hAnsiTheme="minorBidi"/>
        </w:rPr>
        <w:t xml:space="preserve">and </w:t>
      </w:r>
      <w:r w:rsidRPr="00F714B5">
        <w:rPr>
          <w:rFonts w:asciiTheme="minorBidi" w:hAnsiTheme="minorBidi"/>
          <w:spacing w:val="-4"/>
        </w:rPr>
        <w:t xml:space="preserve">determination </w:t>
      </w:r>
      <w:r w:rsidRPr="00F714B5">
        <w:rPr>
          <w:rFonts w:asciiTheme="minorBidi" w:hAnsiTheme="minorBidi"/>
        </w:rPr>
        <w:t xml:space="preserve">of the </w:t>
      </w:r>
      <w:r w:rsidRPr="00F714B5">
        <w:rPr>
          <w:rFonts w:asciiTheme="minorBidi" w:hAnsiTheme="minorBidi"/>
          <w:spacing w:val="-3"/>
        </w:rPr>
        <w:t xml:space="preserve">funding package; </w:t>
      </w:r>
      <w:r w:rsidRPr="00F714B5">
        <w:rPr>
          <w:rFonts w:asciiTheme="minorBidi" w:hAnsiTheme="minorBidi"/>
          <w:spacing w:val="-6"/>
        </w:rPr>
        <w:t xml:space="preserve">review </w:t>
      </w:r>
      <w:r w:rsidRPr="00F714B5">
        <w:rPr>
          <w:rFonts w:asciiTheme="minorBidi" w:hAnsiTheme="minorBidi"/>
        </w:rPr>
        <w:t xml:space="preserve">of the </w:t>
      </w:r>
      <w:r w:rsidRPr="00F714B5">
        <w:rPr>
          <w:rFonts w:asciiTheme="minorBidi" w:hAnsiTheme="minorBidi"/>
          <w:spacing w:val="-3"/>
        </w:rPr>
        <w:t xml:space="preserve">NDIS plan; </w:t>
      </w:r>
      <w:r w:rsidRPr="00F714B5">
        <w:rPr>
          <w:rFonts w:asciiTheme="minorBidi" w:hAnsiTheme="minorBidi"/>
        </w:rPr>
        <w:t xml:space="preserve">and </w:t>
      </w:r>
      <w:r w:rsidRPr="00F714B5">
        <w:rPr>
          <w:rFonts w:asciiTheme="minorBidi" w:hAnsiTheme="minorBidi"/>
          <w:spacing w:val="-3"/>
        </w:rPr>
        <w:t>appeal</w:t>
      </w:r>
      <w:r w:rsidR="00F714B5">
        <w:rPr>
          <w:rFonts w:asciiTheme="minorBidi" w:hAnsiTheme="minorBidi"/>
          <w:spacing w:val="-3"/>
        </w:rPr>
        <w:t xml:space="preserve"> </w:t>
      </w:r>
      <w:r w:rsidRPr="00F714B5">
        <w:rPr>
          <w:rFonts w:asciiTheme="minorBidi" w:hAnsiTheme="minorBidi"/>
        </w:rPr>
        <w:t xml:space="preserve">of </w:t>
      </w:r>
      <w:r w:rsidRPr="00F714B5">
        <w:rPr>
          <w:rFonts w:asciiTheme="minorBidi" w:hAnsiTheme="minorBidi"/>
          <w:spacing w:val="-5"/>
        </w:rPr>
        <w:t xml:space="preserve">reviewable </w:t>
      </w:r>
      <w:r w:rsidRPr="00F714B5">
        <w:rPr>
          <w:rFonts w:asciiTheme="minorBidi" w:hAnsiTheme="minorBidi"/>
          <w:spacing w:val="-3"/>
        </w:rPr>
        <w:t xml:space="preserve">decisions. Some </w:t>
      </w:r>
      <w:r w:rsidRPr="00F714B5">
        <w:rPr>
          <w:rFonts w:asciiTheme="minorBidi" w:hAnsiTheme="minorBidi"/>
          <w:spacing w:val="-4"/>
        </w:rPr>
        <w:t xml:space="preserve">attributed </w:t>
      </w:r>
      <w:r w:rsidRPr="00F714B5">
        <w:rPr>
          <w:rFonts w:asciiTheme="minorBidi" w:hAnsiTheme="minorBidi"/>
          <w:spacing w:val="-3"/>
        </w:rPr>
        <w:t xml:space="preserve">this </w:t>
      </w:r>
      <w:r w:rsidRPr="00F714B5">
        <w:rPr>
          <w:rFonts w:asciiTheme="minorBidi" w:hAnsiTheme="minorBidi"/>
          <w:spacing w:val="-4"/>
        </w:rPr>
        <w:t xml:space="preserve">workload </w:t>
      </w:r>
      <w:r w:rsidRPr="00F714B5">
        <w:rPr>
          <w:rFonts w:asciiTheme="minorBidi" w:hAnsiTheme="minorBidi"/>
          <w:spacing w:val="-3"/>
        </w:rPr>
        <w:t xml:space="preserve">to </w:t>
      </w:r>
      <w:r w:rsidRPr="00F714B5">
        <w:rPr>
          <w:rFonts w:asciiTheme="minorBidi" w:hAnsiTheme="minorBidi"/>
        </w:rPr>
        <w:t xml:space="preserve">the </w:t>
      </w:r>
      <w:r w:rsidRPr="00F714B5">
        <w:rPr>
          <w:rFonts w:asciiTheme="minorBidi" w:hAnsiTheme="minorBidi"/>
          <w:spacing w:val="-5"/>
        </w:rPr>
        <w:t xml:space="preserve">relative </w:t>
      </w:r>
      <w:r w:rsidRPr="00F714B5">
        <w:rPr>
          <w:rFonts w:asciiTheme="minorBidi" w:hAnsiTheme="minorBidi"/>
          <w:spacing w:val="-4"/>
        </w:rPr>
        <w:t xml:space="preserve">immaturity </w:t>
      </w:r>
      <w:r w:rsidRPr="00F714B5">
        <w:rPr>
          <w:rFonts w:asciiTheme="minorBidi" w:hAnsiTheme="minorBidi"/>
        </w:rPr>
        <w:t xml:space="preserve">of the </w:t>
      </w:r>
      <w:r w:rsidRPr="00F714B5">
        <w:rPr>
          <w:rFonts w:asciiTheme="minorBidi" w:hAnsiTheme="minorBidi"/>
          <w:spacing w:val="-3"/>
        </w:rPr>
        <w:t xml:space="preserve">NDIS </w:t>
      </w:r>
      <w:r w:rsidRPr="00F714B5">
        <w:rPr>
          <w:rFonts w:asciiTheme="minorBidi" w:hAnsiTheme="minorBidi"/>
        </w:rPr>
        <w:t xml:space="preserve">and the </w:t>
      </w:r>
      <w:r w:rsidRPr="00F714B5">
        <w:rPr>
          <w:rFonts w:asciiTheme="minorBidi" w:hAnsiTheme="minorBidi"/>
          <w:spacing w:val="-4"/>
        </w:rPr>
        <w:t xml:space="preserve">associated inconsistent </w:t>
      </w:r>
      <w:r w:rsidRPr="00F714B5">
        <w:rPr>
          <w:rFonts w:asciiTheme="minorBidi" w:hAnsiTheme="minorBidi"/>
          <w:spacing w:val="-3"/>
        </w:rPr>
        <w:t xml:space="preserve">decision-making </w:t>
      </w:r>
      <w:r w:rsidRPr="00F714B5">
        <w:rPr>
          <w:rFonts w:asciiTheme="minorBidi" w:hAnsiTheme="minorBidi"/>
          <w:spacing w:val="-4"/>
        </w:rPr>
        <w:t xml:space="preserve">processes. </w:t>
      </w:r>
      <w:r w:rsidRPr="00F714B5">
        <w:rPr>
          <w:rFonts w:asciiTheme="minorBidi" w:hAnsiTheme="minorBidi"/>
          <w:spacing w:val="-9"/>
        </w:rPr>
        <w:t xml:space="preserve">However, </w:t>
      </w:r>
      <w:r w:rsidRPr="00F714B5">
        <w:rPr>
          <w:rFonts w:asciiTheme="minorBidi" w:hAnsiTheme="minorBidi"/>
        </w:rPr>
        <w:t xml:space="preserve">the </w:t>
      </w:r>
      <w:r w:rsidRPr="00F714B5">
        <w:rPr>
          <w:rFonts w:asciiTheme="minorBidi" w:hAnsiTheme="minorBidi"/>
          <w:spacing w:val="-5"/>
        </w:rPr>
        <w:t xml:space="preserve">Review </w:t>
      </w:r>
      <w:r w:rsidRPr="00F714B5">
        <w:rPr>
          <w:rFonts w:asciiTheme="minorBidi" w:hAnsiTheme="minorBidi"/>
          <w:spacing w:val="-3"/>
        </w:rPr>
        <w:t xml:space="preserve">does </w:t>
      </w:r>
      <w:r w:rsidRPr="00F714B5">
        <w:rPr>
          <w:rFonts w:asciiTheme="minorBidi" w:hAnsiTheme="minorBidi"/>
        </w:rPr>
        <w:t xml:space="preserve">not </w:t>
      </w:r>
      <w:r w:rsidRPr="00F714B5">
        <w:rPr>
          <w:rFonts w:asciiTheme="minorBidi" w:hAnsiTheme="minorBidi"/>
          <w:spacing w:val="-5"/>
        </w:rPr>
        <w:t xml:space="preserve">believe </w:t>
      </w:r>
      <w:r w:rsidRPr="00F714B5">
        <w:rPr>
          <w:rFonts w:asciiTheme="minorBidi" w:hAnsiTheme="minorBidi"/>
        </w:rPr>
        <w:t xml:space="preserve">the </w:t>
      </w:r>
      <w:r w:rsidRPr="00F714B5">
        <w:rPr>
          <w:rFonts w:asciiTheme="minorBidi" w:hAnsiTheme="minorBidi"/>
          <w:spacing w:val="-3"/>
        </w:rPr>
        <w:t xml:space="preserve">need for </w:t>
      </w:r>
      <w:r w:rsidRPr="00F714B5">
        <w:rPr>
          <w:rFonts w:asciiTheme="minorBidi" w:hAnsiTheme="minorBidi"/>
          <w:spacing w:val="-4"/>
        </w:rPr>
        <w:t xml:space="preserve">advocacy </w:t>
      </w:r>
      <w:r w:rsidRPr="00F714B5">
        <w:rPr>
          <w:rFonts w:asciiTheme="minorBidi" w:hAnsiTheme="minorBidi"/>
        </w:rPr>
        <w:t xml:space="preserve">in </w:t>
      </w:r>
      <w:r w:rsidRPr="00F714B5">
        <w:rPr>
          <w:rFonts w:asciiTheme="minorBidi" w:hAnsiTheme="minorBidi"/>
          <w:spacing w:val="-4"/>
        </w:rPr>
        <w:t xml:space="preserve">relation </w:t>
      </w:r>
      <w:r w:rsidRPr="00F714B5">
        <w:rPr>
          <w:rFonts w:asciiTheme="minorBidi" w:hAnsiTheme="minorBidi"/>
          <w:spacing w:val="-3"/>
        </w:rPr>
        <w:t xml:space="preserve">to NDIS </w:t>
      </w:r>
      <w:r w:rsidRPr="00F714B5">
        <w:rPr>
          <w:rFonts w:asciiTheme="minorBidi" w:hAnsiTheme="minorBidi"/>
          <w:spacing w:val="-4"/>
        </w:rPr>
        <w:t xml:space="preserve">matters </w:t>
      </w:r>
      <w:r w:rsidRPr="00F714B5">
        <w:rPr>
          <w:rFonts w:asciiTheme="minorBidi" w:hAnsiTheme="minorBidi"/>
          <w:spacing w:val="-3"/>
        </w:rPr>
        <w:t xml:space="preserve">will </w:t>
      </w:r>
      <w:r w:rsidRPr="00F714B5">
        <w:rPr>
          <w:rFonts w:asciiTheme="minorBidi" w:hAnsiTheme="minorBidi"/>
          <w:spacing w:val="-4"/>
        </w:rPr>
        <w:t xml:space="preserve">reduce </w:t>
      </w:r>
      <w:r w:rsidRPr="00F714B5">
        <w:rPr>
          <w:rFonts w:asciiTheme="minorBidi" w:hAnsiTheme="minorBidi"/>
        </w:rPr>
        <w:t xml:space="preserve">in the </w:t>
      </w:r>
      <w:r w:rsidRPr="00F714B5">
        <w:rPr>
          <w:rFonts w:asciiTheme="minorBidi" w:hAnsiTheme="minorBidi"/>
          <w:spacing w:val="-4"/>
        </w:rPr>
        <w:t xml:space="preserve">foreseeable future </w:t>
      </w:r>
      <w:r w:rsidRPr="00F714B5">
        <w:rPr>
          <w:rFonts w:asciiTheme="minorBidi" w:hAnsiTheme="minorBidi"/>
        </w:rPr>
        <w:t xml:space="preserve">– see </w:t>
      </w:r>
      <w:r w:rsidRPr="00F714B5">
        <w:rPr>
          <w:rFonts w:asciiTheme="minorBidi" w:hAnsiTheme="minorBidi"/>
          <w:spacing w:val="-3"/>
        </w:rPr>
        <w:t xml:space="preserve">assumption </w:t>
      </w:r>
      <w:r w:rsidRPr="00F714B5">
        <w:rPr>
          <w:rFonts w:asciiTheme="minorBidi" w:hAnsiTheme="minorBidi"/>
        </w:rPr>
        <w:t xml:space="preserve">1 </w:t>
      </w:r>
      <w:r w:rsidRPr="00F714B5">
        <w:rPr>
          <w:rFonts w:asciiTheme="minorBidi" w:hAnsiTheme="minorBidi"/>
          <w:spacing w:val="-3"/>
        </w:rPr>
        <w:t xml:space="preserve">about needs </w:t>
      </w:r>
      <w:r w:rsidRPr="00F714B5">
        <w:rPr>
          <w:rFonts w:asciiTheme="minorBidi" w:hAnsiTheme="minorBidi"/>
        </w:rPr>
        <w:t xml:space="preserve">in </w:t>
      </w:r>
      <w:r w:rsidRPr="00F714B5">
        <w:rPr>
          <w:rFonts w:asciiTheme="minorBidi" w:hAnsiTheme="minorBidi"/>
          <w:spacing w:val="-3"/>
        </w:rPr>
        <w:t>Chapter 3.</w:t>
      </w:r>
    </w:p>
    <w:p w14:paraId="50BAC4E5" w14:textId="77777777" w:rsidR="00063AC7" w:rsidRPr="00727F52" w:rsidRDefault="00CC639B" w:rsidP="00F714B5">
      <w:pPr>
        <w:pStyle w:val="ListBullet"/>
      </w:pPr>
      <w:r w:rsidRPr="00727F52">
        <w:lastRenderedPageBreak/>
        <w:t xml:space="preserve">Lack of NDIS </w:t>
      </w:r>
      <w:r w:rsidRPr="00727F52">
        <w:rPr>
          <w:spacing w:val="-4"/>
        </w:rPr>
        <w:t xml:space="preserve">materials </w:t>
      </w:r>
      <w:r w:rsidRPr="00727F52">
        <w:t xml:space="preserve">in </w:t>
      </w:r>
      <w:r w:rsidRPr="00727F52">
        <w:rPr>
          <w:spacing w:val="-4"/>
        </w:rPr>
        <w:t xml:space="preserve">accessible communication </w:t>
      </w:r>
      <w:r w:rsidRPr="00727F52">
        <w:t xml:space="preserve">formats – including simple NDIS plans, easy language </w:t>
      </w:r>
      <w:r w:rsidRPr="00727F52">
        <w:rPr>
          <w:spacing w:val="-4"/>
        </w:rPr>
        <w:t xml:space="preserve">materials accessible </w:t>
      </w:r>
      <w:r w:rsidRPr="00727F52">
        <w:rPr>
          <w:spacing w:val="-5"/>
        </w:rPr>
        <w:t xml:space="preserve">by </w:t>
      </w:r>
      <w:r w:rsidRPr="00727F52">
        <w:rPr>
          <w:spacing w:val="-4"/>
        </w:rPr>
        <w:t xml:space="preserve">screen readers, materials </w:t>
      </w:r>
      <w:r w:rsidRPr="00727F52">
        <w:t xml:space="preserve">in multiple languages, and Auslan videos. </w:t>
      </w:r>
      <w:r w:rsidRPr="00727F52">
        <w:rPr>
          <w:spacing w:val="-5"/>
        </w:rPr>
        <w:t xml:space="preserve">Advocacy </w:t>
      </w:r>
      <w:r w:rsidRPr="00727F52">
        <w:t xml:space="preserve">is also </w:t>
      </w:r>
      <w:r w:rsidRPr="00727F52">
        <w:rPr>
          <w:spacing w:val="-4"/>
        </w:rPr>
        <w:t xml:space="preserve">complicated </w:t>
      </w:r>
      <w:r w:rsidRPr="00727F52">
        <w:rPr>
          <w:spacing w:val="-5"/>
        </w:rPr>
        <w:t xml:space="preserve">by </w:t>
      </w:r>
      <w:r w:rsidRPr="00727F52">
        <w:t xml:space="preserve">uncertain </w:t>
      </w:r>
      <w:r w:rsidRPr="00727F52">
        <w:rPr>
          <w:spacing w:val="-4"/>
        </w:rPr>
        <w:t xml:space="preserve">availability </w:t>
      </w:r>
      <w:r w:rsidRPr="00727F52">
        <w:t xml:space="preserve">of </w:t>
      </w:r>
      <w:r w:rsidRPr="00727F52">
        <w:rPr>
          <w:spacing w:val="-4"/>
        </w:rPr>
        <w:t xml:space="preserve">interpreters </w:t>
      </w:r>
      <w:r w:rsidRPr="00727F52">
        <w:t xml:space="preserve">to </w:t>
      </w:r>
      <w:r w:rsidRPr="00727F52">
        <w:rPr>
          <w:spacing w:val="-4"/>
        </w:rPr>
        <w:t xml:space="preserve">assist </w:t>
      </w:r>
      <w:r w:rsidRPr="00727F52">
        <w:t xml:space="preserve">in the </w:t>
      </w:r>
      <w:r w:rsidRPr="00727F52">
        <w:rPr>
          <w:spacing w:val="-4"/>
        </w:rPr>
        <w:t xml:space="preserve">‘complicated </w:t>
      </w:r>
      <w:r w:rsidRPr="00727F52">
        <w:t>NDIS</w:t>
      </w:r>
      <w:r w:rsidRPr="00727F52">
        <w:rPr>
          <w:spacing w:val="-25"/>
        </w:rPr>
        <w:t xml:space="preserve"> </w:t>
      </w:r>
      <w:r w:rsidRPr="00727F52">
        <w:t>language’.</w:t>
      </w:r>
    </w:p>
    <w:p w14:paraId="00575724" w14:textId="77777777" w:rsidR="00063AC7" w:rsidRPr="00727F52" w:rsidRDefault="00CC639B" w:rsidP="00223276">
      <w:pPr>
        <w:pStyle w:val="Heading5"/>
      </w:pPr>
      <w:r w:rsidRPr="00727F52">
        <w:t>The role of technology</w:t>
      </w:r>
    </w:p>
    <w:p w14:paraId="31B6B31B" w14:textId="77777777" w:rsidR="007B3B1E" w:rsidRDefault="00CC639B" w:rsidP="00AB308E">
      <w:pPr>
        <w:pStyle w:val="NewBodyText"/>
      </w:pPr>
      <w:r w:rsidRPr="00727F52">
        <w:t xml:space="preserve">The </w:t>
      </w:r>
      <w:r w:rsidRPr="00727F52">
        <w:rPr>
          <w:spacing w:val="-3"/>
        </w:rPr>
        <w:t xml:space="preserve">Review </w:t>
      </w:r>
      <w:r w:rsidRPr="00727F52">
        <w:t xml:space="preserve">found variable use of technology to support the internal effectiveness of disability advocacy organisations, with the variation loosely connected to organisation size and </w:t>
      </w:r>
      <w:r w:rsidRPr="00727F52">
        <w:rPr>
          <w:spacing w:val="-3"/>
        </w:rPr>
        <w:t xml:space="preserve">maturity. </w:t>
      </w:r>
      <w:r w:rsidRPr="00727F52">
        <w:t xml:space="preserve">There was a wealth of examples of technology assisting in efficiency or effectiveness at the organisational </w:t>
      </w:r>
      <w:r w:rsidRPr="00727F52">
        <w:rPr>
          <w:spacing w:val="-3"/>
        </w:rPr>
        <w:t xml:space="preserve">level </w:t>
      </w:r>
      <w:r w:rsidRPr="00727F52">
        <w:t xml:space="preserve">and at the individual </w:t>
      </w:r>
      <w:r w:rsidRPr="00727F52">
        <w:rPr>
          <w:spacing w:val="-3"/>
        </w:rPr>
        <w:t xml:space="preserve">worker level. </w:t>
      </w:r>
      <w:r w:rsidRPr="00727F52">
        <w:t xml:space="preserve">There </w:t>
      </w:r>
      <w:r w:rsidRPr="00727F52">
        <w:rPr>
          <w:spacing w:val="-3"/>
        </w:rPr>
        <w:t xml:space="preserve">were </w:t>
      </w:r>
      <w:r w:rsidRPr="00727F52">
        <w:t xml:space="preserve">also many examples of </w:t>
      </w:r>
      <w:r w:rsidRPr="00727F52">
        <w:rPr>
          <w:spacing w:val="-3"/>
        </w:rPr>
        <w:t xml:space="preserve">how </w:t>
      </w:r>
      <w:r w:rsidRPr="00727F52">
        <w:t xml:space="preserve">technologies used between advocates and clients assist and </w:t>
      </w:r>
      <w:r w:rsidRPr="00727F52">
        <w:rPr>
          <w:spacing w:val="-4"/>
        </w:rPr>
        <w:t xml:space="preserve">improve </w:t>
      </w:r>
      <w:r w:rsidRPr="00727F52">
        <w:t xml:space="preserve">advocacy outcomes; this was particularly noticeable in CALD communities (for example, using SMS rather than mail or phone so clients can use Google </w:t>
      </w:r>
      <w:r w:rsidRPr="00727F52">
        <w:rPr>
          <w:spacing w:val="-3"/>
        </w:rPr>
        <w:t xml:space="preserve">translate) </w:t>
      </w:r>
      <w:r w:rsidRPr="00727F52">
        <w:t>and in advocacy services for people with sensory disabilities.</w:t>
      </w:r>
    </w:p>
    <w:p w14:paraId="3D68C84F" w14:textId="23DC9295" w:rsidR="00DD26C2" w:rsidRDefault="00CC639B" w:rsidP="00DD26C2">
      <w:pPr>
        <w:pStyle w:val="NewBodyText"/>
      </w:pPr>
      <w:r w:rsidRPr="00727F52">
        <w:t>However, there was no identified major technology breakthrough that could be rolled out more broadly.</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3752E3AD" w14:textId="77777777" w:rsidTr="00171447">
        <w:trPr>
          <w:tblHeader/>
        </w:trPr>
        <w:tc>
          <w:tcPr>
            <w:tcW w:w="9632" w:type="dxa"/>
          </w:tcPr>
          <w:p w14:paraId="544A0948" w14:textId="502651B2" w:rsidR="00DD26C2" w:rsidRPr="000915F1" w:rsidRDefault="00DD26C2" w:rsidP="00DD26C2">
            <w:pPr>
              <w:pStyle w:val="Calloutbox"/>
              <w:ind w:left="454" w:right="454"/>
            </w:pPr>
            <w:r w:rsidRPr="00DD26C2">
              <w:t>There is no major technology breakthrough that could be rolled out more broadly; but there were many examples of technology usage to assist not only efficiencies for advocates and organisations but also to achieve client advocacy outcomes.</w:t>
            </w:r>
          </w:p>
        </w:tc>
      </w:tr>
    </w:tbl>
    <w:p w14:paraId="6DBCAB7D" w14:textId="77777777" w:rsidR="00063AC7" w:rsidRPr="00727F52" w:rsidRDefault="00CC639B" w:rsidP="00D07512">
      <w:pPr>
        <w:pStyle w:val="Heading4"/>
      </w:pPr>
      <w:bookmarkStart w:id="89" w:name="_Toc29899485"/>
      <w:r w:rsidRPr="00727F52">
        <w:t>Lens 3: Performance of advocacy</w:t>
      </w:r>
      <w:bookmarkEnd w:id="89"/>
    </w:p>
    <w:p w14:paraId="7A0BD1C5" w14:textId="77777777" w:rsidR="007B3B1E" w:rsidRDefault="00CC639B" w:rsidP="00F53F50">
      <w:pPr>
        <w:pStyle w:val="NewBodyText"/>
        <w:spacing w:before="80" w:after="80"/>
      </w:pPr>
      <w:r w:rsidRPr="00727F52">
        <w:t>The advocacy sector is keen to understand its own performance, be transparent about its performance, and learn from others.</w:t>
      </w:r>
    </w:p>
    <w:p w14:paraId="327B5A0B" w14:textId="77777777" w:rsidR="00063AC7" w:rsidRPr="00AB308E" w:rsidRDefault="00CC639B" w:rsidP="00F53F50">
      <w:pPr>
        <w:pStyle w:val="NewBodyText"/>
        <w:spacing w:before="80" w:after="80"/>
      </w:pPr>
      <w:r w:rsidRPr="00727F52">
        <w:t>Looking forward, a stable, proven, fit- for-purpose data system would assist service efficiency and effectiveness. Currently, TAFS-funded advocacy organisations report to DCJ by submitting a project plan for their annual work, which includes activities and objectives for each target group in their plan plus related quantity</w:t>
      </w:r>
      <w:r w:rsidR="00AB308E">
        <w:t xml:space="preserve"> </w:t>
      </w:r>
      <w:r w:rsidRPr="00727F52">
        <w:t xml:space="preserve">and quality measures. Analysis is not required; for example, on </w:t>
      </w:r>
      <w:r w:rsidRPr="00727F52">
        <w:rPr>
          <w:spacing w:val="-4"/>
        </w:rPr>
        <w:t xml:space="preserve">trends </w:t>
      </w:r>
      <w:r w:rsidRPr="00727F52">
        <w:t>in advocacy issues. Most advocacy</w:t>
      </w:r>
      <w:r w:rsidR="00AB308E">
        <w:t xml:space="preserve"> </w:t>
      </w:r>
      <w:r w:rsidRPr="00727F52">
        <w:t>organisations have created their own databases and other mechanisms to evaluate their own performance.</w:t>
      </w:r>
    </w:p>
    <w:p w14:paraId="413A2BFE" w14:textId="77777777" w:rsidR="007B3B1E" w:rsidRDefault="00CC639B" w:rsidP="00F53F50">
      <w:pPr>
        <w:pStyle w:val="NewBodyText"/>
        <w:spacing w:before="80" w:after="80"/>
      </w:pPr>
      <w:r w:rsidRPr="00727F52">
        <w:t xml:space="preserve">The </w:t>
      </w:r>
      <w:r w:rsidRPr="00727F52">
        <w:rPr>
          <w:spacing w:val="-5"/>
        </w:rPr>
        <w:t xml:space="preserve">Review </w:t>
      </w:r>
      <w:r w:rsidRPr="00727F52">
        <w:rPr>
          <w:spacing w:val="-4"/>
        </w:rPr>
        <w:t xml:space="preserve">heard frustration </w:t>
      </w:r>
      <w:r w:rsidRPr="00727F52">
        <w:t xml:space="preserve">about the lack of </w:t>
      </w:r>
      <w:r w:rsidRPr="00727F52">
        <w:rPr>
          <w:spacing w:val="-4"/>
        </w:rPr>
        <w:t xml:space="preserve">collated sector-wide </w:t>
      </w:r>
      <w:r w:rsidRPr="00727F52">
        <w:t xml:space="preserve">data, lack of </w:t>
      </w:r>
      <w:r w:rsidRPr="00727F52">
        <w:rPr>
          <w:spacing w:val="-4"/>
        </w:rPr>
        <w:t xml:space="preserve">outcome </w:t>
      </w:r>
      <w:r w:rsidRPr="00727F52">
        <w:t xml:space="preserve">data and little </w:t>
      </w:r>
      <w:r w:rsidRPr="00727F52">
        <w:rPr>
          <w:spacing w:val="-4"/>
        </w:rPr>
        <w:t xml:space="preserve">attention </w:t>
      </w:r>
      <w:r w:rsidRPr="00727F52">
        <w:t xml:space="preserve">to measuring the </w:t>
      </w:r>
      <w:r w:rsidRPr="00727F52">
        <w:rPr>
          <w:spacing w:val="-4"/>
        </w:rPr>
        <w:t xml:space="preserve">professionalism </w:t>
      </w:r>
      <w:r w:rsidRPr="00727F52">
        <w:t xml:space="preserve">of </w:t>
      </w:r>
      <w:r w:rsidRPr="00727F52">
        <w:rPr>
          <w:spacing w:val="-4"/>
        </w:rPr>
        <w:t>staff</w:t>
      </w:r>
      <w:r w:rsidR="00AB308E">
        <w:rPr>
          <w:spacing w:val="-4"/>
        </w:rPr>
        <w:t xml:space="preserve"> </w:t>
      </w:r>
      <w:r w:rsidRPr="00727F52">
        <w:t xml:space="preserve">and </w:t>
      </w:r>
      <w:r w:rsidRPr="00727F52">
        <w:rPr>
          <w:spacing w:val="-3"/>
        </w:rPr>
        <w:t xml:space="preserve">quality </w:t>
      </w:r>
      <w:r w:rsidRPr="00727F52">
        <w:t xml:space="preserve">of work. </w:t>
      </w:r>
      <w:r w:rsidRPr="00727F52">
        <w:rPr>
          <w:spacing w:val="-3"/>
        </w:rPr>
        <w:t xml:space="preserve">The ad-hoc </w:t>
      </w:r>
      <w:r w:rsidRPr="00727F52">
        <w:t>historical development of the advocacy sector</w:t>
      </w:r>
      <w:r w:rsidR="00AB308E">
        <w:t xml:space="preserve"> </w:t>
      </w:r>
      <w:r w:rsidRPr="00727F52">
        <w:t xml:space="preserve">has </w:t>
      </w:r>
      <w:r w:rsidRPr="00727F52">
        <w:rPr>
          <w:spacing w:val="-5"/>
        </w:rPr>
        <w:t xml:space="preserve">allowed </w:t>
      </w:r>
      <w:r w:rsidRPr="00727F52">
        <w:t xml:space="preserve">disparate measurement </w:t>
      </w:r>
      <w:r w:rsidRPr="00727F52">
        <w:rPr>
          <w:spacing w:val="-3"/>
        </w:rPr>
        <w:t xml:space="preserve">and </w:t>
      </w:r>
      <w:r w:rsidRPr="00727F52">
        <w:t xml:space="preserve">reporting approaches to </w:t>
      </w:r>
      <w:r w:rsidRPr="00727F52">
        <w:rPr>
          <w:spacing w:val="-5"/>
        </w:rPr>
        <w:t>develop.</w:t>
      </w:r>
    </w:p>
    <w:p w14:paraId="6FB67A80" w14:textId="77777777" w:rsidR="007B3B1E" w:rsidRDefault="00CC639B" w:rsidP="00F53F50">
      <w:pPr>
        <w:pStyle w:val="NewBodyText"/>
        <w:spacing w:before="80" w:after="80"/>
      </w:pPr>
      <w:r w:rsidRPr="00727F52">
        <w:t>Where advocacy services receive funding from multiple sources, they have different reporting regimes and requirements that are reflected in their bespoke databases and other measurement tools.</w:t>
      </w:r>
    </w:p>
    <w:p w14:paraId="4686686D" w14:textId="168DA7A3" w:rsidR="00063AC7" w:rsidRPr="00727F52" w:rsidRDefault="00CC639B" w:rsidP="00F53F50">
      <w:pPr>
        <w:pStyle w:val="NewBodyText"/>
        <w:spacing w:before="80" w:after="80"/>
      </w:pPr>
      <w:r w:rsidRPr="00727F52">
        <w:t>There is a need for a robust performance management system that appropriately aligns with other advocacy programs and data collection mechanisms.</w:t>
      </w:r>
    </w:p>
    <w:tbl>
      <w:tblPr>
        <w:tblStyle w:val="TableGrid"/>
        <w:tblW w:w="0" w:type="auto"/>
        <w:tblCellMar>
          <w:top w:w="170" w:type="dxa"/>
          <w:left w:w="170" w:type="dxa"/>
          <w:bottom w:w="170" w:type="dxa"/>
          <w:right w:w="170" w:type="dxa"/>
        </w:tblCellMar>
        <w:tblLook w:val="04A0" w:firstRow="1" w:lastRow="0" w:firstColumn="1" w:lastColumn="0" w:noHBand="0" w:noVBand="1"/>
        <w:tblDescription w:val="Common themes from the literature"/>
      </w:tblPr>
      <w:tblGrid>
        <w:gridCol w:w="9740"/>
      </w:tblGrid>
      <w:tr w:rsidR="00F26C7B" w:rsidRPr="000915F1" w14:paraId="3EB2D79B" w14:textId="77777777" w:rsidTr="00171447">
        <w:trPr>
          <w:tblHeader/>
        </w:trPr>
        <w:tc>
          <w:tcPr>
            <w:tcW w:w="9966" w:type="dxa"/>
            <w:shd w:val="clear" w:color="auto" w:fill="334851"/>
          </w:tcPr>
          <w:p w14:paraId="1FA7A9D4" w14:textId="77777777" w:rsidR="00F26C7B" w:rsidRPr="000915F1" w:rsidRDefault="00F26C7B" w:rsidP="008272BC">
            <w:pPr>
              <w:pStyle w:val="Heading4"/>
              <w:spacing w:before="0" w:after="120"/>
              <w:outlineLvl w:val="3"/>
              <w:rPr>
                <w:color w:val="FFFFFF" w:themeColor="background1"/>
              </w:rPr>
            </w:pPr>
            <w:bookmarkStart w:id="90" w:name="_Toc29899486"/>
            <w:r w:rsidRPr="000915F1">
              <w:rPr>
                <w:color w:val="FFFFFF" w:themeColor="background1"/>
              </w:rPr>
              <w:lastRenderedPageBreak/>
              <w:t>Common Themes from the literature</w:t>
            </w:r>
            <w:bookmarkEnd w:id="90"/>
          </w:p>
          <w:p w14:paraId="1B0E7859" w14:textId="77777777" w:rsidR="00F26C7B" w:rsidRDefault="00F26C7B" w:rsidP="0077544A">
            <w:pPr>
              <w:pStyle w:val="BodyText"/>
              <w:numPr>
                <w:ilvl w:val="0"/>
                <w:numId w:val="1"/>
              </w:numPr>
              <w:tabs>
                <w:tab w:val="left" w:pos="551"/>
              </w:tabs>
              <w:spacing w:line="278" w:lineRule="auto"/>
              <w:ind w:right="545"/>
            </w:pPr>
            <w:r>
              <w:rPr>
                <w:color w:val="FFFFFF"/>
                <w:spacing w:val="-3"/>
              </w:rPr>
              <w:t xml:space="preserve">Disability </w:t>
            </w:r>
            <w:r>
              <w:rPr>
                <w:color w:val="FFFFFF"/>
                <w:spacing w:val="-4"/>
              </w:rPr>
              <w:t xml:space="preserve">advocacy </w:t>
            </w:r>
            <w:r>
              <w:rPr>
                <w:color w:val="FFFFFF"/>
              </w:rPr>
              <w:t xml:space="preserve">is a </w:t>
            </w:r>
            <w:r>
              <w:rPr>
                <w:color w:val="FFFFFF"/>
                <w:spacing w:val="-4"/>
              </w:rPr>
              <w:t xml:space="preserve">necessary </w:t>
            </w:r>
            <w:r>
              <w:rPr>
                <w:color w:val="FFFFFF"/>
                <w:spacing w:val="-3"/>
              </w:rPr>
              <w:t xml:space="preserve">part </w:t>
            </w:r>
            <w:r>
              <w:rPr>
                <w:color w:val="FFFFFF"/>
              </w:rPr>
              <w:t xml:space="preserve">of an </w:t>
            </w:r>
            <w:r>
              <w:rPr>
                <w:color w:val="FFFFFF"/>
                <w:spacing w:val="-4"/>
              </w:rPr>
              <w:t xml:space="preserve">effective </w:t>
            </w:r>
            <w:r>
              <w:rPr>
                <w:color w:val="FFFFFF"/>
                <w:spacing w:val="-3"/>
              </w:rPr>
              <w:t>disability</w:t>
            </w:r>
            <w:r>
              <w:rPr>
                <w:color w:val="FFFFFF"/>
                <w:spacing w:val="-13"/>
              </w:rPr>
              <w:t xml:space="preserve"> </w:t>
            </w:r>
            <w:r>
              <w:rPr>
                <w:color w:val="FFFFFF"/>
                <w:spacing w:val="-4"/>
              </w:rPr>
              <w:t>sector</w:t>
            </w:r>
          </w:p>
          <w:p w14:paraId="152B9E37" w14:textId="77777777" w:rsidR="00F26C7B" w:rsidRDefault="00F26C7B" w:rsidP="0077544A">
            <w:pPr>
              <w:pStyle w:val="BodyText"/>
              <w:numPr>
                <w:ilvl w:val="0"/>
                <w:numId w:val="1"/>
              </w:numPr>
              <w:tabs>
                <w:tab w:val="left" w:pos="551"/>
              </w:tabs>
              <w:spacing w:before="114" w:line="278" w:lineRule="auto"/>
              <w:ind w:right="777"/>
            </w:pPr>
            <w:r>
              <w:rPr>
                <w:color w:val="FFFFFF"/>
                <w:spacing w:val="-3"/>
              </w:rPr>
              <w:t xml:space="preserve">Disability </w:t>
            </w:r>
            <w:r>
              <w:rPr>
                <w:color w:val="FFFFFF"/>
                <w:spacing w:val="-4"/>
              </w:rPr>
              <w:t xml:space="preserve">advocacy </w:t>
            </w:r>
            <w:r>
              <w:rPr>
                <w:color w:val="FFFFFF"/>
                <w:spacing w:val="-3"/>
              </w:rPr>
              <w:t xml:space="preserve">benefits </w:t>
            </w:r>
            <w:r>
              <w:rPr>
                <w:color w:val="FFFFFF"/>
                <w:spacing w:val="-6"/>
              </w:rPr>
              <w:t xml:space="preserve">everyone, </w:t>
            </w:r>
            <w:r>
              <w:rPr>
                <w:color w:val="FFFFFF"/>
              </w:rPr>
              <w:t xml:space="preserve">and </w:t>
            </w:r>
            <w:r>
              <w:rPr>
                <w:color w:val="FFFFFF"/>
                <w:spacing w:val="-5"/>
              </w:rPr>
              <w:t xml:space="preserve">shows </w:t>
            </w:r>
            <w:r>
              <w:rPr>
                <w:color w:val="FFFFFF"/>
              </w:rPr>
              <w:t xml:space="preserve">a </w:t>
            </w:r>
            <w:r>
              <w:rPr>
                <w:color w:val="FFFFFF"/>
                <w:spacing w:val="-3"/>
              </w:rPr>
              <w:t xml:space="preserve">significant </w:t>
            </w:r>
            <w:r>
              <w:rPr>
                <w:color w:val="FFFFFF"/>
                <w:spacing w:val="-4"/>
              </w:rPr>
              <w:t xml:space="preserve">return </w:t>
            </w:r>
            <w:r>
              <w:rPr>
                <w:color w:val="FFFFFF"/>
              </w:rPr>
              <w:t>on</w:t>
            </w:r>
            <w:r>
              <w:rPr>
                <w:color w:val="FFFFFF"/>
                <w:spacing w:val="-6"/>
              </w:rPr>
              <w:t xml:space="preserve"> </w:t>
            </w:r>
            <w:r>
              <w:rPr>
                <w:color w:val="FFFFFF"/>
                <w:spacing w:val="-5"/>
              </w:rPr>
              <w:t>investment</w:t>
            </w:r>
          </w:p>
          <w:p w14:paraId="45615A14" w14:textId="77777777" w:rsidR="00F26C7B" w:rsidRDefault="00F26C7B" w:rsidP="0077544A">
            <w:pPr>
              <w:pStyle w:val="BodyText"/>
              <w:numPr>
                <w:ilvl w:val="0"/>
                <w:numId w:val="1"/>
              </w:numPr>
              <w:tabs>
                <w:tab w:val="left" w:pos="551"/>
              </w:tabs>
              <w:spacing w:before="114" w:line="278" w:lineRule="auto"/>
              <w:ind w:right="508"/>
            </w:pPr>
            <w:r>
              <w:rPr>
                <w:color w:val="FFFFFF"/>
                <w:spacing w:val="-5"/>
              </w:rPr>
              <w:t xml:space="preserve">Systemic </w:t>
            </w:r>
            <w:r>
              <w:rPr>
                <w:color w:val="FFFFFF"/>
                <w:spacing w:val="-4"/>
              </w:rPr>
              <w:t xml:space="preserve">advocacy </w:t>
            </w:r>
            <w:r>
              <w:rPr>
                <w:color w:val="FFFFFF"/>
              </w:rPr>
              <w:t xml:space="preserve">is a </w:t>
            </w:r>
            <w:r>
              <w:rPr>
                <w:color w:val="FFFFFF"/>
                <w:spacing w:val="-4"/>
              </w:rPr>
              <w:t xml:space="preserve">necessary </w:t>
            </w:r>
            <w:r>
              <w:rPr>
                <w:color w:val="FFFFFF"/>
                <w:spacing w:val="-3"/>
              </w:rPr>
              <w:t xml:space="preserve">part </w:t>
            </w:r>
            <w:r>
              <w:rPr>
                <w:color w:val="FFFFFF"/>
              </w:rPr>
              <w:t xml:space="preserve">of an </w:t>
            </w:r>
            <w:r>
              <w:rPr>
                <w:color w:val="FFFFFF"/>
                <w:spacing w:val="-4"/>
              </w:rPr>
              <w:t xml:space="preserve">effective </w:t>
            </w:r>
            <w:r>
              <w:rPr>
                <w:color w:val="FFFFFF"/>
                <w:spacing w:val="-3"/>
              </w:rPr>
              <w:t xml:space="preserve">disability </w:t>
            </w:r>
            <w:r>
              <w:rPr>
                <w:color w:val="FFFFFF"/>
                <w:spacing w:val="-6"/>
              </w:rPr>
              <w:t xml:space="preserve">sector, </w:t>
            </w:r>
            <w:r>
              <w:rPr>
                <w:color w:val="FFFFFF"/>
                <w:spacing w:val="-3"/>
              </w:rPr>
              <w:t xml:space="preserve">underpinned </w:t>
            </w:r>
            <w:r>
              <w:rPr>
                <w:color w:val="FFFFFF"/>
                <w:spacing w:val="-5"/>
              </w:rPr>
              <w:t xml:space="preserve">by </w:t>
            </w:r>
            <w:r>
              <w:rPr>
                <w:color w:val="FFFFFF"/>
                <w:spacing w:val="-3"/>
              </w:rPr>
              <w:t xml:space="preserve">information </w:t>
            </w:r>
            <w:r>
              <w:rPr>
                <w:color w:val="FFFFFF"/>
                <w:spacing w:val="-4"/>
              </w:rPr>
              <w:t xml:space="preserve">flow from </w:t>
            </w:r>
            <w:r>
              <w:rPr>
                <w:color w:val="FFFFFF"/>
                <w:spacing w:val="-3"/>
              </w:rPr>
              <w:t xml:space="preserve">other types </w:t>
            </w:r>
            <w:r>
              <w:rPr>
                <w:color w:val="FFFFFF"/>
              </w:rPr>
              <w:t>of</w:t>
            </w:r>
            <w:r>
              <w:rPr>
                <w:color w:val="FFFFFF"/>
                <w:spacing w:val="-8"/>
              </w:rPr>
              <w:t xml:space="preserve"> </w:t>
            </w:r>
            <w:r>
              <w:rPr>
                <w:color w:val="FFFFFF"/>
                <w:spacing w:val="-4"/>
              </w:rPr>
              <w:t>advocacy</w:t>
            </w:r>
          </w:p>
          <w:p w14:paraId="42C990A6" w14:textId="77777777" w:rsidR="00F26C7B" w:rsidRDefault="00F26C7B" w:rsidP="0077544A">
            <w:pPr>
              <w:pStyle w:val="BodyText"/>
              <w:numPr>
                <w:ilvl w:val="0"/>
                <w:numId w:val="1"/>
              </w:numPr>
              <w:tabs>
                <w:tab w:val="left" w:pos="551"/>
              </w:tabs>
              <w:spacing w:before="114" w:line="278" w:lineRule="auto"/>
              <w:ind w:right="1145"/>
            </w:pPr>
            <w:r>
              <w:rPr>
                <w:color w:val="FFFFFF"/>
                <w:spacing w:val="-3"/>
              </w:rPr>
              <w:t xml:space="preserve">Individual </w:t>
            </w:r>
            <w:r>
              <w:rPr>
                <w:color w:val="FFFFFF"/>
                <w:spacing w:val="-4"/>
              </w:rPr>
              <w:t xml:space="preserve">advocacy </w:t>
            </w:r>
            <w:r>
              <w:rPr>
                <w:color w:val="FFFFFF"/>
                <w:spacing w:val="-3"/>
              </w:rPr>
              <w:t>should be independent</w:t>
            </w:r>
          </w:p>
          <w:p w14:paraId="49BF12E9" w14:textId="77777777" w:rsidR="00F26C7B" w:rsidRDefault="00F26C7B" w:rsidP="0077544A">
            <w:pPr>
              <w:pStyle w:val="BodyText"/>
              <w:numPr>
                <w:ilvl w:val="0"/>
                <w:numId w:val="1"/>
              </w:numPr>
              <w:tabs>
                <w:tab w:val="left" w:pos="551"/>
              </w:tabs>
              <w:spacing w:before="113" w:line="278" w:lineRule="auto"/>
              <w:ind w:right="438"/>
              <w:jc w:val="both"/>
            </w:pPr>
            <w:r>
              <w:rPr>
                <w:color w:val="FFFFFF"/>
                <w:spacing w:val="-4"/>
              </w:rPr>
              <w:t xml:space="preserve">Outcomes measurement </w:t>
            </w:r>
            <w:r>
              <w:rPr>
                <w:color w:val="FFFFFF"/>
              </w:rPr>
              <w:t xml:space="preserve">is </w:t>
            </w:r>
            <w:r>
              <w:rPr>
                <w:color w:val="FFFFFF"/>
                <w:spacing w:val="-5"/>
              </w:rPr>
              <w:t xml:space="preserve">complex, </w:t>
            </w:r>
            <w:r>
              <w:rPr>
                <w:color w:val="FFFFFF"/>
              </w:rPr>
              <w:t xml:space="preserve">but </w:t>
            </w:r>
            <w:r>
              <w:rPr>
                <w:color w:val="FFFFFF"/>
                <w:spacing w:val="-3"/>
              </w:rPr>
              <w:t xml:space="preserve">should </w:t>
            </w:r>
            <w:r>
              <w:rPr>
                <w:color w:val="FFFFFF"/>
              </w:rPr>
              <w:t xml:space="preserve">be the </w:t>
            </w:r>
            <w:r>
              <w:rPr>
                <w:color w:val="FFFFFF"/>
                <w:spacing w:val="-3"/>
              </w:rPr>
              <w:t>basis for</w:t>
            </w:r>
            <w:r>
              <w:rPr>
                <w:color w:val="FFFFFF"/>
                <w:spacing w:val="-32"/>
              </w:rPr>
              <w:t xml:space="preserve"> </w:t>
            </w:r>
            <w:r>
              <w:rPr>
                <w:color w:val="FFFFFF"/>
                <w:spacing w:val="-3"/>
              </w:rPr>
              <w:t xml:space="preserve">disability </w:t>
            </w:r>
            <w:r>
              <w:rPr>
                <w:color w:val="FFFFFF"/>
                <w:spacing w:val="-4"/>
              </w:rPr>
              <w:t>advocacy</w:t>
            </w:r>
            <w:r>
              <w:rPr>
                <w:color w:val="FFFFFF"/>
                <w:spacing w:val="-5"/>
              </w:rPr>
              <w:t xml:space="preserve"> evaluation</w:t>
            </w:r>
          </w:p>
          <w:p w14:paraId="42454FFB" w14:textId="77777777" w:rsidR="00F26C7B" w:rsidRDefault="00F26C7B" w:rsidP="0077544A">
            <w:pPr>
              <w:pStyle w:val="BodyText"/>
              <w:numPr>
                <w:ilvl w:val="0"/>
                <w:numId w:val="1"/>
              </w:numPr>
              <w:tabs>
                <w:tab w:val="left" w:pos="551"/>
              </w:tabs>
              <w:spacing w:before="114" w:line="278" w:lineRule="auto"/>
              <w:ind w:right="350"/>
            </w:pPr>
            <w:r>
              <w:rPr>
                <w:color w:val="FFFFFF"/>
                <w:spacing w:val="-4"/>
              </w:rPr>
              <w:t xml:space="preserve">Approaches </w:t>
            </w:r>
            <w:r>
              <w:rPr>
                <w:color w:val="FFFFFF"/>
                <w:spacing w:val="-3"/>
              </w:rPr>
              <w:t xml:space="preserve">to </w:t>
            </w:r>
            <w:r>
              <w:rPr>
                <w:color w:val="FFFFFF"/>
                <w:spacing w:val="-4"/>
              </w:rPr>
              <w:t xml:space="preserve">advocacy </w:t>
            </w:r>
            <w:r>
              <w:rPr>
                <w:color w:val="FFFFFF"/>
                <w:spacing w:val="-3"/>
              </w:rPr>
              <w:t xml:space="preserve">should be </w:t>
            </w:r>
            <w:r>
              <w:rPr>
                <w:color w:val="FFFFFF"/>
                <w:spacing w:val="-4"/>
              </w:rPr>
              <w:t xml:space="preserve">flexible </w:t>
            </w:r>
            <w:r>
              <w:rPr>
                <w:color w:val="FFFFFF"/>
              </w:rPr>
              <w:t xml:space="preserve">– </w:t>
            </w:r>
            <w:r>
              <w:rPr>
                <w:color w:val="FFFFFF"/>
                <w:spacing w:val="-3"/>
              </w:rPr>
              <w:t xml:space="preserve">people need </w:t>
            </w:r>
            <w:r>
              <w:rPr>
                <w:color w:val="FFFFFF"/>
                <w:spacing w:val="-4"/>
              </w:rPr>
              <w:t xml:space="preserve">more </w:t>
            </w:r>
            <w:r>
              <w:rPr>
                <w:color w:val="FFFFFF"/>
                <w:spacing w:val="-3"/>
              </w:rPr>
              <w:t xml:space="preserve">than one </w:t>
            </w:r>
            <w:r>
              <w:rPr>
                <w:color w:val="FFFFFF"/>
                <w:spacing w:val="-4"/>
              </w:rPr>
              <w:t xml:space="preserve">approach, </w:t>
            </w:r>
            <w:r>
              <w:rPr>
                <w:color w:val="FFFFFF"/>
                <w:spacing w:val="-3"/>
              </w:rPr>
              <w:t xml:space="preserve">often </w:t>
            </w:r>
            <w:r>
              <w:rPr>
                <w:color w:val="FFFFFF"/>
              </w:rPr>
              <w:t xml:space="preserve">at the </w:t>
            </w:r>
            <w:r>
              <w:rPr>
                <w:color w:val="FFFFFF"/>
                <w:spacing w:val="-3"/>
              </w:rPr>
              <w:t>same</w:t>
            </w:r>
            <w:r>
              <w:rPr>
                <w:color w:val="FFFFFF"/>
                <w:spacing w:val="-18"/>
              </w:rPr>
              <w:t xml:space="preserve"> </w:t>
            </w:r>
            <w:r>
              <w:rPr>
                <w:color w:val="FFFFFF"/>
                <w:spacing w:val="-3"/>
              </w:rPr>
              <w:t>time</w:t>
            </w:r>
          </w:p>
          <w:p w14:paraId="781A3A21" w14:textId="77777777" w:rsidR="00F26C7B" w:rsidRDefault="00F26C7B" w:rsidP="0077544A">
            <w:pPr>
              <w:pStyle w:val="BodyText"/>
              <w:numPr>
                <w:ilvl w:val="0"/>
                <w:numId w:val="1"/>
              </w:numPr>
              <w:tabs>
                <w:tab w:val="left" w:pos="551"/>
              </w:tabs>
              <w:spacing w:before="114" w:line="278" w:lineRule="auto"/>
              <w:ind w:right="459"/>
            </w:pPr>
            <w:r>
              <w:rPr>
                <w:color w:val="FFFFFF"/>
                <w:spacing w:val="-3"/>
              </w:rPr>
              <w:t xml:space="preserve">The </w:t>
            </w:r>
            <w:r>
              <w:rPr>
                <w:color w:val="FFFFFF"/>
                <w:spacing w:val="-4"/>
              </w:rPr>
              <w:t xml:space="preserve">availability </w:t>
            </w:r>
            <w:r>
              <w:rPr>
                <w:color w:val="FFFFFF"/>
              </w:rPr>
              <w:t xml:space="preserve">of </w:t>
            </w:r>
            <w:r>
              <w:rPr>
                <w:color w:val="FFFFFF"/>
                <w:spacing w:val="-3"/>
              </w:rPr>
              <w:t xml:space="preserve">information about </w:t>
            </w:r>
            <w:r>
              <w:rPr>
                <w:color w:val="FFFFFF"/>
              </w:rPr>
              <w:t xml:space="preserve">the </w:t>
            </w:r>
            <w:r>
              <w:rPr>
                <w:color w:val="FFFFFF"/>
                <w:spacing w:val="-5"/>
              </w:rPr>
              <w:t xml:space="preserve">system </w:t>
            </w:r>
            <w:r>
              <w:rPr>
                <w:color w:val="FFFFFF"/>
              </w:rPr>
              <w:t xml:space="preserve">and </w:t>
            </w:r>
            <w:r>
              <w:rPr>
                <w:color w:val="FFFFFF"/>
                <w:spacing w:val="-3"/>
              </w:rPr>
              <w:t xml:space="preserve">about </w:t>
            </w:r>
            <w:r>
              <w:rPr>
                <w:color w:val="FFFFFF"/>
                <w:spacing w:val="-4"/>
              </w:rPr>
              <w:t xml:space="preserve">services, </w:t>
            </w:r>
            <w:r>
              <w:rPr>
                <w:color w:val="FFFFFF"/>
                <w:spacing w:val="-3"/>
              </w:rPr>
              <w:t xml:space="preserve">including </w:t>
            </w:r>
            <w:r>
              <w:rPr>
                <w:color w:val="FFFFFF"/>
                <w:spacing w:val="-4"/>
              </w:rPr>
              <w:t xml:space="preserve">mainstream, </w:t>
            </w:r>
            <w:r>
              <w:rPr>
                <w:color w:val="FFFFFF"/>
              </w:rPr>
              <w:t xml:space="preserve">is </w:t>
            </w:r>
            <w:r>
              <w:rPr>
                <w:color w:val="FFFFFF"/>
                <w:spacing w:val="-4"/>
              </w:rPr>
              <w:t xml:space="preserve">necessary </w:t>
            </w:r>
            <w:r>
              <w:rPr>
                <w:color w:val="FFFFFF"/>
                <w:spacing w:val="-3"/>
              </w:rPr>
              <w:t xml:space="preserve">for </w:t>
            </w:r>
            <w:r>
              <w:rPr>
                <w:color w:val="FFFFFF"/>
              </w:rPr>
              <w:t xml:space="preserve">an </w:t>
            </w:r>
            <w:r>
              <w:rPr>
                <w:color w:val="FFFFFF"/>
                <w:spacing w:val="-4"/>
              </w:rPr>
              <w:t xml:space="preserve">effective </w:t>
            </w:r>
            <w:r>
              <w:rPr>
                <w:color w:val="FFFFFF"/>
                <w:spacing w:val="-3"/>
              </w:rPr>
              <w:t xml:space="preserve">disability </w:t>
            </w:r>
            <w:r>
              <w:rPr>
                <w:color w:val="FFFFFF"/>
                <w:spacing w:val="-4"/>
              </w:rPr>
              <w:t>advocacy sector</w:t>
            </w:r>
          </w:p>
          <w:p w14:paraId="2134FE0C" w14:textId="77777777" w:rsidR="00F26C7B" w:rsidRDefault="00F26C7B" w:rsidP="0077544A">
            <w:pPr>
              <w:pStyle w:val="BodyText"/>
              <w:numPr>
                <w:ilvl w:val="0"/>
                <w:numId w:val="1"/>
              </w:numPr>
              <w:tabs>
                <w:tab w:val="left" w:pos="551"/>
              </w:tabs>
              <w:spacing w:before="114" w:line="278" w:lineRule="auto"/>
              <w:ind w:right="554"/>
              <w:jc w:val="both"/>
            </w:pPr>
            <w:r>
              <w:rPr>
                <w:color w:val="FFFFFF"/>
              </w:rPr>
              <w:t xml:space="preserve">A </w:t>
            </w:r>
            <w:r>
              <w:rPr>
                <w:color w:val="FFFFFF"/>
                <w:spacing w:val="-3"/>
              </w:rPr>
              <w:t xml:space="preserve">common </w:t>
            </w:r>
            <w:r>
              <w:rPr>
                <w:color w:val="FFFFFF"/>
                <w:spacing w:val="-4"/>
              </w:rPr>
              <w:t xml:space="preserve">taxonomy </w:t>
            </w:r>
            <w:r>
              <w:rPr>
                <w:color w:val="FFFFFF"/>
              </w:rPr>
              <w:t xml:space="preserve">is </w:t>
            </w:r>
            <w:r>
              <w:rPr>
                <w:color w:val="FFFFFF"/>
                <w:spacing w:val="-3"/>
              </w:rPr>
              <w:t>needed</w:t>
            </w:r>
            <w:r>
              <w:rPr>
                <w:color w:val="FFFFFF"/>
                <w:spacing w:val="-18"/>
              </w:rPr>
              <w:t xml:space="preserve"> </w:t>
            </w:r>
            <w:r>
              <w:rPr>
                <w:color w:val="FFFFFF"/>
                <w:spacing w:val="-4"/>
              </w:rPr>
              <w:t xml:space="preserve">for </w:t>
            </w:r>
            <w:r>
              <w:rPr>
                <w:color w:val="FFFFFF"/>
              </w:rPr>
              <w:t xml:space="preserve">the </w:t>
            </w:r>
            <w:r>
              <w:rPr>
                <w:color w:val="FFFFFF"/>
                <w:spacing w:val="-3"/>
              </w:rPr>
              <w:t xml:space="preserve">definitions </w:t>
            </w:r>
            <w:r>
              <w:rPr>
                <w:color w:val="FFFFFF"/>
              </w:rPr>
              <w:t xml:space="preserve">of </w:t>
            </w:r>
            <w:r>
              <w:rPr>
                <w:color w:val="FFFFFF"/>
                <w:spacing w:val="-4"/>
              </w:rPr>
              <w:t xml:space="preserve">advocacy </w:t>
            </w:r>
            <w:r>
              <w:rPr>
                <w:color w:val="FFFFFF"/>
              </w:rPr>
              <w:t>and</w:t>
            </w:r>
            <w:r>
              <w:rPr>
                <w:color w:val="FFFFFF"/>
                <w:spacing w:val="-27"/>
              </w:rPr>
              <w:t xml:space="preserve"> </w:t>
            </w:r>
            <w:r>
              <w:rPr>
                <w:color w:val="FFFFFF"/>
                <w:spacing w:val="-3"/>
              </w:rPr>
              <w:t xml:space="preserve">the </w:t>
            </w:r>
            <w:r>
              <w:rPr>
                <w:color w:val="FFFFFF"/>
                <w:spacing w:val="-4"/>
              </w:rPr>
              <w:t>outcomes</w:t>
            </w:r>
            <w:r>
              <w:rPr>
                <w:color w:val="FFFFFF"/>
                <w:spacing w:val="-5"/>
              </w:rPr>
              <w:t xml:space="preserve"> </w:t>
            </w:r>
            <w:r>
              <w:rPr>
                <w:color w:val="FFFFFF"/>
                <w:spacing w:val="-4"/>
              </w:rPr>
              <w:t>measurements</w:t>
            </w:r>
          </w:p>
          <w:p w14:paraId="0902E828" w14:textId="77777777" w:rsidR="00F26C7B" w:rsidRDefault="00F26C7B" w:rsidP="0077544A">
            <w:pPr>
              <w:pStyle w:val="BodyText"/>
              <w:numPr>
                <w:ilvl w:val="0"/>
                <w:numId w:val="1"/>
              </w:numPr>
              <w:tabs>
                <w:tab w:val="left" w:pos="551"/>
              </w:tabs>
              <w:spacing w:before="114" w:line="278" w:lineRule="auto"/>
              <w:ind w:right="531"/>
              <w:jc w:val="both"/>
            </w:pPr>
            <w:r>
              <w:rPr>
                <w:color w:val="FFFFFF"/>
                <w:spacing w:val="-4"/>
              </w:rPr>
              <w:t xml:space="preserve">State </w:t>
            </w:r>
            <w:r>
              <w:rPr>
                <w:color w:val="FFFFFF"/>
              </w:rPr>
              <w:t xml:space="preserve">and </w:t>
            </w:r>
            <w:r>
              <w:rPr>
                <w:color w:val="FFFFFF"/>
                <w:spacing w:val="-4"/>
              </w:rPr>
              <w:t xml:space="preserve">Commonwealth </w:t>
            </w:r>
            <w:r>
              <w:rPr>
                <w:color w:val="FFFFFF"/>
                <w:spacing w:val="-3"/>
              </w:rPr>
              <w:t xml:space="preserve">disability </w:t>
            </w:r>
            <w:r>
              <w:rPr>
                <w:color w:val="FFFFFF"/>
                <w:spacing w:val="-4"/>
              </w:rPr>
              <w:t xml:space="preserve">advocacy </w:t>
            </w:r>
            <w:r>
              <w:rPr>
                <w:color w:val="FFFFFF"/>
                <w:spacing w:val="-5"/>
              </w:rPr>
              <w:t xml:space="preserve">systems </w:t>
            </w:r>
            <w:r>
              <w:rPr>
                <w:color w:val="FFFFFF"/>
                <w:spacing w:val="-3"/>
              </w:rPr>
              <w:t>must</w:t>
            </w:r>
            <w:r>
              <w:rPr>
                <w:color w:val="FFFFFF"/>
                <w:spacing w:val="-5"/>
              </w:rPr>
              <w:t xml:space="preserve"> </w:t>
            </w:r>
            <w:r>
              <w:rPr>
                <w:color w:val="FFFFFF"/>
                <w:spacing w:val="-3"/>
              </w:rPr>
              <w:t>align</w:t>
            </w:r>
          </w:p>
          <w:p w14:paraId="51FF0014" w14:textId="17250D5A" w:rsidR="00F26C7B" w:rsidRPr="00F26C7B" w:rsidRDefault="00F26C7B" w:rsidP="00F26C7B">
            <w:pPr>
              <w:pStyle w:val="BodyText"/>
              <w:spacing w:before="1" w:line="278" w:lineRule="auto"/>
              <w:ind w:left="550"/>
            </w:pPr>
            <w:r>
              <w:rPr>
                <w:color w:val="FFFFFF"/>
              </w:rPr>
              <w:t xml:space="preserve">and be </w:t>
            </w:r>
            <w:r>
              <w:rPr>
                <w:color w:val="FFFFFF"/>
                <w:spacing w:val="-7"/>
              </w:rPr>
              <w:t xml:space="preserve">clear, </w:t>
            </w:r>
            <w:r>
              <w:rPr>
                <w:color w:val="FFFFFF"/>
                <w:spacing w:val="-3"/>
              </w:rPr>
              <w:t xml:space="preserve">including clarity of </w:t>
            </w:r>
            <w:r>
              <w:rPr>
                <w:color w:val="FFFFFF"/>
                <w:spacing w:val="-4"/>
              </w:rPr>
              <w:t xml:space="preserve">requirements, reporting, </w:t>
            </w:r>
            <w:r>
              <w:rPr>
                <w:color w:val="FFFFFF"/>
                <w:spacing w:val="-3"/>
              </w:rPr>
              <w:t xml:space="preserve">funding and </w:t>
            </w:r>
            <w:r>
              <w:rPr>
                <w:color w:val="FFFFFF"/>
                <w:spacing w:val="-5"/>
              </w:rPr>
              <w:t>evaluation.</w:t>
            </w:r>
          </w:p>
        </w:tc>
      </w:tr>
    </w:tbl>
    <w:p w14:paraId="11674750" w14:textId="77777777" w:rsidR="00092189" w:rsidRDefault="00092189">
      <w:pPr>
        <w:pStyle w:val="BodyText"/>
        <w:rPr>
          <w:rFonts w:asciiTheme="minorBidi" w:hAnsiTheme="minorBidi" w:cstheme="minorBidi"/>
          <w:sz w:val="20"/>
        </w:rPr>
      </w:pP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5AE30F60" w14:textId="77777777" w:rsidTr="00171447">
        <w:trPr>
          <w:tblHeader/>
        </w:trPr>
        <w:tc>
          <w:tcPr>
            <w:tcW w:w="9632" w:type="dxa"/>
          </w:tcPr>
          <w:p w14:paraId="22817144" w14:textId="1290449B" w:rsidR="00DD26C2" w:rsidRPr="000915F1" w:rsidRDefault="00DD26C2" w:rsidP="00DD26C2">
            <w:pPr>
              <w:pStyle w:val="Calloutbox"/>
              <w:ind w:left="454" w:right="454"/>
            </w:pPr>
            <w:r w:rsidRPr="00DD26C2">
              <w:t>There is a need for a robust performance management system that appropriately aligns with other advocacy programs and data collection mechanisms.</w:t>
            </w:r>
          </w:p>
        </w:tc>
      </w:tr>
    </w:tbl>
    <w:p w14:paraId="01F45534" w14:textId="77777777" w:rsidR="00063AC7" w:rsidRPr="00727F52" w:rsidRDefault="00CC639B" w:rsidP="00D07512">
      <w:pPr>
        <w:pStyle w:val="Heading4"/>
      </w:pPr>
      <w:bookmarkStart w:id="91" w:name="_Toc29899487"/>
      <w:r w:rsidRPr="00727F52">
        <w:t>Lens 4: Access to advocacy</w:t>
      </w:r>
      <w:bookmarkEnd w:id="91"/>
    </w:p>
    <w:p w14:paraId="15755494" w14:textId="0E28A695" w:rsidR="00063AC7" w:rsidRDefault="00CC639B" w:rsidP="00AB308E">
      <w:pPr>
        <w:pStyle w:val="NewBodyText"/>
      </w:pPr>
      <w:r w:rsidRPr="00727F52">
        <w:rPr>
          <w:spacing w:val="-3"/>
        </w:rPr>
        <w:t xml:space="preserve">Access </w:t>
      </w:r>
      <w:r w:rsidRPr="00727F52">
        <w:t xml:space="preserve">to advocacy is a fundamental right. </w:t>
      </w:r>
      <w:r w:rsidRPr="00727F52">
        <w:rPr>
          <w:spacing w:val="-6"/>
        </w:rPr>
        <w:t xml:space="preserve">However, </w:t>
      </w:r>
      <w:r w:rsidRPr="00727F52">
        <w:rPr>
          <w:spacing w:val="-3"/>
        </w:rPr>
        <w:t xml:space="preserve">we </w:t>
      </w:r>
      <w:r w:rsidRPr="00727F52">
        <w:rPr>
          <w:spacing w:val="-4"/>
        </w:rPr>
        <w:t xml:space="preserve">have </w:t>
      </w:r>
      <w:r w:rsidRPr="00727F52">
        <w:t xml:space="preserve">found an inequitable </w:t>
      </w:r>
      <w:r w:rsidRPr="00727F52">
        <w:rPr>
          <w:spacing w:val="-3"/>
        </w:rPr>
        <w:t xml:space="preserve">distribution </w:t>
      </w:r>
      <w:r w:rsidRPr="00727F52">
        <w:t xml:space="preserve">of advocacy services across </w:t>
      </w:r>
      <w:r w:rsidRPr="00727F52">
        <w:rPr>
          <w:spacing w:val="-8"/>
        </w:rPr>
        <w:t xml:space="preserve">NSW. </w:t>
      </w:r>
      <w:r w:rsidRPr="00727F52">
        <w:t xml:space="preserve">There is also confusion about </w:t>
      </w:r>
      <w:r w:rsidRPr="00727F52">
        <w:rPr>
          <w:spacing w:val="-3"/>
        </w:rPr>
        <w:t xml:space="preserve">how </w:t>
      </w:r>
      <w:r w:rsidRPr="00727F52">
        <w:t xml:space="preserve">to access an advocate and where they might be, particularly in regional and remote </w:t>
      </w:r>
      <w:r w:rsidRPr="00727F52">
        <w:rPr>
          <w:spacing w:val="-8"/>
        </w:rPr>
        <w:t xml:space="preserve">NSW. </w:t>
      </w:r>
      <w:r w:rsidRPr="00727F52">
        <w:t>Linked to this is the evident difficulty in understanding and measuring demand.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4A059F" w:rsidRPr="00123D29" w14:paraId="36E994F8" w14:textId="77777777" w:rsidTr="00171447">
        <w:trPr>
          <w:trHeight w:val="990"/>
          <w:tblHeader/>
        </w:trPr>
        <w:tc>
          <w:tcPr>
            <w:tcW w:w="9117" w:type="dxa"/>
            <w:shd w:val="clear" w:color="auto" w:fill="334851"/>
          </w:tcPr>
          <w:p w14:paraId="4273E0DF" w14:textId="77777777" w:rsidR="004A059F" w:rsidRPr="004A059F" w:rsidRDefault="004A059F" w:rsidP="004A059F">
            <w:pPr>
              <w:pStyle w:val="Calloutbox-white"/>
            </w:pPr>
            <w:r w:rsidRPr="004A059F">
              <w:t>“We want to be open and accountable. We want someone to listen”</w:t>
            </w:r>
          </w:p>
          <w:p w14:paraId="5C049589" w14:textId="4B9A3B70" w:rsidR="004A059F" w:rsidRPr="003B74E9" w:rsidRDefault="004A059F" w:rsidP="004A059F">
            <w:pPr>
              <w:pStyle w:val="Calloutbox-blue"/>
            </w:pPr>
            <w:r w:rsidRPr="004A059F">
              <w:t>Workshop participant</w:t>
            </w:r>
          </w:p>
        </w:tc>
      </w:tr>
    </w:tbl>
    <w:p w14:paraId="2EA62FB7" w14:textId="77777777" w:rsidR="00063AC7" w:rsidRPr="00727F52" w:rsidRDefault="00CC639B" w:rsidP="00223276">
      <w:pPr>
        <w:pStyle w:val="Heading5"/>
      </w:pPr>
      <w:r w:rsidRPr="00727F52">
        <w:t>Understanding demand</w:t>
      </w:r>
    </w:p>
    <w:p w14:paraId="3881397A" w14:textId="77777777" w:rsidR="00092189" w:rsidRDefault="00CC639B" w:rsidP="00AB308E">
      <w:pPr>
        <w:pStyle w:val="NewBodyText"/>
      </w:pPr>
      <w:r w:rsidRPr="00727F52">
        <w:t xml:space="preserve">An accurate picture of demand is lacking, largely because of minimal, inconsistent performance data (see Lens 3 above). It is also difficult to predict demand. The Review is </w:t>
      </w:r>
      <w:r w:rsidRPr="00727F52">
        <w:lastRenderedPageBreak/>
        <w:t>aware of the work DCJ is doing to create a profile of people with disability in NSW</w:t>
      </w:r>
      <w:r w:rsidR="00AB308E">
        <w:t xml:space="preserve"> - </w:t>
      </w:r>
      <w:r w:rsidRPr="00727F52">
        <w:t xml:space="preserve">see Appendix </w:t>
      </w:r>
      <w:r w:rsidRPr="00727F52">
        <w:rPr>
          <w:spacing w:val="-13"/>
        </w:rPr>
        <w:t xml:space="preserve">7. </w:t>
      </w:r>
      <w:r w:rsidRPr="00727F52">
        <w:t xml:space="preserve">This work will be helpful to better plan service </w:t>
      </w:r>
      <w:r w:rsidRPr="00727F52">
        <w:rPr>
          <w:spacing w:val="-3"/>
        </w:rPr>
        <w:t xml:space="preserve">system </w:t>
      </w:r>
      <w:r w:rsidRPr="00727F52">
        <w:t xml:space="preserve">responses. </w:t>
      </w:r>
      <w:r w:rsidRPr="00727F52">
        <w:rPr>
          <w:spacing w:val="-6"/>
        </w:rPr>
        <w:t xml:space="preserve">However, </w:t>
      </w:r>
      <w:r w:rsidRPr="00727F52">
        <w:t xml:space="preserve">such data may not directly help with understanding the current or future </w:t>
      </w:r>
      <w:r w:rsidRPr="00727F52">
        <w:rPr>
          <w:spacing w:val="-4"/>
        </w:rPr>
        <w:t xml:space="preserve">need </w:t>
      </w:r>
      <w:r w:rsidRPr="00727F52">
        <w:t xml:space="preserve">for </w:t>
      </w:r>
      <w:r w:rsidRPr="00727F52">
        <w:rPr>
          <w:spacing w:val="-4"/>
        </w:rPr>
        <w:t>advocacy.</w:t>
      </w:r>
    </w:p>
    <w:p w14:paraId="5086C76C" w14:textId="77777777" w:rsidR="00063AC7" w:rsidRPr="00727F52" w:rsidRDefault="00CC639B" w:rsidP="00AB308E">
      <w:pPr>
        <w:pStyle w:val="NewBodyText"/>
      </w:pPr>
      <w:r w:rsidRPr="00727F52">
        <w:t>There is a sound argument to consider three elements</w:t>
      </w:r>
    </w:p>
    <w:p w14:paraId="5D9D6CB9" w14:textId="77777777" w:rsidR="00063AC7" w:rsidRPr="00727F52" w:rsidRDefault="00CC639B" w:rsidP="00F714B5">
      <w:pPr>
        <w:pStyle w:val="ListBullet"/>
      </w:pPr>
      <w:r w:rsidRPr="00727F52">
        <w:rPr>
          <w:b/>
        </w:rPr>
        <w:t>Met</w:t>
      </w:r>
      <w:r w:rsidRPr="00727F52">
        <w:rPr>
          <w:b/>
          <w:spacing w:val="-2"/>
        </w:rPr>
        <w:t xml:space="preserve"> </w:t>
      </w:r>
      <w:r w:rsidRPr="00727F52">
        <w:rPr>
          <w:b/>
        </w:rPr>
        <w:t>demand</w:t>
      </w:r>
      <w:r w:rsidRPr="00727F52">
        <w:rPr>
          <w:b/>
          <w:spacing w:val="-2"/>
        </w:rPr>
        <w:t xml:space="preserve"> </w:t>
      </w:r>
      <w:r w:rsidRPr="00727F52">
        <w:rPr>
          <w:b/>
        </w:rPr>
        <w:t>for</w:t>
      </w:r>
      <w:r w:rsidRPr="00727F52">
        <w:rPr>
          <w:b/>
          <w:spacing w:val="-2"/>
        </w:rPr>
        <w:t xml:space="preserve"> </w:t>
      </w:r>
      <w:r w:rsidRPr="00727F52">
        <w:rPr>
          <w:b/>
          <w:spacing w:val="-4"/>
        </w:rPr>
        <w:t>advocacy</w:t>
      </w:r>
      <w:r w:rsidRPr="00727F52">
        <w:rPr>
          <w:b/>
          <w:spacing w:val="-2"/>
        </w:rPr>
        <w:t xml:space="preserve"> </w:t>
      </w:r>
      <w:r w:rsidRPr="00727F52">
        <w:t>–</w:t>
      </w:r>
      <w:r w:rsidRPr="00727F52">
        <w:rPr>
          <w:spacing w:val="-7"/>
        </w:rPr>
        <w:t xml:space="preserve"> </w:t>
      </w:r>
      <w:r w:rsidRPr="00727F52">
        <w:t>that</w:t>
      </w:r>
      <w:r w:rsidRPr="00727F52">
        <w:rPr>
          <w:spacing w:val="-7"/>
        </w:rPr>
        <w:t xml:space="preserve"> </w:t>
      </w:r>
      <w:r w:rsidRPr="00727F52">
        <w:t>is,</w:t>
      </w:r>
      <w:r w:rsidRPr="00727F52">
        <w:rPr>
          <w:spacing w:val="-7"/>
        </w:rPr>
        <w:t xml:space="preserve"> </w:t>
      </w:r>
      <w:r w:rsidRPr="00727F52">
        <w:rPr>
          <w:spacing w:val="-4"/>
        </w:rPr>
        <w:t>declared</w:t>
      </w:r>
      <w:r w:rsidRPr="00727F52">
        <w:rPr>
          <w:spacing w:val="-7"/>
        </w:rPr>
        <w:t xml:space="preserve"> </w:t>
      </w:r>
      <w:r w:rsidRPr="00727F52">
        <w:rPr>
          <w:spacing w:val="-4"/>
        </w:rPr>
        <w:t>known</w:t>
      </w:r>
      <w:r w:rsidRPr="00727F52">
        <w:rPr>
          <w:spacing w:val="-7"/>
        </w:rPr>
        <w:t xml:space="preserve"> </w:t>
      </w:r>
      <w:r w:rsidRPr="00727F52">
        <w:t>demand</w:t>
      </w:r>
      <w:r w:rsidRPr="00727F52">
        <w:rPr>
          <w:spacing w:val="-7"/>
        </w:rPr>
        <w:t xml:space="preserve"> </w:t>
      </w:r>
      <w:r w:rsidRPr="00727F52">
        <w:t>that</w:t>
      </w:r>
      <w:r w:rsidRPr="00727F52">
        <w:rPr>
          <w:spacing w:val="-7"/>
        </w:rPr>
        <w:t xml:space="preserve"> </w:t>
      </w:r>
      <w:r w:rsidRPr="00727F52">
        <w:t>is</w:t>
      </w:r>
      <w:r w:rsidRPr="00727F52">
        <w:rPr>
          <w:spacing w:val="-7"/>
        </w:rPr>
        <w:t xml:space="preserve"> </w:t>
      </w:r>
      <w:r w:rsidRPr="00727F52">
        <w:t>met</w:t>
      </w:r>
      <w:r w:rsidRPr="00727F52">
        <w:rPr>
          <w:spacing w:val="-7"/>
        </w:rPr>
        <w:t xml:space="preserve"> </w:t>
      </w:r>
      <w:r w:rsidRPr="00727F52">
        <w:t>in</w:t>
      </w:r>
      <w:r w:rsidRPr="00727F52">
        <w:rPr>
          <w:spacing w:val="-7"/>
        </w:rPr>
        <w:t xml:space="preserve"> </w:t>
      </w:r>
      <w:r w:rsidRPr="00727F52">
        <w:t>a</w:t>
      </w:r>
      <w:r w:rsidRPr="00727F52">
        <w:rPr>
          <w:spacing w:val="-7"/>
        </w:rPr>
        <w:t xml:space="preserve"> </w:t>
      </w:r>
      <w:r w:rsidRPr="00727F52">
        <w:t xml:space="preserve">timely and </w:t>
      </w:r>
      <w:r w:rsidRPr="00727F52">
        <w:rPr>
          <w:spacing w:val="-4"/>
        </w:rPr>
        <w:t>effective</w:t>
      </w:r>
      <w:r w:rsidRPr="00727F52">
        <w:rPr>
          <w:spacing w:val="-11"/>
        </w:rPr>
        <w:t xml:space="preserve"> </w:t>
      </w:r>
      <w:r w:rsidRPr="00727F52">
        <w:rPr>
          <w:spacing w:val="-10"/>
        </w:rPr>
        <w:t>way.</w:t>
      </w:r>
    </w:p>
    <w:p w14:paraId="597A4DE0" w14:textId="77777777" w:rsidR="0040711C" w:rsidRPr="0040711C" w:rsidRDefault="00CC639B" w:rsidP="00F714B5">
      <w:pPr>
        <w:pStyle w:val="ListBullet"/>
        <w:spacing w:line="276" w:lineRule="auto"/>
      </w:pPr>
      <w:r w:rsidRPr="0040711C">
        <w:rPr>
          <w:b/>
          <w:spacing w:val="-3"/>
        </w:rPr>
        <w:t xml:space="preserve">Unmet demand for </w:t>
      </w:r>
      <w:r w:rsidRPr="0040711C">
        <w:rPr>
          <w:b/>
        </w:rPr>
        <w:t xml:space="preserve">advocacy </w:t>
      </w:r>
      <w:r w:rsidRPr="00727F52">
        <w:t xml:space="preserve">– </w:t>
      </w:r>
      <w:r w:rsidRPr="0040711C">
        <w:rPr>
          <w:spacing w:val="-3"/>
        </w:rPr>
        <w:t xml:space="preserve">that </w:t>
      </w:r>
      <w:r w:rsidRPr="00727F52">
        <w:t xml:space="preserve">is, declared known </w:t>
      </w:r>
      <w:r w:rsidRPr="0040711C">
        <w:rPr>
          <w:spacing w:val="-3"/>
        </w:rPr>
        <w:t xml:space="preserve">demand for </w:t>
      </w:r>
      <w:r w:rsidRPr="00727F52">
        <w:t xml:space="preserve">advocacy </w:t>
      </w:r>
      <w:r w:rsidRPr="0040711C">
        <w:rPr>
          <w:spacing w:val="-3"/>
        </w:rPr>
        <w:t xml:space="preserve">that cannot </w:t>
      </w:r>
      <w:r w:rsidRPr="00727F52">
        <w:t xml:space="preserve">be met effectively </w:t>
      </w:r>
      <w:r w:rsidRPr="0040711C">
        <w:rPr>
          <w:spacing w:val="-3"/>
        </w:rPr>
        <w:t xml:space="preserve">(for </w:t>
      </w:r>
      <w:r w:rsidRPr="0040711C">
        <w:rPr>
          <w:spacing w:val="-5"/>
        </w:rPr>
        <w:t xml:space="preserve">example, </w:t>
      </w:r>
      <w:r w:rsidRPr="00727F52">
        <w:t xml:space="preserve">no response, late response, or </w:t>
      </w:r>
      <w:r w:rsidRPr="0040711C">
        <w:rPr>
          <w:spacing w:val="-3"/>
        </w:rPr>
        <w:t xml:space="preserve">unskilled </w:t>
      </w:r>
      <w:r w:rsidRPr="0040711C">
        <w:rPr>
          <w:spacing w:val="-5"/>
        </w:rPr>
        <w:t>response).</w:t>
      </w:r>
    </w:p>
    <w:p w14:paraId="00AACAD6" w14:textId="333027F9" w:rsidR="00063AC7" w:rsidRPr="00727F52" w:rsidRDefault="00CC639B" w:rsidP="00F714B5">
      <w:pPr>
        <w:pStyle w:val="ListBullet"/>
        <w:spacing w:line="276" w:lineRule="auto"/>
      </w:pPr>
      <w:r w:rsidRPr="0040711C">
        <w:rPr>
          <w:b/>
          <w:spacing w:val="-4"/>
        </w:rPr>
        <w:t xml:space="preserve">Unknown </w:t>
      </w:r>
      <w:r w:rsidRPr="0040711C">
        <w:rPr>
          <w:b/>
        </w:rPr>
        <w:t xml:space="preserve">demand for </w:t>
      </w:r>
      <w:r w:rsidRPr="0040711C">
        <w:rPr>
          <w:b/>
          <w:spacing w:val="-4"/>
        </w:rPr>
        <w:t xml:space="preserve">advocacy </w:t>
      </w:r>
      <w:r w:rsidRPr="00727F52">
        <w:t xml:space="preserve">– that is, </w:t>
      </w:r>
      <w:r w:rsidRPr="0040711C">
        <w:rPr>
          <w:spacing w:val="-4"/>
        </w:rPr>
        <w:t xml:space="preserve">undeclared </w:t>
      </w:r>
      <w:r w:rsidRPr="00727F52">
        <w:t xml:space="preserve">need. This need for </w:t>
      </w:r>
      <w:r w:rsidRPr="0040711C">
        <w:rPr>
          <w:spacing w:val="-4"/>
        </w:rPr>
        <w:t xml:space="preserve">advocacy </w:t>
      </w:r>
      <w:r w:rsidRPr="00727F52">
        <w:t xml:space="preserve">arises </w:t>
      </w:r>
      <w:r w:rsidRPr="0040711C">
        <w:rPr>
          <w:spacing w:val="-4"/>
        </w:rPr>
        <w:t xml:space="preserve">largely </w:t>
      </w:r>
      <w:r w:rsidRPr="00727F52">
        <w:t xml:space="preserve">because people don’t </w:t>
      </w:r>
      <w:r w:rsidRPr="0040711C">
        <w:rPr>
          <w:spacing w:val="-4"/>
        </w:rPr>
        <w:t xml:space="preserve">know </w:t>
      </w:r>
      <w:r w:rsidRPr="00727F52">
        <w:t xml:space="preserve">about </w:t>
      </w:r>
      <w:r w:rsidRPr="0040711C">
        <w:rPr>
          <w:spacing w:val="-4"/>
        </w:rPr>
        <w:t xml:space="preserve">advocacy </w:t>
      </w:r>
      <w:r w:rsidRPr="00727F52">
        <w:t xml:space="preserve">– </w:t>
      </w:r>
      <w:r w:rsidRPr="0040711C">
        <w:rPr>
          <w:spacing w:val="-4"/>
        </w:rPr>
        <w:t xml:space="preserve">they may </w:t>
      </w:r>
      <w:r w:rsidRPr="00727F52">
        <w:t xml:space="preserve">simply be </w:t>
      </w:r>
      <w:r w:rsidRPr="0040711C">
        <w:rPr>
          <w:spacing w:val="-5"/>
        </w:rPr>
        <w:t xml:space="preserve">unaware </w:t>
      </w:r>
      <w:r w:rsidRPr="00727F52">
        <w:t xml:space="preserve">that an </w:t>
      </w:r>
      <w:r w:rsidRPr="0040711C">
        <w:rPr>
          <w:spacing w:val="-4"/>
        </w:rPr>
        <w:t xml:space="preserve">advocate could </w:t>
      </w:r>
      <w:r w:rsidRPr="00727F52">
        <w:t xml:space="preserve">help with their </w:t>
      </w:r>
      <w:r w:rsidRPr="0040711C">
        <w:rPr>
          <w:spacing w:val="-4"/>
        </w:rPr>
        <w:t xml:space="preserve">issue, </w:t>
      </w:r>
      <w:r w:rsidRPr="00727F52">
        <w:t xml:space="preserve">or it </w:t>
      </w:r>
      <w:r w:rsidRPr="0040711C">
        <w:rPr>
          <w:spacing w:val="-4"/>
        </w:rPr>
        <w:t xml:space="preserve">may </w:t>
      </w:r>
      <w:r w:rsidRPr="00727F52">
        <w:t xml:space="preserve">be a situation </w:t>
      </w:r>
      <w:r w:rsidRPr="0040711C">
        <w:rPr>
          <w:spacing w:val="-4"/>
        </w:rPr>
        <w:t xml:space="preserve">where </w:t>
      </w:r>
      <w:r w:rsidRPr="00727F52">
        <w:t xml:space="preserve">information about </w:t>
      </w:r>
      <w:r w:rsidRPr="0040711C">
        <w:rPr>
          <w:spacing w:val="-4"/>
        </w:rPr>
        <w:t xml:space="preserve">advocacy </w:t>
      </w:r>
      <w:r w:rsidRPr="00727F52">
        <w:t xml:space="preserve">is withheld </w:t>
      </w:r>
      <w:r w:rsidRPr="0040711C">
        <w:rPr>
          <w:spacing w:val="-4"/>
        </w:rPr>
        <w:t xml:space="preserve">from </w:t>
      </w:r>
      <w:r w:rsidRPr="00727F52">
        <w:t xml:space="preserve">them. </w:t>
      </w:r>
      <w:r w:rsidRPr="0040711C">
        <w:rPr>
          <w:spacing w:val="-4"/>
        </w:rPr>
        <w:t xml:space="preserve">There are many examples </w:t>
      </w:r>
      <w:r w:rsidRPr="0040711C">
        <w:rPr>
          <w:spacing w:val="-5"/>
        </w:rPr>
        <w:t xml:space="preserve">from </w:t>
      </w:r>
      <w:r w:rsidRPr="00727F52">
        <w:t xml:space="preserve">Official Community </w:t>
      </w:r>
      <w:r w:rsidRPr="0040711C">
        <w:rPr>
          <w:spacing w:val="-4"/>
        </w:rPr>
        <w:t xml:space="preserve">Visitors </w:t>
      </w:r>
      <w:r w:rsidRPr="00727F52">
        <w:t xml:space="preserve">about finding </w:t>
      </w:r>
      <w:r w:rsidRPr="0040711C">
        <w:rPr>
          <w:spacing w:val="-4"/>
        </w:rPr>
        <w:t xml:space="preserve">urgent </w:t>
      </w:r>
      <w:r w:rsidRPr="00727F52">
        <w:t xml:space="preserve">and critical needs for </w:t>
      </w:r>
      <w:r w:rsidRPr="0040711C">
        <w:rPr>
          <w:spacing w:val="-4"/>
        </w:rPr>
        <w:t xml:space="preserve">advocacy </w:t>
      </w:r>
      <w:r w:rsidRPr="00727F52">
        <w:t xml:space="preserve">that </w:t>
      </w:r>
      <w:r w:rsidRPr="0040711C">
        <w:rPr>
          <w:spacing w:val="-4"/>
        </w:rPr>
        <w:t xml:space="preserve">would </w:t>
      </w:r>
      <w:r w:rsidRPr="00727F52">
        <w:t xml:space="preserve">go </w:t>
      </w:r>
      <w:r w:rsidRPr="0040711C">
        <w:rPr>
          <w:spacing w:val="-4"/>
        </w:rPr>
        <w:t xml:space="preserve">unaddressed </w:t>
      </w:r>
      <w:r w:rsidRPr="00727F52">
        <w:t xml:space="preserve">if </w:t>
      </w:r>
      <w:r w:rsidRPr="0040711C">
        <w:rPr>
          <w:spacing w:val="-4"/>
        </w:rPr>
        <w:t xml:space="preserve">they </w:t>
      </w:r>
      <w:r w:rsidRPr="00727F52">
        <w:t xml:space="preserve">had not visited, identified the situation and </w:t>
      </w:r>
      <w:r w:rsidRPr="0040711C">
        <w:rPr>
          <w:spacing w:val="-4"/>
        </w:rPr>
        <w:t xml:space="preserve">linked </w:t>
      </w:r>
      <w:r w:rsidRPr="00727F52">
        <w:t xml:space="preserve">the person to </w:t>
      </w:r>
      <w:r w:rsidRPr="0040711C">
        <w:rPr>
          <w:spacing w:val="-4"/>
        </w:rPr>
        <w:t>advocacy</w:t>
      </w:r>
      <w:r w:rsidRPr="0040711C">
        <w:rPr>
          <w:spacing w:val="-9"/>
        </w:rPr>
        <w:t xml:space="preserve"> </w:t>
      </w:r>
      <w:r w:rsidRPr="00727F52">
        <w:t>support.</w:t>
      </w:r>
    </w:p>
    <w:p w14:paraId="33341F5A" w14:textId="77777777" w:rsidR="00092189" w:rsidRDefault="00CC639B" w:rsidP="00AB308E">
      <w:pPr>
        <w:pStyle w:val="NewBodyText"/>
      </w:pPr>
      <w:r w:rsidRPr="00727F52">
        <w:t>Figure 10 shows total demand for advocacy in NSW, including known and unknown demand, and met and unmet demand.</w:t>
      </w:r>
    </w:p>
    <w:p w14:paraId="5D4A816F" w14:textId="3855FD81" w:rsidR="00BB1437" w:rsidRDefault="00CC639B" w:rsidP="001B314C">
      <w:pPr>
        <w:pStyle w:val="TableFiguretitle"/>
      </w:pPr>
      <w:r w:rsidRPr="00727F52">
        <w:t>Figure 10 - Understanding demand for advocacy in NSW</w:t>
      </w:r>
    </w:p>
    <w:p w14:paraId="55EB0F4F" w14:textId="678E5252" w:rsidR="00C74F8F" w:rsidRDefault="00C74F8F" w:rsidP="00BB1437">
      <w:pPr>
        <w:spacing w:before="1"/>
        <w:ind w:left="540"/>
        <w:rPr>
          <w:rFonts w:asciiTheme="minorBidi" w:hAnsiTheme="minorBidi" w:cstheme="minorBidi"/>
          <w:i/>
          <w:color w:val="0D7DB9"/>
          <w:sz w:val="24"/>
        </w:rPr>
      </w:pPr>
      <w:r>
        <w:rPr>
          <w:rFonts w:asciiTheme="minorBidi" w:hAnsiTheme="minorBidi" w:cstheme="minorBidi"/>
          <w:i/>
          <w:noProof/>
          <w:color w:val="0D7DB9"/>
          <w:sz w:val="24"/>
          <w:lang w:eastAsia="en-AU" w:bidi="ar-SA"/>
        </w:rPr>
        <w:drawing>
          <wp:inline distT="0" distB="0" distL="0" distR="0" wp14:anchorId="25EDDB53" wp14:editId="76718B1B">
            <wp:extent cx="3434618" cy="3552825"/>
            <wp:effectExtent l="0" t="0" r="0" b="0"/>
            <wp:docPr id="19" name="Picture 19" descr="A rectangular diagram showing the demand for advocacy in NSW. Total demand for advocacy in NSW takes up the entire rectangle. Met demand is shown inside this rectangle and takes up about a quarter of the total demand for advocacy. Unmet demand is also shown inside this rectangle and takes up about an eighth of the total demand for advo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3965" cy="3583182"/>
                    </a:xfrm>
                    <a:prstGeom prst="rect">
                      <a:avLst/>
                    </a:prstGeom>
                    <a:noFill/>
                    <a:ln>
                      <a:noFill/>
                    </a:ln>
                  </pic:spPr>
                </pic:pic>
              </a:graphicData>
            </a:graphic>
          </wp:inline>
        </w:drawing>
      </w:r>
    </w:p>
    <w:p w14:paraId="4EF25C55" w14:textId="77777777" w:rsidR="00F53F50" w:rsidRPr="00F53F50" w:rsidRDefault="00F53F50" w:rsidP="00F53F50">
      <w:r>
        <w:br w:type="page"/>
      </w:r>
    </w:p>
    <w:p w14:paraId="2A36A5A7" w14:textId="47958A95" w:rsidR="00063AC7" w:rsidRPr="00727F52" w:rsidRDefault="00CC639B" w:rsidP="00223276">
      <w:pPr>
        <w:pStyle w:val="Heading5"/>
      </w:pPr>
      <w:r w:rsidRPr="00727F52">
        <w:lastRenderedPageBreak/>
        <w:t>Measuring demand</w:t>
      </w:r>
    </w:p>
    <w:p w14:paraId="41AA2FEE" w14:textId="03E05BE2" w:rsidR="00063AC7" w:rsidRPr="00727F52" w:rsidRDefault="00CC639B" w:rsidP="0040711C">
      <w:pPr>
        <w:pStyle w:val="NewBodyText"/>
        <w:rPr>
          <w:rFonts w:asciiTheme="minorBidi" w:hAnsiTheme="minorBidi"/>
        </w:rPr>
      </w:pPr>
      <w:r w:rsidRPr="00727F52">
        <w:t xml:space="preserve">Submissions </w:t>
      </w:r>
      <w:r w:rsidRPr="00727F52">
        <w:rPr>
          <w:spacing w:val="-4"/>
        </w:rPr>
        <w:t xml:space="preserve">from </w:t>
      </w:r>
      <w:r w:rsidRPr="00727F52">
        <w:t xml:space="preserve">individuals </w:t>
      </w:r>
      <w:r w:rsidRPr="00727F52">
        <w:rPr>
          <w:spacing w:val="-4"/>
        </w:rPr>
        <w:t xml:space="preserve">noted </w:t>
      </w:r>
      <w:r w:rsidRPr="00727F52">
        <w:t xml:space="preserve">personal </w:t>
      </w:r>
      <w:r w:rsidRPr="00727F52">
        <w:rPr>
          <w:spacing w:val="-4"/>
        </w:rPr>
        <w:t xml:space="preserve">wait </w:t>
      </w:r>
      <w:r w:rsidRPr="00727F52">
        <w:t xml:space="preserve">times for individual </w:t>
      </w:r>
      <w:r w:rsidRPr="00727F52">
        <w:rPr>
          <w:spacing w:val="-4"/>
        </w:rPr>
        <w:t xml:space="preserve">advocacy </w:t>
      </w:r>
      <w:r w:rsidRPr="00727F52">
        <w:t xml:space="preserve">– one person </w:t>
      </w:r>
      <w:r w:rsidRPr="00727F52">
        <w:rPr>
          <w:spacing w:val="-4"/>
        </w:rPr>
        <w:t xml:space="preserve">reported </w:t>
      </w:r>
      <w:r w:rsidRPr="00727F52">
        <w:t xml:space="preserve">being told that it </w:t>
      </w:r>
      <w:r w:rsidRPr="00727F52">
        <w:rPr>
          <w:spacing w:val="-4"/>
        </w:rPr>
        <w:t xml:space="preserve">would </w:t>
      </w:r>
      <w:r w:rsidRPr="00727F52">
        <w:t xml:space="preserve">be six months until an individual </w:t>
      </w:r>
      <w:r w:rsidRPr="00727F52">
        <w:rPr>
          <w:spacing w:val="-4"/>
        </w:rPr>
        <w:t xml:space="preserve">advocate could </w:t>
      </w:r>
      <w:r w:rsidRPr="00727F52">
        <w:t xml:space="preserve">help him. </w:t>
      </w:r>
      <w:r w:rsidRPr="00727F52">
        <w:rPr>
          <w:spacing w:val="-5"/>
        </w:rPr>
        <w:t xml:space="preserve">Various </w:t>
      </w:r>
      <w:r w:rsidRPr="00727F52">
        <w:t xml:space="preserve">disability </w:t>
      </w:r>
      <w:r w:rsidRPr="00727F52">
        <w:rPr>
          <w:spacing w:val="-4"/>
        </w:rPr>
        <w:t xml:space="preserve">advocacy organisations report </w:t>
      </w:r>
      <w:r w:rsidRPr="00727F52">
        <w:t xml:space="preserve">holding </w:t>
      </w:r>
      <w:r w:rsidRPr="00727F52">
        <w:rPr>
          <w:spacing w:val="-4"/>
        </w:rPr>
        <w:t xml:space="preserve">waitlists, </w:t>
      </w:r>
      <w:r w:rsidRPr="00727F52">
        <w:t>one up to</w:t>
      </w:r>
      <w:r w:rsidR="0040711C">
        <w:t xml:space="preserve"> </w:t>
      </w:r>
      <w:r w:rsidRPr="00727F52">
        <w:t xml:space="preserve">10 weeks. </w:t>
      </w:r>
      <w:r w:rsidRPr="00727F52">
        <w:rPr>
          <w:spacing w:val="-3"/>
        </w:rPr>
        <w:t xml:space="preserve">The </w:t>
      </w:r>
      <w:r w:rsidRPr="00727F52">
        <w:rPr>
          <w:spacing w:val="-5"/>
        </w:rPr>
        <w:t xml:space="preserve">Review </w:t>
      </w:r>
      <w:r w:rsidRPr="00727F52">
        <w:rPr>
          <w:spacing w:val="-3"/>
        </w:rPr>
        <w:t xml:space="preserve">also </w:t>
      </w:r>
      <w:r w:rsidRPr="00727F52">
        <w:t xml:space="preserve">heard </w:t>
      </w:r>
      <w:r w:rsidRPr="00727F52">
        <w:rPr>
          <w:spacing w:val="-3"/>
        </w:rPr>
        <w:t xml:space="preserve">other </w:t>
      </w:r>
      <w:r w:rsidRPr="00727F52">
        <w:t xml:space="preserve">matters </w:t>
      </w:r>
      <w:r w:rsidRPr="00727F52">
        <w:rPr>
          <w:spacing w:val="-3"/>
        </w:rPr>
        <w:t xml:space="preserve">contributing </w:t>
      </w:r>
      <w:r w:rsidRPr="00727F52">
        <w:t xml:space="preserve">to the picture of </w:t>
      </w:r>
      <w:r w:rsidRPr="00727F52">
        <w:rPr>
          <w:spacing w:val="-3"/>
        </w:rPr>
        <w:t xml:space="preserve">demand for </w:t>
      </w:r>
      <w:r w:rsidRPr="00727F52">
        <w:rPr>
          <w:spacing w:val="-6"/>
        </w:rPr>
        <w:t xml:space="preserve">advocacy, </w:t>
      </w:r>
      <w:r w:rsidRPr="00727F52">
        <w:rPr>
          <w:spacing w:val="-3"/>
        </w:rPr>
        <w:t xml:space="preserve">including data </w:t>
      </w:r>
      <w:r w:rsidRPr="00727F52">
        <w:t xml:space="preserve">showing increased </w:t>
      </w:r>
      <w:r w:rsidRPr="00727F52">
        <w:rPr>
          <w:spacing w:val="-3"/>
        </w:rPr>
        <w:t xml:space="preserve">demand for </w:t>
      </w:r>
      <w:r w:rsidRPr="00727F52">
        <w:t xml:space="preserve">advocacy directly linked </w:t>
      </w:r>
      <w:r w:rsidRPr="00727F52">
        <w:rPr>
          <w:spacing w:val="-3"/>
        </w:rPr>
        <w:t xml:space="preserve">to </w:t>
      </w:r>
      <w:r w:rsidRPr="00727F52">
        <w:t xml:space="preserve">promotional </w:t>
      </w:r>
      <w:r w:rsidRPr="00727F52">
        <w:rPr>
          <w:spacing w:val="-3"/>
        </w:rPr>
        <w:t xml:space="preserve">activities, </w:t>
      </w:r>
      <w:r w:rsidRPr="00727F52">
        <w:t xml:space="preserve">and </w:t>
      </w:r>
      <w:r w:rsidRPr="00727F52">
        <w:rPr>
          <w:spacing w:val="-3"/>
        </w:rPr>
        <w:t xml:space="preserve">difficulty </w:t>
      </w:r>
      <w:r w:rsidRPr="00727F52">
        <w:t xml:space="preserve">in </w:t>
      </w:r>
      <w:r w:rsidRPr="00727F52">
        <w:rPr>
          <w:spacing w:val="-3"/>
        </w:rPr>
        <w:t xml:space="preserve">finding </w:t>
      </w:r>
      <w:r w:rsidRPr="00727F52">
        <w:t xml:space="preserve">self-advocacy training. There is no </w:t>
      </w:r>
      <w:r w:rsidRPr="00727F52">
        <w:rPr>
          <w:spacing w:val="-3"/>
        </w:rPr>
        <w:t xml:space="preserve">doubt that </w:t>
      </w:r>
      <w:r w:rsidRPr="00727F52">
        <w:t xml:space="preserve">the roll out of the </w:t>
      </w:r>
      <w:r w:rsidRPr="00727F52">
        <w:rPr>
          <w:spacing w:val="-3"/>
        </w:rPr>
        <w:t xml:space="preserve">NDIS </w:t>
      </w:r>
      <w:r w:rsidRPr="00727F52">
        <w:t xml:space="preserve">has affected the </w:t>
      </w:r>
      <w:r w:rsidRPr="00727F52">
        <w:rPr>
          <w:spacing w:val="-3"/>
        </w:rPr>
        <w:t xml:space="preserve">demand for </w:t>
      </w:r>
      <w:r w:rsidRPr="00727F52">
        <w:t xml:space="preserve">advocacy across the </w:t>
      </w:r>
      <w:r w:rsidRPr="00727F52">
        <w:rPr>
          <w:spacing w:val="-6"/>
        </w:rPr>
        <w:t xml:space="preserve">sector, </w:t>
      </w:r>
      <w:r w:rsidRPr="00727F52">
        <w:rPr>
          <w:spacing w:val="-3"/>
        </w:rPr>
        <w:t xml:space="preserve">despite NDIS funding for support </w:t>
      </w:r>
      <w:r w:rsidRPr="00727F52">
        <w:t xml:space="preserve">coordinators, </w:t>
      </w:r>
      <w:r w:rsidRPr="00727F52">
        <w:rPr>
          <w:spacing w:val="-6"/>
        </w:rPr>
        <w:t xml:space="preserve">ILC </w:t>
      </w:r>
      <w:r w:rsidRPr="00727F52">
        <w:rPr>
          <w:spacing w:val="-3"/>
        </w:rPr>
        <w:t xml:space="preserve">funding </w:t>
      </w:r>
      <w:r w:rsidRPr="00727F52">
        <w:t xml:space="preserve">and the </w:t>
      </w:r>
      <w:r w:rsidRPr="00727F52">
        <w:rPr>
          <w:spacing w:val="-10"/>
        </w:rPr>
        <w:t xml:space="preserve">NDAP. </w:t>
      </w:r>
      <w:r w:rsidRPr="00727F52">
        <w:rPr>
          <w:spacing w:val="-11"/>
        </w:rPr>
        <w:t xml:space="preserve">Yet </w:t>
      </w:r>
      <w:r w:rsidRPr="00727F52">
        <w:rPr>
          <w:spacing w:val="-3"/>
        </w:rPr>
        <w:t>demand</w:t>
      </w:r>
      <w:r w:rsidR="0040711C">
        <w:rPr>
          <w:spacing w:val="-3"/>
        </w:rPr>
        <w:t xml:space="preserve"> </w:t>
      </w:r>
      <w:r w:rsidRPr="00727F52">
        <w:rPr>
          <w:rFonts w:asciiTheme="minorBidi" w:hAnsiTheme="minorBidi"/>
          <w:spacing w:val="-5"/>
        </w:rPr>
        <w:t xml:space="preserve">beyond </w:t>
      </w:r>
      <w:r w:rsidRPr="00727F52">
        <w:rPr>
          <w:rFonts w:asciiTheme="minorBidi" w:hAnsiTheme="minorBidi"/>
          <w:spacing w:val="-3"/>
        </w:rPr>
        <w:t xml:space="preserve">NDIS participants </w:t>
      </w:r>
      <w:r w:rsidRPr="00727F52">
        <w:rPr>
          <w:rFonts w:asciiTheme="minorBidi" w:hAnsiTheme="minorBidi"/>
          <w:spacing w:val="-4"/>
        </w:rPr>
        <w:t xml:space="preserve">remains </w:t>
      </w:r>
      <w:r w:rsidRPr="00727F52">
        <w:rPr>
          <w:rFonts w:asciiTheme="minorBidi" w:hAnsiTheme="minorBidi"/>
          <w:spacing w:val="-3"/>
        </w:rPr>
        <w:t xml:space="preserve">high. </w:t>
      </w:r>
      <w:r w:rsidRPr="00727F52">
        <w:rPr>
          <w:rFonts w:asciiTheme="minorBidi" w:hAnsiTheme="minorBidi"/>
          <w:spacing w:val="-4"/>
        </w:rPr>
        <w:t xml:space="preserve">There </w:t>
      </w:r>
      <w:r w:rsidRPr="00727F52">
        <w:rPr>
          <w:rFonts w:asciiTheme="minorBidi" w:hAnsiTheme="minorBidi"/>
          <w:spacing w:val="-3"/>
        </w:rPr>
        <w:t xml:space="preserve">appears to </w:t>
      </w:r>
      <w:r w:rsidRPr="00727F52">
        <w:rPr>
          <w:rFonts w:asciiTheme="minorBidi" w:hAnsiTheme="minorBidi"/>
        </w:rPr>
        <w:t xml:space="preserve">be </w:t>
      </w:r>
      <w:r w:rsidRPr="00727F52">
        <w:rPr>
          <w:rFonts w:asciiTheme="minorBidi" w:hAnsiTheme="minorBidi"/>
          <w:spacing w:val="-5"/>
        </w:rPr>
        <w:t xml:space="preserve">growth </w:t>
      </w:r>
      <w:r w:rsidRPr="00727F52">
        <w:rPr>
          <w:rFonts w:asciiTheme="minorBidi" w:hAnsiTheme="minorBidi"/>
        </w:rPr>
        <w:t xml:space="preserve">in </w:t>
      </w:r>
      <w:r w:rsidRPr="00727F52">
        <w:rPr>
          <w:rFonts w:asciiTheme="minorBidi" w:hAnsiTheme="minorBidi"/>
          <w:spacing w:val="-4"/>
        </w:rPr>
        <w:t xml:space="preserve">advocacy work for </w:t>
      </w:r>
      <w:r w:rsidRPr="00727F52">
        <w:rPr>
          <w:rFonts w:asciiTheme="minorBidi" w:hAnsiTheme="minorBidi"/>
        </w:rPr>
        <w:t xml:space="preserve">the 90% of </w:t>
      </w:r>
      <w:r w:rsidRPr="00727F52">
        <w:rPr>
          <w:rFonts w:asciiTheme="minorBidi" w:hAnsiTheme="minorBidi"/>
          <w:spacing w:val="-3"/>
        </w:rPr>
        <w:t xml:space="preserve">people with disability </w:t>
      </w:r>
      <w:r w:rsidRPr="00727F52">
        <w:rPr>
          <w:rFonts w:asciiTheme="minorBidi" w:hAnsiTheme="minorBidi"/>
        </w:rPr>
        <w:t xml:space="preserve">in </w:t>
      </w:r>
      <w:r w:rsidRPr="00727F52">
        <w:rPr>
          <w:rFonts w:asciiTheme="minorBidi" w:hAnsiTheme="minorBidi"/>
          <w:spacing w:val="-4"/>
        </w:rPr>
        <w:t xml:space="preserve">NSW </w:t>
      </w:r>
      <w:r w:rsidRPr="00727F52">
        <w:rPr>
          <w:rFonts w:asciiTheme="minorBidi" w:hAnsiTheme="minorBidi"/>
        </w:rPr>
        <w:t xml:space="preserve">who do not </w:t>
      </w:r>
      <w:r w:rsidRPr="00727F52">
        <w:rPr>
          <w:rFonts w:asciiTheme="minorBidi" w:hAnsiTheme="minorBidi"/>
          <w:spacing w:val="-5"/>
        </w:rPr>
        <w:t xml:space="preserve">receive </w:t>
      </w:r>
      <w:r w:rsidRPr="00727F52">
        <w:rPr>
          <w:rFonts w:asciiTheme="minorBidi" w:hAnsiTheme="minorBidi"/>
        </w:rPr>
        <w:t xml:space="preserve">an IFP </w:t>
      </w:r>
      <w:r w:rsidRPr="00727F52">
        <w:rPr>
          <w:rFonts w:asciiTheme="minorBidi" w:hAnsiTheme="minorBidi"/>
          <w:spacing w:val="-3"/>
        </w:rPr>
        <w:t xml:space="preserve">under </w:t>
      </w:r>
      <w:r w:rsidRPr="00727F52">
        <w:rPr>
          <w:rFonts w:asciiTheme="minorBidi" w:hAnsiTheme="minorBidi"/>
        </w:rPr>
        <w:t xml:space="preserve">the </w:t>
      </w:r>
      <w:r w:rsidRPr="00727F52">
        <w:rPr>
          <w:rFonts w:asciiTheme="minorBidi" w:hAnsiTheme="minorBidi"/>
          <w:spacing w:val="-3"/>
        </w:rPr>
        <w:t>NDIS.</w:t>
      </w:r>
    </w:p>
    <w:p w14:paraId="0CC237AB" w14:textId="514A99C6" w:rsidR="00DD26C2" w:rsidRDefault="00CC639B" w:rsidP="00DD26C2">
      <w:pPr>
        <w:pStyle w:val="NewBodyText"/>
        <w:rPr>
          <w:spacing w:val="-4"/>
        </w:rPr>
      </w:pPr>
      <w:r w:rsidRPr="00727F52">
        <w:rPr>
          <w:spacing w:val="-5"/>
        </w:rPr>
        <w:t xml:space="preserve">Review </w:t>
      </w:r>
      <w:r w:rsidRPr="00727F52">
        <w:t xml:space="preserve">participants described detailed and </w:t>
      </w:r>
      <w:r w:rsidRPr="00727F52">
        <w:rPr>
          <w:spacing w:val="-4"/>
        </w:rPr>
        <w:t xml:space="preserve">varied examples </w:t>
      </w:r>
      <w:r w:rsidRPr="00727F52">
        <w:t xml:space="preserve">of the need for disability </w:t>
      </w:r>
      <w:r w:rsidRPr="00727F52">
        <w:rPr>
          <w:spacing w:val="-6"/>
        </w:rPr>
        <w:t xml:space="preserve">advocacy, </w:t>
      </w:r>
      <w:r w:rsidRPr="00727F52">
        <w:t xml:space="preserve">including unmet need. Some noted the need for </w:t>
      </w:r>
      <w:r w:rsidRPr="00727F52">
        <w:rPr>
          <w:spacing w:val="-4"/>
        </w:rPr>
        <w:t xml:space="preserve">advocacy </w:t>
      </w:r>
      <w:r w:rsidRPr="00727F52">
        <w:t xml:space="preserve">for particular </w:t>
      </w:r>
      <w:r w:rsidRPr="00727F52">
        <w:rPr>
          <w:spacing w:val="-4"/>
        </w:rPr>
        <w:t xml:space="preserve">groups, </w:t>
      </w:r>
      <w:r w:rsidRPr="00727F52">
        <w:t xml:space="preserve">such as older people with disability who </w:t>
      </w:r>
      <w:r w:rsidRPr="00727F52">
        <w:rPr>
          <w:spacing w:val="-4"/>
        </w:rPr>
        <w:t xml:space="preserve">are </w:t>
      </w:r>
      <w:r w:rsidRPr="00727F52">
        <w:t xml:space="preserve">ineligible for an NDIS </w:t>
      </w:r>
      <w:r w:rsidRPr="00727F52">
        <w:rPr>
          <w:spacing w:val="-4"/>
        </w:rPr>
        <w:t xml:space="preserve">package, </w:t>
      </w:r>
      <w:r w:rsidRPr="00727F52">
        <w:t xml:space="preserve">people with </w:t>
      </w:r>
      <w:r w:rsidRPr="00727F52">
        <w:rPr>
          <w:spacing w:val="-4"/>
        </w:rPr>
        <w:t xml:space="preserve">degenerative </w:t>
      </w:r>
      <w:r w:rsidRPr="00727F52">
        <w:t xml:space="preserve">conditions (noting </w:t>
      </w:r>
      <w:r w:rsidRPr="00727F52">
        <w:rPr>
          <w:spacing w:val="-4"/>
        </w:rPr>
        <w:t xml:space="preserve">they </w:t>
      </w:r>
      <w:r w:rsidRPr="00727F52">
        <w:rPr>
          <w:spacing w:val="-5"/>
        </w:rPr>
        <w:t xml:space="preserve">were </w:t>
      </w:r>
      <w:r w:rsidRPr="00727F52">
        <w:t xml:space="preserve">not </w:t>
      </w:r>
      <w:r w:rsidRPr="00727F52">
        <w:rPr>
          <w:spacing w:val="-4"/>
        </w:rPr>
        <w:t xml:space="preserve">well accommodated </w:t>
      </w:r>
      <w:r w:rsidRPr="00727F52">
        <w:t xml:space="preserve">within the NDIS), socially </w:t>
      </w:r>
      <w:r w:rsidRPr="00727F52">
        <w:rPr>
          <w:spacing w:val="-4"/>
        </w:rPr>
        <w:t xml:space="preserve">isolated </w:t>
      </w:r>
      <w:r w:rsidRPr="00727F52">
        <w:t xml:space="preserve">people without the informal </w:t>
      </w:r>
      <w:r w:rsidRPr="00727F52">
        <w:rPr>
          <w:spacing w:val="-4"/>
        </w:rPr>
        <w:t xml:space="preserve">advocacy </w:t>
      </w:r>
      <w:r w:rsidRPr="00727F52">
        <w:t xml:space="preserve">of </w:t>
      </w:r>
      <w:r w:rsidRPr="00727F52">
        <w:rPr>
          <w:spacing w:val="-4"/>
        </w:rPr>
        <w:t xml:space="preserve">family </w:t>
      </w:r>
      <w:r w:rsidRPr="00727F52">
        <w:t xml:space="preserve">and friends, people </w:t>
      </w:r>
      <w:r w:rsidRPr="00727F52">
        <w:rPr>
          <w:spacing w:val="-4"/>
        </w:rPr>
        <w:t xml:space="preserve">from </w:t>
      </w:r>
      <w:r w:rsidRPr="00727F52">
        <w:t xml:space="preserve">Aboriginal or particular </w:t>
      </w:r>
      <w:r w:rsidRPr="00727F52">
        <w:rPr>
          <w:spacing w:val="-4"/>
        </w:rPr>
        <w:t xml:space="preserve">cultural backgrounds, </w:t>
      </w:r>
      <w:r w:rsidRPr="00727F52">
        <w:t xml:space="preserve">and people in </w:t>
      </w:r>
      <w:r w:rsidRPr="00727F52">
        <w:rPr>
          <w:spacing w:val="-4"/>
        </w:rPr>
        <w:t xml:space="preserve">regional </w:t>
      </w:r>
      <w:r w:rsidRPr="00727F52">
        <w:t xml:space="preserve">and </w:t>
      </w:r>
      <w:r w:rsidRPr="00727F52">
        <w:rPr>
          <w:spacing w:val="-4"/>
        </w:rPr>
        <w:t>remote areas.</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463DCC82" w14:textId="77777777" w:rsidTr="00171447">
        <w:trPr>
          <w:tblHeader/>
        </w:trPr>
        <w:tc>
          <w:tcPr>
            <w:tcW w:w="9632" w:type="dxa"/>
          </w:tcPr>
          <w:p w14:paraId="222A2799" w14:textId="5EB8B84A" w:rsidR="00DD26C2" w:rsidRPr="000915F1" w:rsidRDefault="00DD26C2" w:rsidP="00DD26C2">
            <w:pPr>
              <w:pStyle w:val="Calloutbox"/>
              <w:ind w:left="454" w:right="454"/>
            </w:pPr>
            <w:r w:rsidRPr="00DD26C2">
              <w:t>An accurate picture of demand for advocacy is not available.</w:t>
            </w:r>
          </w:p>
        </w:tc>
      </w:tr>
    </w:tbl>
    <w:p w14:paraId="78575898" w14:textId="77777777" w:rsidR="00063AC7" w:rsidRPr="00727F52" w:rsidRDefault="00CC639B" w:rsidP="00223276">
      <w:pPr>
        <w:pStyle w:val="Heading5"/>
      </w:pPr>
      <w:r w:rsidRPr="00727F52">
        <w:t>Managing demand</w:t>
      </w:r>
    </w:p>
    <w:p w14:paraId="49EEBB00" w14:textId="77777777" w:rsidR="00063AC7" w:rsidRPr="00727F52" w:rsidRDefault="00CC639B" w:rsidP="0040711C">
      <w:pPr>
        <w:pStyle w:val="NewBodyText"/>
      </w:pPr>
      <w:r w:rsidRPr="00727F52">
        <w:t xml:space="preserve">The </w:t>
      </w:r>
      <w:r w:rsidRPr="00727F52">
        <w:rPr>
          <w:spacing w:val="-3"/>
        </w:rPr>
        <w:t xml:space="preserve">Review </w:t>
      </w:r>
      <w:r w:rsidRPr="00727F52">
        <w:t xml:space="preserve">found that the sector uses </w:t>
      </w:r>
      <w:r w:rsidRPr="00727F52">
        <w:rPr>
          <w:spacing w:val="-3"/>
        </w:rPr>
        <w:t xml:space="preserve">various </w:t>
      </w:r>
      <w:r w:rsidRPr="00727F52">
        <w:t xml:space="preserve">prioritising strategies to manage demand for </w:t>
      </w:r>
      <w:r w:rsidRPr="00727F52">
        <w:rPr>
          <w:spacing w:val="-4"/>
        </w:rPr>
        <w:t>advocacy,</w:t>
      </w:r>
      <w:r w:rsidRPr="00727F52">
        <w:t xml:space="preserve"> including:</w:t>
      </w:r>
    </w:p>
    <w:p w14:paraId="6688CB89" w14:textId="77777777" w:rsidR="00063AC7" w:rsidRPr="00727F52" w:rsidRDefault="00CC639B" w:rsidP="0040711C">
      <w:pPr>
        <w:pStyle w:val="ListBullet"/>
      </w:pPr>
      <w:r w:rsidRPr="00727F52">
        <w:t xml:space="preserve">considering the impact </w:t>
      </w:r>
      <w:r w:rsidRPr="00727F52">
        <w:rPr>
          <w:spacing w:val="-3"/>
        </w:rPr>
        <w:t xml:space="preserve">(urgency/importance) </w:t>
      </w:r>
      <w:r w:rsidRPr="00727F52">
        <w:t>of the presenting issue, the capacity of the individual to address the issue, and the other networks and supports the person</w:t>
      </w:r>
      <w:r w:rsidRPr="00727F52">
        <w:rPr>
          <w:spacing w:val="-2"/>
        </w:rPr>
        <w:t xml:space="preserve"> </w:t>
      </w:r>
      <w:r w:rsidRPr="00727F52">
        <w:t>has</w:t>
      </w:r>
    </w:p>
    <w:p w14:paraId="4CFB5AF4" w14:textId="1494F5C3" w:rsidR="00063AC7" w:rsidRPr="00BB1437" w:rsidRDefault="00CC639B" w:rsidP="00BB1437">
      <w:pPr>
        <w:pStyle w:val="ListBullet"/>
        <w:rPr>
          <w:rFonts w:asciiTheme="minorBidi" w:hAnsiTheme="minorBidi"/>
        </w:rPr>
      </w:pPr>
      <w:r w:rsidRPr="00727F52">
        <w:t>when a person is at risk, the matter is</w:t>
      </w:r>
      <w:r w:rsidRPr="00BB1437">
        <w:rPr>
          <w:spacing w:val="-6"/>
        </w:rPr>
        <w:t xml:space="preserve"> </w:t>
      </w:r>
      <w:r w:rsidRPr="00727F52">
        <w:t>dealt</w:t>
      </w:r>
      <w:r w:rsidR="00BB1437">
        <w:t xml:space="preserve"> </w:t>
      </w:r>
      <w:r w:rsidRPr="00BB1437">
        <w:rPr>
          <w:rFonts w:asciiTheme="minorBidi" w:hAnsiTheme="minorBidi"/>
        </w:rPr>
        <w:t>with at the expense of other</w:t>
      </w:r>
      <w:r w:rsidRPr="00BB1437">
        <w:rPr>
          <w:rFonts w:asciiTheme="minorBidi" w:hAnsiTheme="minorBidi"/>
          <w:spacing w:val="-17"/>
        </w:rPr>
        <w:t xml:space="preserve"> </w:t>
      </w:r>
      <w:r w:rsidRPr="00BB1437">
        <w:rPr>
          <w:rFonts w:asciiTheme="minorBidi" w:hAnsiTheme="minorBidi"/>
        </w:rPr>
        <w:t>work</w:t>
      </w:r>
    </w:p>
    <w:p w14:paraId="4283F2FB" w14:textId="71BD6167" w:rsidR="00092189" w:rsidRPr="0040711C" w:rsidRDefault="00CC639B" w:rsidP="00BB1437">
      <w:pPr>
        <w:pStyle w:val="ListBullet"/>
        <w:rPr>
          <w:rFonts w:asciiTheme="minorBidi" w:hAnsiTheme="minorBidi"/>
        </w:rPr>
      </w:pPr>
      <w:r w:rsidRPr="00727F52">
        <w:t xml:space="preserve">problem-solving approaches at the point of first contact for </w:t>
      </w:r>
      <w:r w:rsidRPr="0040711C">
        <w:rPr>
          <w:b/>
        </w:rPr>
        <w:t>individual advocacy</w:t>
      </w:r>
      <w:r w:rsidRPr="0040711C">
        <w:rPr>
          <w:b/>
          <w:spacing w:val="-33"/>
        </w:rPr>
        <w:t xml:space="preserve"> </w:t>
      </w:r>
      <w:r w:rsidRPr="0040711C">
        <w:rPr>
          <w:spacing w:val="-10"/>
        </w:rPr>
        <w:t>to</w:t>
      </w:r>
      <w:r w:rsidR="0040711C">
        <w:rPr>
          <w:spacing w:val="-10"/>
        </w:rPr>
        <w:t xml:space="preserve"> </w:t>
      </w:r>
      <w:r w:rsidRPr="0040711C">
        <w:rPr>
          <w:rFonts w:asciiTheme="minorBidi" w:hAnsiTheme="minorBidi"/>
        </w:rPr>
        <w:t xml:space="preserve">understand </w:t>
      </w:r>
      <w:r w:rsidRPr="0040711C">
        <w:rPr>
          <w:rFonts w:asciiTheme="minorBidi" w:hAnsiTheme="minorBidi"/>
          <w:spacing w:val="-4"/>
        </w:rPr>
        <w:t xml:space="preserve">urgency, </w:t>
      </w:r>
      <w:r w:rsidRPr="0040711C">
        <w:rPr>
          <w:rFonts w:asciiTheme="minorBidi" w:hAnsiTheme="minorBidi"/>
        </w:rPr>
        <w:t xml:space="preserve">referral options, </w:t>
      </w:r>
      <w:r w:rsidRPr="0040711C">
        <w:rPr>
          <w:rFonts w:asciiTheme="minorBidi" w:hAnsiTheme="minorBidi"/>
          <w:spacing w:val="-7"/>
        </w:rPr>
        <w:t xml:space="preserve">and/or </w:t>
      </w:r>
      <w:r w:rsidRPr="0040711C">
        <w:rPr>
          <w:rFonts w:asciiTheme="minorBidi" w:hAnsiTheme="minorBidi"/>
        </w:rPr>
        <w:t>provision of information as a holding</w:t>
      </w:r>
      <w:r w:rsidRPr="0040711C">
        <w:rPr>
          <w:rFonts w:asciiTheme="minorBidi" w:hAnsiTheme="minorBidi"/>
          <w:spacing w:val="-19"/>
        </w:rPr>
        <w:t xml:space="preserve"> </w:t>
      </w:r>
      <w:r w:rsidRPr="0040711C">
        <w:rPr>
          <w:rFonts w:asciiTheme="minorBidi" w:hAnsiTheme="minorBidi"/>
        </w:rPr>
        <w:t>option</w:t>
      </w:r>
    </w:p>
    <w:p w14:paraId="5E780F89" w14:textId="31A4E779" w:rsidR="00BB1437" w:rsidRPr="00BB1437" w:rsidRDefault="00CC639B" w:rsidP="00BB1437">
      <w:pPr>
        <w:pStyle w:val="NewBodyText"/>
      </w:pPr>
      <w:r w:rsidRPr="00727F52">
        <w:rPr>
          <w:b/>
        </w:rPr>
        <w:t xml:space="preserve">Systemic Advocacy </w:t>
      </w:r>
      <w:r w:rsidRPr="00727F52">
        <w:t xml:space="preserve">services needing to be disciplined and selective - prioritise areas of </w:t>
      </w:r>
      <w:r w:rsidRPr="00727F52">
        <w:rPr>
          <w:spacing w:val="-7"/>
        </w:rPr>
        <w:t xml:space="preserve">work </w:t>
      </w:r>
      <w:r w:rsidRPr="00727F52">
        <w:t>and further prioritise matters within those</w:t>
      </w:r>
      <w:r w:rsidRPr="00727F52">
        <w:rPr>
          <w:spacing w:val="-9"/>
        </w:rPr>
        <w:t xml:space="preserve"> </w:t>
      </w:r>
      <w:r w:rsidRPr="00727F52">
        <w:t>areas.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4A059F" w:rsidRPr="00123D29" w14:paraId="3D781824" w14:textId="77777777" w:rsidTr="00171447">
        <w:trPr>
          <w:trHeight w:val="990"/>
          <w:tblHeader/>
        </w:trPr>
        <w:tc>
          <w:tcPr>
            <w:tcW w:w="9117" w:type="dxa"/>
            <w:shd w:val="clear" w:color="auto" w:fill="334851"/>
          </w:tcPr>
          <w:p w14:paraId="44943E30" w14:textId="1DEF217D" w:rsidR="004A059F" w:rsidRPr="004A059F" w:rsidRDefault="004A059F" w:rsidP="00F26C7B">
            <w:pPr>
              <w:pStyle w:val="Calloutbox-white"/>
            </w:pPr>
            <w:r w:rsidRPr="004A059F">
              <w:t>“The need for advocacy, rather than diminishing, is continuing to grow as</w:t>
            </w:r>
            <w:r w:rsidR="00F26C7B">
              <w:t xml:space="preserve"> </w:t>
            </w:r>
            <w:r w:rsidRPr="004A059F">
              <w:t>people with disability rightly seek to exercise their rights to participate equally within the community”</w:t>
            </w:r>
          </w:p>
          <w:p w14:paraId="0B32F89B" w14:textId="41DBA8D2" w:rsidR="004A059F" w:rsidRPr="003B74E9" w:rsidRDefault="004A059F" w:rsidP="004A059F">
            <w:pPr>
              <w:pStyle w:val="Calloutbox-blue"/>
            </w:pPr>
            <w:r w:rsidRPr="004A059F">
              <w:t>Workshop participant</w:t>
            </w:r>
          </w:p>
        </w:tc>
      </w:tr>
    </w:tbl>
    <w:p w14:paraId="30FF1F43" w14:textId="77777777" w:rsidR="00063AC7" w:rsidRPr="00727F52" w:rsidRDefault="00CC639B" w:rsidP="00D07512">
      <w:pPr>
        <w:pStyle w:val="Heading3"/>
      </w:pPr>
      <w:bookmarkStart w:id="92" w:name="_Toc29899488"/>
      <w:r w:rsidRPr="00727F52">
        <w:lastRenderedPageBreak/>
        <w:t>Impacts and challenges</w:t>
      </w:r>
      <w:bookmarkEnd w:id="92"/>
    </w:p>
    <w:p w14:paraId="465F1EB6" w14:textId="77777777" w:rsidR="00063AC7" w:rsidRPr="00727F52" w:rsidRDefault="00CC639B" w:rsidP="00D07512">
      <w:pPr>
        <w:pStyle w:val="Heading4"/>
      </w:pPr>
      <w:bookmarkStart w:id="93" w:name="_Toc29899489"/>
      <w:r w:rsidRPr="00727F52">
        <w:t>Summary</w:t>
      </w:r>
      <w:bookmarkEnd w:id="93"/>
    </w:p>
    <w:p w14:paraId="4A2A0FFF" w14:textId="77777777" w:rsidR="00092189" w:rsidRDefault="00CC639B" w:rsidP="0040711C">
      <w:pPr>
        <w:pStyle w:val="NewBodyText"/>
      </w:pPr>
      <w:r w:rsidRPr="00727F52">
        <w:rPr>
          <w:spacing w:val="-4"/>
        </w:rPr>
        <w:t xml:space="preserve">There </w:t>
      </w:r>
      <w:r w:rsidRPr="00727F52">
        <w:t xml:space="preserve">is a </w:t>
      </w:r>
      <w:r w:rsidRPr="00727F52">
        <w:rPr>
          <w:spacing w:val="-4"/>
        </w:rPr>
        <w:t xml:space="preserve">range </w:t>
      </w:r>
      <w:r w:rsidRPr="00727F52">
        <w:t xml:space="preserve">of impacts and challenges arising </w:t>
      </w:r>
      <w:r w:rsidRPr="00727F52">
        <w:rPr>
          <w:spacing w:val="-4"/>
        </w:rPr>
        <w:t xml:space="preserve">from </w:t>
      </w:r>
      <w:r w:rsidRPr="00727F52">
        <w:t xml:space="preserve">the </w:t>
      </w:r>
      <w:r w:rsidRPr="00727F52">
        <w:rPr>
          <w:spacing w:val="-4"/>
        </w:rPr>
        <w:t xml:space="preserve">current </w:t>
      </w:r>
      <w:r w:rsidRPr="00727F52">
        <w:t xml:space="preserve">status of disability </w:t>
      </w:r>
      <w:r w:rsidRPr="00727F52">
        <w:rPr>
          <w:spacing w:val="-4"/>
        </w:rPr>
        <w:t xml:space="preserve">advocacy </w:t>
      </w:r>
      <w:r w:rsidRPr="00727F52">
        <w:t xml:space="preserve">in </w:t>
      </w:r>
      <w:r w:rsidRPr="00727F52">
        <w:rPr>
          <w:spacing w:val="-10"/>
        </w:rPr>
        <w:t xml:space="preserve">NSW. </w:t>
      </w:r>
      <w:r w:rsidRPr="00727F52">
        <w:rPr>
          <w:spacing w:val="-4"/>
        </w:rPr>
        <w:t xml:space="preserve">Figure </w:t>
      </w:r>
      <w:r w:rsidRPr="00727F52">
        <w:t xml:space="preserve">11 </w:t>
      </w:r>
      <w:r w:rsidRPr="00727F52">
        <w:rPr>
          <w:spacing w:val="-4"/>
        </w:rPr>
        <w:t xml:space="preserve">notes </w:t>
      </w:r>
      <w:r w:rsidRPr="00727F52">
        <w:rPr>
          <w:spacing w:val="-6"/>
        </w:rPr>
        <w:t xml:space="preserve">key </w:t>
      </w:r>
      <w:r w:rsidRPr="00727F52">
        <w:rPr>
          <w:spacing w:val="-4"/>
        </w:rPr>
        <w:t xml:space="preserve">areas </w:t>
      </w:r>
      <w:r w:rsidRPr="00727F52">
        <w:t xml:space="preserve">of challenge, which </w:t>
      </w:r>
      <w:r w:rsidRPr="00727F52">
        <w:rPr>
          <w:spacing w:val="-4"/>
        </w:rPr>
        <w:t xml:space="preserve">are expanded </w:t>
      </w:r>
      <w:r w:rsidRPr="00727F52">
        <w:t xml:space="preserve">in subsequent pages. </w:t>
      </w:r>
      <w:r w:rsidRPr="00727F52">
        <w:rPr>
          <w:spacing w:val="-5"/>
        </w:rPr>
        <w:t xml:space="preserve">Helpfully, Review </w:t>
      </w:r>
      <w:r w:rsidRPr="00727F52">
        <w:t xml:space="preserve">participants had many suggestions for </w:t>
      </w:r>
      <w:r w:rsidRPr="00727F52">
        <w:rPr>
          <w:spacing w:val="-4"/>
        </w:rPr>
        <w:t xml:space="preserve">addressing </w:t>
      </w:r>
      <w:r w:rsidRPr="00727F52">
        <w:t xml:space="preserve">the </w:t>
      </w:r>
      <w:r w:rsidRPr="00727F52">
        <w:rPr>
          <w:spacing w:val="-4"/>
        </w:rPr>
        <w:t xml:space="preserve">current </w:t>
      </w:r>
      <w:r w:rsidRPr="00727F52">
        <w:t xml:space="preserve">challenges; these, and those of the </w:t>
      </w:r>
      <w:r w:rsidRPr="00727F52">
        <w:rPr>
          <w:spacing w:val="-4"/>
        </w:rPr>
        <w:t xml:space="preserve">Commission, are </w:t>
      </w:r>
      <w:r w:rsidRPr="00727F52">
        <w:t>included as a means to look</w:t>
      </w:r>
      <w:r w:rsidRPr="00727F52">
        <w:rPr>
          <w:spacing w:val="-5"/>
        </w:rPr>
        <w:t xml:space="preserve"> forward.</w:t>
      </w:r>
    </w:p>
    <w:p w14:paraId="0ADF8897" w14:textId="7151BB9C" w:rsidR="00092189" w:rsidRDefault="00CC639B" w:rsidP="0040711C">
      <w:pPr>
        <w:pStyle w:val="NewBodyText"/>
      </w:pPr>
      <w:r w:rsidRPr="00727F52">
        <w:t>In summary, we found that the advocacy sector wants a clear funding and operational framework – a framework that delivers equity in access and quality across cohorts and geography. They want reduced complexity for their organisations and for their clients. Importantly, they are keen to be more accountable and transparent with government as well as between themselves. They want to build the capacity and capability of the disability advocacy sector. However, they report a range of impacts arising from the current arrangements; and they are fully aware of challenges that changes could cause to them and the sector . Not surprisingly, government seeks a better way to assess</w:t>
      </w:r>
      <w:r w:rsidR="0040711C">
        <w:t xml:space="preserve"> </w:t>
      </w:r>
      <w:r w:rsidRPr="00727F52">
        <w:t xml:space="preserve">the value and outcomes of its funding for disability advocacy and to identify </w:t>
      </w:r>
      <w:r w:rsidRPr="00727F52">
        <w:rPr>
          <w:spacing w:val="-3"/>
        </w:rPr>
        <w:t xml:space="preserve">how </w:t>
      </w:r>
      <w:r w:rsidRPr="00727F52">
        <w:t>it fits within its broader strategic objective of creating a more inclusive society for</w:t>
      </w:r>
      <w:r w:rsidRPr="00727F52">
        <w:rPr>
          <w:spacing w:val="-52"/>
        </w:rPr>
        <w:t xml:space="preserve"> </w:t>
      </w:r>
      <w:r w:rsidRPr="00727F52">
        <w:rPr>
          <w:spacing w:val="-3"/>
        </w:rPr>
        <w:t xml:space="preserve">NSW </w:t>
      </w:r>
      <w:r w:rsidRPr="00727F52">
        <w:t>citizens with disability.</w:t>
      </w:r>
    </w:p>
    <w:p w14:paraId="3C87BC8E" w14:textId="4038C24A" w:rsidR="00063AC7" w:rsidRDefault="00CC639B" w:rsidP="001B314C">
      <w:pPr>
        <w:pStyle w:val="TableFiguretitle"/>
      </w:pPr>
      <w:r w:rsidRPr="00727F52">
        <w:t>Figure 11 - Key challenges in the NSW advocacy sector</w:t>
      </w:r>
    </w:p>
    <w:p w14:paraId="26D8E8AA" w14:textId="7AD358F9" w:rsidR="00B106BB" w:rsidRPr="00BB1437" w:rsidRDefault="00B106BB" w:rsidP="00C74F8F">
      <w:pPr>
        <w:spacing w:before="240" w:after="240"/>
      </w:pPr>
      <w:r>
        <w:rPr>
          <w:noProof/>
          <w:lang w:eastAsia="en-AU" w:bidi="ar-SA"/>
        </w:rPr>
        <w:drawing>
          <wp:inline distT="0" distB="0" distL="0" distR="0" wp14:anchorId="582C2D2F" wp14:editId="37C66F39">
            <wp:extent cx="3529105" cy="3396343"/>
            <wp:effectExtent l="0" t="0" r="0" b="0"/>
            <wp:docPr id="10" name="Picture 10" descr="A circle diagram with Challenges in the centre. There are five circles in a ring around the outside: Funding, Framework, Key Interfaces, Awareness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3835" cy="3400895"/>
                    </a:xfrm>
                    <a:prstGeom prst="rect">
                      <a:avLst/>
                    </a:prstGeom>
                    <a:noFill/>
                    <a:ln>
                      <a:noFill/>
                    </a:ln>
                  </pic:spPr>
                </pic:pic>
              </a:graphicData>
            </a:graphic>
          </wp:inline>
        </w:drawing>
      </w:r>
    </w:p>
    <w:p w14:paraId="59FB258B" w14:textId="42CCF96D" w:rsidR="00F53F50" w:rsidRDefault="00F53F50">
      <w:r>
        <w:br w:type="page"/>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Workshop participant quote"/>
      </w:tblPr>
      <w:tblGrid>
        <w:gridCol w:w="9632"/>
      </w:tblGrid>
      <w:tr w:rsidR="00DD26C2" w14:paraId="5D0D6466" w14:textId="77777777" w:rsidTr="00171447">
        <w:trPr>
          <w:tblHeader/>
        </w:trPr>
        <w:tc>
          <w:tcPr>
            <w:tcW w:w="9632" w:type="dxa"/>
          </w:tcPr>
          <w:p w14:paraId="358C28FE" w14:textId="5B7C344E" w:rsidR="00DD26C2" w:rsidRPr="000915F1" w:rsidRDefault="00DD26C2" w:rsidP="00DD26C2">
            <w:pPr>
              <w:pStyle w:val="Calloutbox"/>
              <w:ind w:left="454" w:right="454"/>
            </w:pPr>
            <w:r w:rsidRPr="00DD26C2">
              <w:lastRenderedPageBreak/>
              <w:t>The advocacy sector is seeking a clear framework of funding and operations delivering equity of access and quality across cohorts and geography. They want reduced complexity, increased accountability, and to build the capacity and capability of the disability advocacy sector.</w:t>
            </w:r>
          </w:p>
        </w:tc>
      </w:tr>
    </w:tbl>
    <w:p w14:paraId="4FEA41DE" w14:textId="12DC2C60" w:rsidR="00063AC7" w:rsidRPr="00727F52" w:rsidRDefault="00CC639B" w:rsidP="00D07512">
      <w:pPr>
        <w:pStyle w:val="Heading4"/>
      </w:pPr>
      <w:bookmarkStart w:id="94" w:name="_Toc29899490"/>
      <w:r w:rsidRPr="00727F52">
        <w:t>Challenge 1: The level, certainty and longevity of advocacy funding</w:t>
      </w:r>
      <w:bookmarkEnd w:id="94"/>
    </w:p>
    <w:p w14:paraId="68EDC932" w14:textId="77777777" w:rsidR="00063AC7" w:rsidRPr="00727F52" w:rsidRDefault="00CC639B" w:rsidP="0040711C">
      <w:pPr>
        <w:pStyle w:val="NewBodyText"/>
      </w:pPr>
      <w:r w:rsidRPr="00727F52">
        <w:t>There is a strong view from Review participants that:</w:t>
      </w:r>
    </w:p>
    <w:p w14:paraId="054C846B" w14:textId="77777777" w:rsidR="00063AC7" w:rsidRPr="00727F52" w:rsidRDefault="00CC639B" w:rsidP="0040711C">
      <w:pPr>
        <w:pStyle w:val="ListBullet"/>
      </w:pPr>
      <w:r w:rsidRPr="00727F52">
        <w:t xml:space="preserve">disability advocacy funding in </w:t>
      </w:r>
      <w:r w:rsidRPr="00727F52">
        <w:rPr>
          <w:spacing w:val="-3"/>
        </w:rPr>
        <w:t xml:space="preserve">NSW </w:t>
      </w:r>
      <w:r w:rsidRPr="00727F52">
        <w:t xml:space="preserve">is insufficient to meet the demand </w:t>
      </w:r>
      <w:r w:rsidRPr="00727F52">
        <w:rPr>
          <w:spacing w:val="-6"/>
        </w:rPr>
        <w:t xml:space="preserve">for </w:t>
      </w:r>
      <w:r w:rsidRPr="00727F52">
        <w:t>individual</w:t>
      </w:r>
      <w:r w:rsidRPr="00727F52">
        <w:rPr>
          <w:spacing w:val="-1"/>
        </w:rPr>
        <w:t xml:space="preserve"> </w:t>
      </w:r>
      <w:r w:rsidRPr="00727F52">
        <w:t>advocacy</w:t>
      </w:r>
    </w:p>
    <w:p w14:paraId="6380BD02" w14:textId="77777777" w:rsidR="00063AC7" w:rsidRPr="00727F52" w:rsidRDefault="00CC639B" w:rsidP="0040711C">
      <w:pPr>
        <w:pStyle w:val="ListBullet"/>
      </w:pPr>
      <w:r w:rsidRPr="00727F52">
        <w:t xml:space="preserve">disability advocacy funding in </w:t>
      </w:r>
      <w:r w:rsidRPr="00727F52">
        <w:rPr>
          <w:spacing w:val="-3"/>
        </w:rPr>
        <w:t xml:space="preserve">NSW </w:t>
      </w:r>
      <w:r w:rsidRPr="00727F52">
        <w:t>is insufficient to meet the</w:t>
      </w:r>
      <w:r w:rsidRPr="00727F52">
        <w:rPr>
          <w:spacing w:val="-22"/>
        </w:rPr>
        <w:t xml:space="preserve"> </w:t>
      </w:r>
      <w:r w:rsidRPr="00727F52">
        <w:t xml:space="preserve">engagement expectations of </w:t>
      </w:r>
      <w:r w:rsidRPr="00727F52">
        <w:rPr>
          <w:spacing w:val="-3"/>
        </w:rPr>
        <w:t xml:space="preserve">NSW </w:t>
      </w:r>
      <w:r w:rsidRPr="00727F52">
        <w:t>departments and</w:t>
      </w:r>
      <w:r w:rsidRPr="00727F52">
        <w:rPr>
          <w:spacing w:val="2"/>
        </w:rPr>
        <w:t xml:space="preserve"> </w:t>
      </w:r>
      <w:r w:rsidRPr="00727F52">
        <w:t>agencies</w:t>
      </w:r>
    </w:p>
    <w:p w14:paraId="5CDFE225" w14:textId="77777777" w:rsidR="00063AC7" w:rsidRPr="00727F52" w:rsidRDefault="00CC639B" w:rsidP="0040711C">
      <w:pPr>
        <w:pStyle w:val="ListBullet"/>
      </w:pPr>
      <w:r w:rsidRPr="00727F52">
        <w:t>the distribution of funding across organisations lacks a transparent</w:t>
      </w:r>
      <w:r w:rsidRPr="00727F52">
        <w:rPr>
          <w:spacing w:val="-8"/>
        </w:rPr>
        <w:t xml:space="preserve"> </w:t>
      </w:r>
      <w:r w:rsidRPr="00727F52">
        <w:t>logic</w:t>
      </w:r>
    </w:p>
    <w:p w14:paraId="0432279C" w14:textId="159AD788" w:rsidR="00063AC7" w:rsidRPr="0040711C" w:rsidRDefault="00CC639B" w:rsidP="0040711C">
      <w:pPr>
        <w:pStyle w:val="ListBullet"/>
      </w:pPr>
      <w:r w:rsidRPr="00727F52">
        <w:t xml:space="preserve">the current short-term funding </w:t>
      </w:r>
      <w:r w:rsidRPr="00727F52">
        <w:rPr>
          <w:spacing w:val="-5"/>
        </w:rPr>
        <w:t xml:space="preserve">(TAFS </w:t>
      </w:r>
      <w:r w:rsidRPr="00727F52">
        <w:t xml:space="preserve">to 30 June 2020) adversely affects </w:t>
      </w:r>
      <w:r w:rsidRPr="00727F52">
        <w:rPr>
          <w:spacing w:val="-4"/>
        </w:rPr>
        <w:t xml:space="preserve">advocacy </w:t>
      </w:r>
      <w:r w:rsidRPr="00727F52">
        <w:t>provision and</w:t>
      </w:r>
      <w:r w:rsidRPr="00727F52">
        <w:rPr>
          <w:spacing w:val="-1"/>
        </w:rPr>
        <w:t xml:space="preserve"> </w:t>
      </w:r>
      <w:r w:rsidRPr="00727F52">
        <w:t>outcomes.</w:t>
      </w:r>
    </w:p>
    <w:p w14:paraId="3E00BE97" w14:textId="3716308A" w:rsidR="00063AC7" w:rsidRPr="0040711C" w:rsidRDefault="00CC639B" w:rsidP="0040711C">
      <w:pPr>
        <w:pStyle w:val="NewBodyText"/>
      </w:pPr>
      <w:r w:rsidRPr="00727F52">
        <w:t>The impact of short-term advocacy funding with no transparent sector-wide framework is evidenced in many ways, including minimal capacity to retain or upskill staff, evaluate programs and develop inter-organisational relationships. A short funding horizon severely limits innovation.</w:t>
      </w:r>
    </w:p>
    <w:p w14:paraId="3D9C6B0A" w14:textId="2B0A68CC" w:rsidR="00092189" w:rsidRDefault="00CC639B" w:rsidP="0040711C">
      <w:pPr>
        <w:pStyle w:val="NewBodyText"/>
      </w:pPr>
      <w:r w:rsidRPr="00727F52">
        <w:rPr>
          <w:spacing w:val="-3"/>
        </w:rPr>
        <w:t xml:space="preserve">This </w:t>
      </w:r>
      <w:r w:rsidRPr="00727F52">
        <w:rPr>
          <w:spacing w:val="-4"/>
        </w:rPr>
        <w:t xml:space="preserve">reduced </w:t>
      </w:r>
      <w:r w:rsidRPr="00727F52">
        <w:t xml:space="preserve">capacity of </w:t>
      </w:r>
      <w:r w:rsidRPr="00727F52">
        <w:rPr>
          <w:spacing w:val="-3"/>
        </w:rPr>
        <w:t xml:space="preserve">advocacy services </w:t>
      </w:r>
      <w:r w:rsidRPr="00727F52">
        <w:t xml:space="preserve">also </w:t>
      </w:r>
      <w:r w:rsidRPr="00727F52">
        <w:rPr>
          <w:spacing w:val="-3"/>
        </w:rPr>
        <w:t xml:space="preserve">affects </w:t>
      </w:r>
      <w:r w:rsidRPr="00727F52">
        <w:t xml:space="preserve">the </w:t>
      </w:r>
      <w:r w:rsidRPr="00727F52">
        <w:rPr>
          <w:spacing w:val="-3"/>
        </w:rPr>
        <w:t xml:space="preserve">direct </w:t>
      </w:r>
      <w:r w:rsidRPr="00727F52">
        <w:rPr>
          <w:spacing w:val="-4"/>
        </w:rPr>
        <w:t xml:space="preserve">providers </w:t>
      </w:r>
      <w:r w:rsidRPr="00727F52">
        <w:t xml:space="preserve">of disability </w:t>
      </w:r>
      <w:r w:rsidRPr="00727F52">
        <w:rPr>
          <w:spacing w:val="-3"/>
        </w:rPr>
        <w:t xml:space="preserve">services </w:t>
      </w:r>
      <w:r w:rsidRPr="00727F52">
        <w:t xml:space="preserve">who </w:t>
      </w:r>
      <w:r w:rsidRPr="00727F52">
        <w:rPr>
          <w:spacing w:val="-3"/>
        </w:rPr>
        <w:t xml:space="preserve">say they continue to </w:t>
      </w:r>
      <w:r w:rsidRPr="00727F52">
        <w:rPr>
          <w:spacing w:val="-5"/>
        </w:rPr>
        <w:t xml:space="preserve">invest </w:t>
      </w:r>
      <w:r w:rsidRPr="00727F52">
        <w:rPr>
          <w:spacing w:val="-3"/>
        </w:rPr>
        <w:t xml:space="preserve">substantial </w:t>
      </w:r>
      <w:r w:rsidRPr="00727F52">
        <w:t xml:space="preserve">time and </w:t>
      </w:r>
      <w:r w:rsidRPr="00727F52">
        <w:rPr>
          <w:spacing w:val="-3"/>
        </w:rPr>
        <w:t xml:space="preserve">resources to </w:t>
      </w:r>
      <w:r w:rsidRPr="00727F52">
        <w:t xml:space="preserve">support individuals </w:t>
      </w:r>
      <w:r w:rsidRPr="00727F52">
        <w:rPr>
          <w:spacing w:val="-3"/>
        </w:rPr>
        <w:t xml:space="preserve">to </w:t>
      </w:r>
      <w:r w:rsidRPr="00727F52">
        <w:rPr>
          <w:spacing w:val="-4"/>
        </w:rPr>
        <w:t xml:space="preserve">navigate </w:t>
      </w:r>
      <w:r w:rsidRPr="00727F52">
        <w:t xml:space="preserve">the NDIS. Only 15 per </w:t>
      </w:r>
      <w:r w:rsidRPr="00727F52">
        <w:rPr>
          <w:spacing w:val="-3"/>
        </w:rPr>
        <w:t xml:space="preserve">cent </w:t>
      </w:r>
      <w:r w:rsidRPr="00727F52">
        <w:t xml:space="preserve">agree </w:t>
      </w:r>
      <w:r w:rsidRPr="00727F52">
        <w:rPr>
          <w:spacing w:val="-3"/>
        </w:rPr>
        <w:t xml:space="preserve">that </w:t>
      </w:r>
      <w:r w:rsidRPr="00727F52">
        <w:t xml:space="preserve">there is sufficient </w:t>
      </w:r>
      <w:r w:rsidRPr="00727F52">
        <w:rPr>
          <w:spacing w:val="-3"/>
        </w:rPr>
        <w:t xml:space="preserve">advocacy </w:t>
      </w:r>
      <w:r w:rsidRPr="00727F52">
        <w:rPr>
          <w:spacing w:val="-4"/>
        </w:rPr>
        <w:t xml:space="preserve">available </w:t>
      </w:r>
      <w:r w:rsidRPr="00727F52">
        <w:rPr>
          <w:spacing w:val="-3"/>
        </w:rPr>
        <w:t xml:space="preserve">for </w:t>
      </w:r>
      <w:r w:rsidRPr="00727F52">
        <w:t xml:space="preserve">their clients. </w:t>
      </w:r>
      <w:r w:rsidRPr="00727F52">
        <w:rPr>
          <w:spacing w:val="-4"/>
        </w:rPr>
        <w:t xml:space="preserve">75 </w:t>
      </w:r>
      <w:r w:rsidRPr="00727F52">
        <w:t xml:space="preserve">per </w:t>
      </w:r>
      <w:r w:rsidRPr="00727F52">
        <w:rPr>
          <w:spacing w:val="-3"/>
        </w:rPr>
        <w:t xml:space="preserve">cent </w:t>
      </w:r>
      <w:r w:rsidRPr="00727F52">
        <w:t xml:space="preserve">of </w:t>
      </w:r>
      <w:r w:rsidRPr="00727F52">
        <w:rPr>
          <w:spacing w:val="-3"/>
        </w:rPr>
        <w:t xml:space="preserve">providers </w:t>
      </w:r>
      <w:r w:rsidRPr="00727F52">
        <w:t xml:space="preserve">agree </w:t>
      </w:r>
      <w:r w:rsidRPr="00727F52">
        <w:rPr>
          <w:spacing w:val="-3"/>
        </w:rPr>
        <w:t xml:space="preserve">that </w:t>
      </w:r>
      <w:r w:rsidRPr="00727F52">
        <w:t xml:space="preserve">helping people </w:t>
      </w:r>
      <w:r w:rsidRPr="00727F52">
        <w:rPr>
          <w:spacing w:val="-3"/>
        </w:rPr>
        <w:t xml:space="preserve">understand </w:t>
      </w:r>
      <w:r w:rsidRPr="00727F52">
        <w:t xml:space="preserve">and </w:t>
      </w:r>
      <w:r w:rsidRPr="00727F52">
        <w:rPr>
          <w:spacing w:val="-4"/>
        </w:rPr>
        <w:t xml:space="preserve">navigate </w:t>
      </w:r>
      <w:r w:rsidRPr="00727F52">
        <w:t xml:space="preserve">the Scheme has been taking them </w:t>
      </w:r>
      <w:r w:rsidRPr="00727F52">
        <w:rPr>
          <w:spacing w:val="-6"/>
        </w:rPr>
        <w:t xml:space="preserve">away </w:t>
      </w:r>
      <w:r w:rsidRPr="00727F52">
        <w:t xml:space="preserve">from </w:t>
      </w:r>
      <w:r w:rsidRPr="00727F52">
        <w:rPr>
          <w:spacing w:val="-3"/>
        </w:rPr>
        <w:t>service provision</w:t>
      </w:r>
      <w:r w:rsidR="00483D2F">
        <w:rPr>
          <w:rStyle w:val="FootnoteReference"/>
          <w:spacing w:val="-3"/>
        </w:rPr>
        <w:footnoteReference w:id="52"/>
      </w:r>
      <w:r w:rsidRPr="00727F52">
        <w:rPr>
          <w:spacing w:val="-3"/>
        </w:rPr>
        <w:t>.</w:t>
      </w:r>
    </w:p>
    <w:p w14:paraId="34C343B6" w14:textId="77777777" w:rsidR="00063AC7" w:rsidRPr="00727F52" w:rsidRDefault="00CC639B" w:rsidP="00223276">
      <w:pPr>
        <w:pStyle w:val="Heading5"/>
      </w:pPr>
      <w:r w:rsidRPr="00727F52">
        <w:t>Looking forward: addressing funding</w:t>
      </w:r>
    </w:p>
    <w:p w14:paraId="1AB95B5F" w14:textId="1BCB195D" w:rsidR="00063AC7" w:rsidRDefault="00CC639B" w:rsidP="00BB1437">
      <w:pPr>
        <w:pStyle w:val="NewBodyText"/>
        <w:rPr>
          <w:rFonts w:asciiTheme="minorBidi" w:hAnsiTheme="minorBidi"/>
          <w:spacing w:val="-5"/>
        </w:rPr>
      </w:pPr>
      <w:r w:rsidRPr="00727F52">
        <w:t xml:space="preserve">The </w:t>
      </w:r>
      <w:r w:rsidRPr="00727F52">
        <w:rPr>
          <w:spacing w:val="-5"/>
        </w:rPr>
        <w:t xml:space="preserve">Review </w:t>
      </w:r>
      <w:r w:rsidRPr="00727F52">
        <w:t xml:space="preserve">findings note the </w:t>
      </w:r>
      <w:r w:rsidRPr="00727F52">
        <w:rPr>
          <w:spacing w:val="-4"/>
        </w:rPr>
        <w:t xml:space="preserve">value </w:t>
      </w:r>
      <w:r w:rsidRPr="00727F52">
        <w:t xml:space="preserve">arising </w:t>
      </w:r>
      <w:r w:rsidRPr="00727F52">
        <w:rPr>
          <w:spacing w:val="-4"/>
        </w:rPr>
        <w:t xml:space="preserve">from agreed, transparent </w:t>
      </w:r>
      <w:r w:rsidRPr="00727F52">
        <w:t xml:space="preserve">funding principles and </w:t>
      </w:r>
      <w:r w:rsidRPr="00727F52">
        <w:rPr>
          <w:spacing w:val="-4"/>
        </w:rPr>
        <w:t xml:space="preserve">from </w:t>
      </w:r>
      <w:r w:rsidRPr="00727F52">
        <w:t xml:space="preserve">a funding </w:t>
      </w:r>
      <w:r w:rsidRPr="00727F52">
        <w:rPr>
          <w:spacing w:val="-4"/>
        </w:rPr>
        <w:t xml:space="preserve">horizon </w:t>
      </w:r>
      <w:r w:rsidRPr="00727F52">
        <w:t xml:space="preserve">that supports </w:t>
      </w:r>
      <w:r w:rsidRPr="00727F52">
        <w:rPr>
          <w:spacing w:val="-4"/>
        </w:rPr>
        <w:t xml:space="preserve">organisations </w:t>
      </w:r>
      <w:r w:rsidRPr="00727F52">
        <w:t xml:space="preserve">to </w:t>
      </w:r>
      <w:r w:rsidRPr="00727F52">
        <w:rPr>
          <w:spacing w:val="-5"/>
        </w:rPr>
        <w:t xml:space="preserve">invest </w:t>
      </w:r>
      <w:r w:rsidRPr="00727F52">
        <w:t xml:space="preserve">in both </w:t>
      </w:r>
      <w:r w:rsidRPr="00727F52">
        <w:rPr>
          <w:spacing w:val="-4"/>
        </w:rPr>
        <w:t xml:space="preserve">themselves </w:t>
      </w:r>
      <w:r w:rsidRPr="00727F52">
        <w:t xml:space="preserve">and the </w:t>
      </w:r>
      <w:r w:rsidRPr="00727F52">
        <w:rPr>
          <w:spacing w:val="-6"/>
        </w:rPr>
        <w:t xml:space="preserve">sector. </w:t>
      </w:r>
      <w:r w:rsidRPr="00727F52">
        <w:t xml:space="preserve">A series of funding principles </w:t>
      </w:r>
      <w:r w:rsidRPr="00727F52">
        <w:rPr>
          <w:spacing w:val="-4"/>
        </w:rPr>
        <w:t>are</w:t>
      </w:r>
      <w:r w:rsidRPr="00727F52">
        <w:rPr>
          <w:spacing w:val="-41"/>
        </w:rPr>
        <w:t xml:space="preserve"> </w:t>
      </w:r>
      <w:r w:rsidRPr="00727F52">
        <w:rPr>
          <w:spacing w:val="-4"/>
        </w:rPr>
        <w:t xml:space="preserve">proposed </w:t>
      </w:r>
      <w:r w:rsidRPr="00727F52">
        <w:t xml:space="preserve">in Chapter 3. In the </w:t>
      </w:r>
      <w:r w:rsidRPr="00727F52">
        <w:rPr>
          <w:spacing w:val="-4"/>
        </w:rPr>
        <w:t xml:space="preserve">absence </w:t>
      </w:r>
      <w:r w:rsidRPr="00727F52">
        <w:t xml:space="preserve">of </w:t>
      </w:r>
      <w:r w:rsidRPr="00727F52">
        <w:rPr>
          <w:spacing w:val="-4"/>
        </w:rPr>
        <w:t xml:space="preserve">robust </w:t>
      </w:r>
      <w:r w:rsidRPr="00727F52">
        <w:t xml:space="preserve">client or </w:t>
      </w:r>
      <w:r w:rsidRPr="00727F52">
        <w:rPr>
          <w:spacing w:val="-4"/>
        </w:rPr>
        <w:t xml:space="preserve">outcomes </w:t>
      </w:r>
      <w:r w:rsidRPr="00727F52">
        <w:t xml:space="preserve">data </w:t>
      </w:r>
      <w:r w:rsidRPr="00727F52">
        <w:rPr>
          <w:spacing w:val="-4"/>
        </w:rPr>
        <w:t xml:space="preserve">from </w:t>
      </w:r>
      <w:r w:rsidRPr="00727F52">
        <w:t xml:space="preserve">either the disability </w:t>
      </w:r>
      <w:r w:rsidRPr="00727F52">
        <w:rPr>
          <w:spacing w:val="-4"/>
        </w:rPr>
        <w:t xml:space="preserve">advocacy </w:t>
      </w:r>
      <w:r w:rsidRPr="00727F52">
        <w:t xml:space="preserve">sector or the </w:t>
      </w:r>
      <w:r w:rsidRPr="00727F52">
        <w:rPr>
          <w:spacing w:val="-4"/>
        </w:rPr>
        <w:t xml:space="preserve">NSW Government, </w:t>
      </w:r>
      <w:r w:rsidRPr="00727F52">
        <w:t xml:space="preserve">the </w:t>
      </w:r>
      <w:r w:rsidRPr="00727F52">
        <w:rPr>
          <w:spacing w:val="-5"/>
        </w:rPr>
        <w:t xml:space="preserve">level </w:t>
      </w:r>
      <w:r w:rsidRPr="00727F52">
        <w:t>of funding to meet</w:t>
      </w:r>
      <w:r w:rsidRPr="00727F52">
        <w:rPr>
          <w:spacing w:val="-22"/>
        </w:rPr>
        <w:t xml:space="preserve"> </w:t>
      </w:r>
      <w:r w:rsidRPr="00727F52">
        <w:rPr>
          <w:spacing w:val="-4"/>
        </w:rPr>
        <w:t>current</w:t>
      </w:r>
      <w:r w:rsidR="0040711C">
        <w:rPr>
          <w:spacing w:val="-4"/>
        </w:rPr>
        <w:t xml:space="preserve"> </w:t>
      </w:r>
      <w:r w:rsidRPr="00727F52">
        <w:rPr>
          <w:rFonts w:asciiTheme="minorBidi" w:hAnsiTheme="minorBidi"/>
        </w:rPr>
        <w:t>or future demands, especially in respect of individual</w:t>
      </w:r>
      <w:r w:rsidR="00BB1437">
        <w:rPr>
          <w:rFonts w:asciiTheme="minorBidi" w:hAnsiTheme="minorBidi"/>
        </w:rPr>
        <w:t xml:space="preserve"> </w:t>
      </w:r>
      <w:r w:rsidRPr="00727F52">
        <w:rPr>
          <w:spacing w:val="-6"/>
        </w:rPr>
        <w:t xml:space="preserve">advocacy, </w:t>
      </w:r>
      <w:r w:rsidRPr="00727F52">
        <w:t xml:space="preserve">remains </w:t>
      </w:r>
      <w:r w:rsidRPr="00727F52">
        <w:rPr>
          <w:spacing w:val="-3"/>
        </w:rPr>
        <w:t xml:space="preserve">highly </w:t>
      </w:r>
      <w:r w:rsidRPr="00727F52">
        <w:t>contested. Nevertheless,</w:t>
      </w:r>
      <w:r w:rsidRPr="00727F52">
        <w:rPr>
          <w:spacing w:val="-3"/>
        </w:rPr>
        <w:t xml:space="preserve"> </w:t>
      </w:r>
      <w:r w:rsidRPr="00727F52">
        <w:t>in</w:t>
      </w:r>
      <w:r w:rsidR="0040711C">
        <w:t xml:space="preserve"> </w:t>
      </w:r>
      <w:r w:rsidRPr="00727F52">
        <w:t xml:space="preserve">Chapter 4 </w:t>
      </w:r>
      <w:r w:rsidRPr="00727F52">
        <w:rPr>
          <w:spacing w:val="-5"/>
        </w:rPr>
        <w:t xml:space="preserve">we </w:t>
      </w:r>
      <w:r w:rsidRPr="00727F52">
        <w:rPr>
          <w:spacing w:val="-3"/>
        </w:rPr>
        <w:t xml:space="preserve">seek </w:t>
      </w:r>
      <w:r w:rsidRPr="00727F52">
        <w:t xml:space="preserve">to </w:t>
      </w:r>
      <w:r w:rsidRPr="00727F52">
        <w:rPr>
          <w:spacing w:val="-3"/>
        </w:rPr>
        <w:t xml:space="preserve">establish </w:t>
      </w:r>
      <w:r w:rsidRPr="00727F52">
        <w:t xml:space="preserve">a </w:t>
      </w:r>
      <w:r w:rsidRPr="00727F52">
        <w:rPr>
          <w:spacing w:val="-3"/>
        </w:rPr>
        <w:t>baseline for</w:t>
      </w:r>
      <w:r w:rsidRPr="00727F52">
        <w:rPr>
          <w:spacing w:val="-21"/>
        </w:rPr>
        <w:t xml:space="preserve"> </w:t>
      </w:r>
      <w:r w:rsidRPr="00727F52">
        <w:t>future</w:t>
      </w:r>
      <w:r w:rsidR="00BB1437">
        <w:t xml:space="preserve"> </w:t>
      </w:r>
      <w:r w:rsidRPr="00727F52">
        <w:rPr>
          <w:rFonts w:asciiTheme="minorBidi" w:hAnsiTheme="minorBidi"/>
          <w:spacing w:val="-3"/>
        </w:rPr>
        <w:t xml:space="preserve">funding </w:t>
      </w:r>
      <w:r w:rsidRPr="00727F52">
        <w:rPr>
          <w:rFonts w:asciiTheme="minorBidi" w:hAnsiTheme="minorBidi"/>
          <w:spacing w:val="-5"/>
        </w:rPr>
        <w:t xml:space="preserve">levels, </w:t>
      </w:r>
      <w:r w:rsidRPr="00727F52">
        <w:rPr>
          <w:rFonts w:asciiTheme="minorBidi" w:hAnsiTheme="minorBidi"/>
          <w:spacing w:val="-3"/>
        </w:rPr>
        <w:t xml:space="preserve">based </w:t>
      </w:r>
      <w:r w:rsidRPr="00727F52">
        <w:rPr>
          <w:rFonts w:asciiTheme="minorBidi" w:hAnsiTheme="minorBidi"/>
        </w:rPr>
        <w:t xml:space="preserve">on a </w:t>
      </w:r>
      <w:r w:rsidRPr="00727F52">
        <w:rPr>
          <w:rFonts w:asciiTheme="minorBidi" w:hAnsiTheme="minorBidi"/>
          <w:spacing w:val="-4"/>
        </w:rPr>
        <w:t xml:space="preserve">proposed reformed advocacy </w:t>
      </w:r>
      <w:r w:rsidRPr="00727F52">
        <w:rPr>
          <w:rFonts w:asciiTheme="minorBidi" w:hAnsiTheme="minorBidi"/>
          <w:spacing w:val="-5"/>
        </w:rPr>
        <w:t xml:space="preserve">system </w:t>
      </w:r>
      <w:r w:rsidRPr="00727F52">
        <w:rPr>
          <w:rFonts w:asciiTheme="minorBidi" w:hAnsiTheme="minorBidi"/>
        </w:rPr>
        <w:t xml:space="preserve">and </w:t>
      </w:r>
      <w:r w:rsidRPr="00727F52">
        <w:rPr>
          <w:rFonts w:asciiTheme="minorBidi" w:hAnsiTheme="minorBidi"/>
          <w:spacing w:val="-3"/>
        </w:rPr>
        <w:t xml:space="preserve">funding </w:t>
      </w:r>
      <w:r w:rsidRPr="00727F52">
        <w:rPr>
          <w:rFonts w:asciiTheme="minorBidi" w:hAnsiTheme="minorBidi"/>
          <w:spacing w:val="-5"/>
        </w:rPr>
        <w:t>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Review quote"/>
      </w:tblPr>
      <w:tblGrid>
        <w:gridCol w:w="9117"/>
      </w:tblGrid>
      <w:tr w:rsidR="004A059F" w:rsidRPr="00123D29" w14:paraId="478B13E6" w14:textId="77777777" w:rsidTr="00171447">
        <w:trPr>
          <w:trHeight w:val="990"/>
          <w:tblHeader/>
        </w:trPr>
        <w:tc>
          <w:tcPr>
            <w:tcW w:w="9117" w:type="dxa"/>
            <w:shd w:val="clear" w:color="auto" w:fill="334851"/>
          </w:tcPr>
          <w:p w14:paraId="66E9AC2A" w14:textId="77777777" w:rsidR="004A059F" w:rsidRPr="004A059F" w:rsidRDefault="004A059F" w:rsidP="004A059F">
            <w:pPr>
              <w:pStyle w:val="Calloutbox-white"/>
            </w:pPr>
            <w:r w:rsidRPr="004A059F">
              <w:lastRenderedPageBreak/>
              <w:t>Short term funding erodes trust.</w:t>
            </w:r>
          </w:p>
          <w:p w14:paraId="4AC6CBF3" w14:textId="1C06CE80" w:rsidR="004A059F" w:rsidRPr="003B74E9" w:rsidRDefault="004A059F" w:rsidP="004A059F">
            <w:pPr>
              <w:pStyle w:val="Calloutbox-blue"/>
            </w:pPr>
            <w:r w:rsidRPr="004A059F">
              <w:t>Submission to Review</w:t>
            </w:r>
          </w:p>
        </w:tc>
      </w:tr>
    </w:tbl>
    <w:p w14:paraId="6A40F438" w14:textId="77777777" w:rsidR="00063AC7" w:rsidRPr="00727F52" w:rsidRDefault="00CC639B" w:rsidP="00D07512">
      <w:pPr>
        <w:pStyle w:val="Heading4"/>
      </w:pPr>
      <w:bookmarkStart w:id="95" w:name="_Toc29899491"/>
      <w:r w:rsidRPr="00727F52">
        <w:t>Challenge 2: Measuring performance</w:t>
      </w:r>
      <w:bookmarkEnd w:id="95"/>
    </w:p>
    <w:p w14:paraId="095BF1A2" w14:textId="1F471D6D" w:rsidR="00092189" w:rsidRDefault="00CC639B" w:rsidP="0040711C">
      <w:pPr>
        <w:pStyle w:val="NewBodyText"/>
      </w:pPr>
      <w:r w:rsidRPr="00727F52">
        <w:t>The current situation leads organisations to hold multiple datasets and to have an out- of-proportion reporting load to different funders with associated costs. We found the sector uses multiple platforms, and organisations</w:t>
      </w:r>
      <w:r w:rsidR="0040711C">
        <w:t xml:space="preserve"> </w:t>
      </w:r>
      <w:r w:rsidRPr="00727F52">
        <w:t>lack staff skills, with no real funding for hosting and developing measurement systems.</w:t>
      </w:r>
    </w:p>
    <w:p w14:paraId="14C07AE9" w14:textId="0EC63835" w:rsidR="00063AC7" w:rsidRDefault="00CC639B" w:rsidP="0040711C">
      <w:pPr>
        <w:pStyle w:val="NewBodyText"/>
      </w:pPr>
      <w:r w:rsidRPr="00727F52">
        <w:t>In addition, advocacy services report that they don’t know what happens to the data they provide to DCJ. They advised that the funding body and Government do not appear to fully understand their sector and their needs, despite the ongoing funding support</w:t>
      </w:r>
      <w:r w:rsidR="0040711C">
        <w:t xml:space="preserve"> </w:t>
      </w:r>
      <w:r w:rsidRPr="00727F52">
        <w:t xml:space="preserve">provided post NDIS roll out. </w:t>
      </w:r>
      <w:r w:rsidRPr="00727F52">
        <w:rPr>
          <w:spacing w:val="-3"/>
        </w:rPr>
        <w:t xml:space="preserve">Equally, </w:t>
      </w:r>
      <w:r w:rsidRPr="00727F52">
        <w:t>the</w:t>
      </w:r>
      <w:r w:rsidRPr="00727F52">
        <w:rPr>
          <w:spacing w:val="-33"/>
        </w:rPr>
        <w:t xml:space="preserve"> </w:t>
      </w:r>
      <w:r w:rsidRPr="00727F52">
        <w:t>Government</w:t>
      </w:r>
      <w:r w:rsidR="0040711C">
        <w:t xml:space="preserve"> </w:t>
      </w:r>
      <w:r w:rsidRPr="00727F52">
        <w:t>struggles to identify with sufficient clarity and rigour</w:t>
      </w:r>
      <w:r w:rsidR="0040711C">
        <w:t xml:space="preserve"> </w:t>
      </w:r>
      <w:r w:rsidRPr="00727F52">
        <w:t xml:space="preserve">the outcomes of disability advocacy provision in </w:t>
      </w:r>
      <w:r w:rsidRPr="00727F52">
        <w:rPr>
          <w:spacing w:val="-4"/>
        </w:rPr>
        <w:t xml:space="preserve">this </w:t>
      </w:r>
      <w:r w:rsidRPr="00727F52">
        <w:t xml:space="preserve">State. These dual concerns call for a more robust reporting mechanism within a reformed funding program for disability advocacy in </w:t>
      </w:r>
      <w:r w:rsidRPr="00727F52">
        <w:rPr>
          <w:spacing w:val="-8"/>
        </w:rPr>
        <w:t xml:space="preserve">NSW. </w:t>
      </w:r>
      <w:r w:rsidRPr="00727F52">
        <w:t>The current reporting regimes are not effective.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Review quote"/>
      </w:tblPr>
      <w:tblGrid>
        <w:gridCol w:w="9117"/>
      </w:tblGrid>
      <w:tr w:rsidR="004A059F" w:rsidRPr="00123D29" w14:paraId="24CEC400" w14:textId="77777777" w:rsidTr="00171447">
        <w:trPr>
          <w:trHeight w:val="990"/>
          <w:tblHeader/>
        </w:trPr>
        <w:tc>
          <w:tcPr>
            <w:tcW w:w="9117" w:type="dxa"/>
            <w:shd w:val="clear" w:color="auto" w:fill="334851"/>
          </w:tcPr>
          <w:p w14:paraId="61227FD0" w14:textId="77777777" w:rsidR="004A059F" w:rsidRPr="004A059F" w:rsidRDefault="004A059F" w:rsidP="004A059F">
            <w:pPr>
              <w:pStyle w:val="Calloutbox-white"/>
            </w:pPr>
            <w:r w:rsidRPr="004A059F">
              <w:t>Advocacy needs to be threaded through the whole of service provision</w:t>
            </w:r>
          </w:p>
          <w:p w14:paraId="0C5E9D8C" w14:textId="52E3A186" w:rsidR="004A059F" w:rsidRPr="003B74E9" w:rsidRDefault="004A059F" w:rsidP="004A059F">
            <w:pPr>
              <w:pStyle w:val="Calloutbox-blue"/>
            </w:pPr>
            <w:r w:rsidRPr="004A059F">
              <w:t>Submission to Review</w:t>
            </w:r>
          </w:p>
        </w:tc>
      </w:tr>
    </w:tbl>
    <w:p w14:paraId="1B9B5B62" w14:textId="5EAC8803" w:rsidR="00092189" w:rsidRDefault="00CC639B" w:rsidP="0040711C">
      <w:pPr>
        <w:pStyle w:val="NewBodyText"/>
      </w:pPr>
      <w:r w:rsidRPr="00727F52">
        <w:t>To this end, it is encouraging that the sector,</w:t>
      </w:r>
      <w:r w:rsidR="0040711C">
        <w:t xml:space="preserve"> </w:t>
      </w:r>
      <w:r w:rsidRPr="00727F52">
        <w:t xml:space="preserve">throughout </w:t>
      </w:r>
      <w:r w:rsidRPr="00727F52">
        <w:rPr>
          <w:spacing w:val="-3"/>
        </w:rPr>
        <w:t xml:space="preserve">this </w:t>
      </w:r>
      <w:r w:rsidRPr="00727F52">
        <w:rPr>
          <w:spacing w:val="-7"/>
        </w:rPr>
        <w:t xml:space="preserve">Review, </w:t>
      </w:r>
      <w:r w:rsidRPr="00727F52">
        <w:t xml:space="preserve">has </w:t>
      </w:r>
      <w:r w:rsidRPr="00727F52">
        <w:rPr>
          <w:spacing w:val="-5"/>
        </w:rPr>
        <w:t xml:space="preserve">expressed </w:t>
      </w:r>
      <w:r w:rsidRPr="00727F52">
        <w:t xml:space="preserve">a keenness </w:t>
      </w:r>
      <w:r w:rsidRPr="00727F52">
        <w:rPr>
          <w:spacing w:val="-3"/>
        </w:rPr>
        <w:t xml:space="preserve">to </w:t>
      </w:r>
      <w:r w:rsidRPr="00727F52">
        <w:t xml:space="preserve">agree </w:t>
      </w:r>
      <w:r w:rsidRPr="00727F52">
        <w:rPr>
          <w:spacing w:val="-3"/>
        </w:rPr>
        <w:t xml:space="preserve">to </w:t>
      </w:r>
      <w:r w:rsidRPr="00727F52">
        <w:t xml:space="preserve">an </w:t>
      </w:r>
      <w:r w:rsidRPr="00727F52">
        <w:rPr>
          <w:b/>
        </w:rPr>
        <w:t xml:space="preserve">effective, transparent </w:t>
      </w:r>
      <w:r w:rsidRPr="00727F52">
        <w:rPr>
          <w:b/>
          <w:spacing w:val="-3"/>
        </w:rPr>
        <w:t xml:space="preserve">reporting </w:t>
      </w:r>
      <w:r w:rsidRPr="00727F52">
        <w:rPr>
          <w:b/>
        </w:rPr>
        <w:t xml:space="preserve">process </w:t>
      </w:r>
      <w:r w:rsidRPr="00727F52">
        <w:rPr>
          <w:spacing w:val="-3"/>
        </w:rPr>
        <w:t xml:space="preserve">that </w:t>
      </w:r>
      <w:r w:rsidRPr="00727F52">
        <w:t xml:space="preserve">acknowledges </w:t>
      </w:r>
      <w:r w:rsidRPr="00727F52">
        <w:rPr>
          <w:spacing w:val="-3"/>
        </w:rPr>
        <w:t xml:space="preserve">difficulties </w:t>
      </w:r>
      <w:r w:rsidRPr="00727F52">
        <w:t xml:space="preserve">in </w:t>
      </w:r>
      <w:r w:rsidRPr="00727F52">
        <w:rPr>
          <w:spacing w:val="-3"/>
        </w:rPr>
        <w:t xml:space="preserve">measuring </w:t>
      </w:r>
      <w:r w:rsidRPr="00727F52">
        <w:t xml:space="preserve">advocacy outcomes </w:t>
      </w:r>
      <w:r w:rsidRPr="00727F52">
        <w:rPr>
          <w:spacing w:val="-3"/>
        </w:rPr>
        <w:t xml:space="preserve">but also understands </w:t>
      </w:r>
      <w:r w:rsidRPr="00727F52">
        <w:t xml:space="preserve">the </w:t>
      </w:r>
      <w:r w:rsidRPr="00727F52">
        <w:rPr>
          <w:spacing w:val="-3"/>
        </w:rPr>
        <w:t xml:space="preserve">importance </w:t>
      </w:r>
      <w:r w:rsidRPr="00727F52">
        <w:t xml:space="preserve">of </w:t>
      </w:r>
      <w:r w:rsidRPr="00727F52">
        <w:rPr>
          <w:spacing w:val="-3"/>
        </w:rPr>
        <w:t xml:space="preserve">input </w:t>
      </w:r>
      <w:r w:rsidRPr="00727F52">
        <w:t>and throughput data.</w:t>
      </w:r>
    </w:p>
    <w:p w14:paraId="675B3B45" w14:textId="31FDC3F2" w:rsidR="004A059F" w:rsidRDefault="004A059F" w:rsidP="00DE302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4A059F" w:rsidRPr="004A059F" w14:paraId="7E5A7D15" w14:textId="77777777" w:rsidTr="00171447">
        <w:trPr>
          <w:trHeight w:val="990"/>
          <w:tblHeader/>
        </w:trPr>
        <w:tc>
          <w:tcPr>
            <w:tcW w:w="9117" w:type="dxa"/>
            <w:shd w:val="clear" w:color="auto" w:fill="334851"/>
          </w:tcPr>
          <w:p w14:paraId="223E9279" w14:textId="77777777" w:rsidR="004A059F" w:rsidRPr="004A059F" w:rsidRDefault="004A059F" w:rsidP="004A059F">
            <w:pPr>
              <w:pStyle w:val="Calloutbox-white"/>
            </w:pPr>
            <w:r w:rsidRPr="004A059F">
              <w:t>“National alignment should not be achieved at the expense of NSW, which has unique historical, geographic, economic and social factors”</w:t>
            </w:r>
          </w:p>
          <w:p w14:paraId="23CCAECC" w14:textId="25DCE7B7" w:rsidR="004A059F" w:rsidRPr="004A059F" w:rsidRDefault="004A059F" w:rsidP="004A059F">
            <w:pPr>
              <w:pStyle w:val="Calloutbox-blue"/>
            </w:pPr>
            <w:r w:rsidRPr="004A059F">
              <w:t>Workshop participant</w:t>
            </w:r>
          </w:p>
        </w:tc>
      </w:tr>
    </w:tbl>
    <w:p w14:paraId="7E5B8BE8" w14:textId="1913450F" w:rsidR="00DD26C2" w:rsidRDefault="00DD26C2" w:rsidP="00DD26C2"/>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3AC47B8C" w14:textId="77777777" w:rsidTr="00171447">
        <w:trPr>
          <w:tblHeader/>
        </w:trPr>
        <w:tc>
          <w:tcPr>
            <w:tcW w:w="9632" w:type="dxa"/>
          </w:tcPr>
          <w:p w14:paraId="0E85B6DA" w14:textId="37CF2854" w:rsidR="00DD26C2" w:rsidRPr="000915F1" w:rsidRDefault="00DD26C2" w:rsidP="00DD26C2">
            <w:pPr>
              <w:pStyle w:val="Calloutbox"/>
              <w:ind w:left="454" w:right="454"/>
            </w:pPr>
            <w:r w:rsidRPr="00DD26C2">
              <w:t>Outcomes should be ‘that’ issue for the client – not ‘whole of life’ or ‘whole of plan’ issues</w:t>
            </w:r>
          </w:p>
        </w:tc>
      </w:tr>
    </w:tbl>
    <w:p w14:paraId="14BD0148" w14:textId="62E33D29" w:rsidR="00F53F50" w:rsidRDefault="00F53F50" w:rsidP="00DD26C2"/>
    <w:p w14:paraId="42AE30F3" w14:textId="77777777" w:rsidR="00F53F50" w:rsidRDefault="00F53F50">
      <w:r>
        <w:br w:type="page"/>
      </w:r>
    </w:p>
    <w:p w14:paraId="76C7770C" w14:textId="77777777" w:rsidR="00063AC7" w:rsidRPr="00727F52" w:rsidRDefault="00CC639B" w:rsidP="00F53F50">
      <w:pPr>
        <w:pStyle w:val="Heading5"/>
      </w:pPr>
      <w:r w:rsidRPr="00727F52">
        <w:lastRenderedPageBreak/>
        <w:t>Looking forward: building a meaningful and effective performance measurement system</w:t>
      </w:r>
    </w:p>
    <w:p w14:paraId="3D228562" w14:textId="1F91D550" w:rsidR="00DE302A" w:rsidRDefault="00CC639B" w:rsidP="00B106BB">
      <w:pPr>
        <w:pStyle w:val="NewBodyText"/>
      </w:pPr>
      <w:r w:rsidRPr="00727F52">
        <w:t>The Review notes how important valid and reliable data is to assist with accountability to government and the NSW community, and to build capability across the sector and to build capability within organisations. Information gathered should be shared with the sector</w:t>
      </w:r>
      <w:r w:rsidR="0040711C">
        <w:t xml:space="preserve"> </w:t>
      </w:r>
      <w:r w:rsidRPr="00727F52">
        <w:t>to inform sector development and practice improvement. Performance and reporting measurement should ultimately be co-designed with the sector to maximise their utility to the sector, government and people with disability.</w:t>
      </w:r>
    </w:p>
    <w:p w14:paraId="231EBBFA" w14:textId="77777777" w:rsidR="00063AC7" w:rsidRPr="00727F52" w:rsidRDefault="00CC639B" w:rsidP="00D07512">
      <w:pPr>
        <w:pStyle w:val="Heading4"/>
      </w:pPr>
      <w:bookmarkStart w:id="96" w:name="_Toc29899492"/>
      <w:r w:rsidRPr="00727F52">
        <w:t>Challenge 3: The interface between advocacy and the NDIS</w:t>
      </w:r>
      <w:bookmarkEnd w:id="96"/>
    </w:p>
    <w:p w14:paraId="6D1E1D91" w14:textId="7DF50123" w:rsidR="00092189" w:rsidRDefault="00CC639B" w:rsidP="0040711C">
      <w:pPr>
        <w:pStyle w:val="NewBodyText"/>
        <w:rPr>
          <w:sz w:val="14"/>
        </w:rPr>
      </w:pPr>
      <w:r w:rsidRPr="00727F52">
        <w:t xml:space="preserve">A major issue is the lack of clarity noted </w:t>
      </w:r>
      <w:r w:rsidRPr="00727F52">
        <w:rPr>
          <w:spacing w:val="-4"/>
        </w:rPr>
        <w:t xml:space="preserve">by </w:t>
      </w:r>
      <w:r w:rsidRPr="00727F52">
        <w:t xml:space="preserve">the Productivity Commission about the role and funding of advocacy within the </w:t>
      </w:r>
      <w:r w:rsidRPr="00727F52">
        <w:rPr>
          <w:spacing w:val="-4"/>
        </w:rPr>
        <w:t xml:space="preserve">NDA </w:t>
      </w:r>
      <w:r w:rsidRPr="00727F52">
        <w:t xml:space="preserve">arrangements: ‘…the </w:t>
      </w:r>
      <w:r w:rsidRPr="00727F52">
        <w:rPr>
          <w:spacing w:val="-3"/>
        </w:rPr>
        <w:t xml:space="preserve">exact </w:t>
      </w:r>
      <w:r w:rsidRPr="00727F52">
        <w:t>supports to</w:t>
      </w:r>
      <w:r w:rsidRPr="00727F52">
        <w:rPr>
          <w:spacing w:val="-22"/>
        </w:rPr>
        <w:t xml:space="preserve"> </w:t>
      </w:r>
      <w:r w:rsidRPr="00727F52">
        <w:rPr>
          <w:spacing w:val="-6"/>
        </w:rPr>
        <w:t xml:space="preserve">be </w:t>
      </w:r>
      <w:r w:rsidRPr="00727F52">
        <w:t xml:space="preserve">provided through the National Disability </w:t>
      </w:r>
      <w:r w:rsidRPr="00727F52">
        <w:rPr>
          <w:spacing w:val="-3"/>
        </w:rPr>
        <w:t xml:space="preserve">Advocacy </w:t>
      </w:r>
      <w:r w:rsidRPr="00727F52">
        <w:t xml:space="preserve">Program, </w:t>
      </w:r>
      <w:r w:rsidRPr="00727F52">
        <w:rPr>
          <w:spacing w:val="-4"/>
        </w:rPr>
        <w:t xml:space="preserve">ILC </w:t>
      </w:r>
      <w:r w:rsidRPr="00727F52">
        <w:t>grants and NDIS</w:t>
      </w:r>
      <w:r w:rsidRPr="00727F52">
        <w:rPr>
          <w:spacing w:val="-25"/>
        </w:rPr>
        <w:t xml:space="preserve"> </w:t>
      </w:r>
      <w:r w:rsidRPr="00727F52">
        <w:t xml:space="preserve">plans at full scheme are </w:t>
      </w:r>
      <w:r w:rsidRPr="00727F52">
        <w:rPr>
          <w:spacing w:val="-3"/>
        </w:rPr>
        <w:t xml:space="preserve">yet </w:t>
      </w:r>
      <w:r w:rsidRPr="00727F52">
        <w:t>to be fully clarified or established’</w:t>
      </w:r>
      <w:r w:rsidR="00483D2F">
        <w:rPr>
          <w:rStyle w:val="FootnoteReference"/>
        </w:rPr>
        <w:footnoteReference w:id="53"/>
      </w:r>
    </w:p>
    <w:p w14:paraId="376122E9" w14:textId="77777777" w:rsidR="00092189" w:rsidRDefault="00CC639B" w:rsidP="0040711C">
      <w:pPr>
        <w:pStyle w:val="NewBodyText"/>
      </w:pPr>
      <w:r w:rsidRPr="00727F52">
        <w:t>Advocacy organisations provided multiple examples of the shift in their advocacy work towards advocating for people experiencing difficulties with the NDIS. Many of these difficulties arise from NDIS processes, including delays and inconsistencies in decision- making.</w:t>
      </w:r>
    </w:p>
    <w:p w14:paraId="24851964" w14:textId="77777777" w:rsidR="00092189" w:rsidRDefault="00CC639B" w:rsidP="0040711C">
      <w:pPr>
        <w:pStyle w:val="NewBodyText"/>
      </w:pPr>
      <w:r w:rsidRPr="00727F52">
        <w:t xml:space="preserve">Although the </w:t>
      </w:r>
      <w:r w:rsidRPr="00727F52">
        <w:rPr>
          <w:spacing w:val="-4"/>
        </w:rPr>
        <w:t xml:space="preserve">ILC </w:t>
      </w:r>
      <w:r w:rsidRPr="00727F52">
        <w:t xml:space="preserve">policy and commissioning frameworks are clear in what the </w:t>
      </w:r>
      <w:r w:rsidRPr="00727F52">
        <w:rPr>
          <w:spacing w:val="-4"/>
        </w:rPr>
        <w:t xml:space="preserve">ILC </w:t>
      </w:r>
      <w:r w:rsidRPr="00727F52">
        <w:t xml:space="preserve">intends to </w:t>
      </w:r>
      <w:r w:rsidRPr="00727F52">
        <w:rPr>
          <w:spacing w:val="-3"/>
        </w:rPr>
        <w:t xml:space="preserve">achieve, </w:t>
      </w:r>
      <w:r w:rsidRPr="00727F52">
        <w:t xml:space="preserve">in practice there is confusion </w:t>
      </w:r>
      <w:r w:rsidRPr="00727F52">
        <w:rPr>
          <w:spacing w:val="-4"/>
        </w:rPr>
        <w:t xml:space="preserve">over </w:t>
      </w:r>
      <w:r w:rsidRPr="00727F52">
        <w:t>its purpose and funding decisions.</w:t>
      </w:r>
    </w:p>
    <w:p w14:paraId="212BD584" w14:textId="77777777" w:rsidR="00063AC7" w:rsidRPr="00727F52" w:rsidRDefault="00CC639B" w:rsidP="00223276">
      <w:pPr>
        <w:pStyle w:val="Heading5"/>
      </w:pPr>
      <w:r w:rsidRPr="00727F52">
        <w:t>Looking forward: A workable interface between advocacy and NDIS</w:t>
      </w:r>
    </w:p>
    <w:p w14:paraId="29AAE7AB" w14:textId="29287A43" w:rsidR="00063AC7" w:rsidRPr="00727F52" w:rsidRDefault="00CC639B" w:rsidP="0040711C">
      <w:pPr>
        <w:pStyle w:val="NewBodyText"/>
      </w:pPr>
      <w:r w:rsidRPr="00727F52">
        <w:t xml:space="preserve">The </w:t>
      </w:r>
      <w:r w:rsidRPr="00727F52">
        <w:rPr>
          <w:spacing w:val="-5"/>
        </w:rPr>
        <w:t xml:space="preserve">Review </w:t>
      </w:r>
      <w:r w:rsidRPr="00727F52">
        <w:rPr>
          <w:spacing w:val="-4"/>
        </w:rPr>
        <w:t xml:space="preserve">heard </w:t>
      </w:r>
      <w:r w:rsidRPr="00727F52">
        <w:t xml:space="preserve">of the </w:t>
      </w:r>
      <w:r w:rsidRPr="00727F52">
        <w:rPr>
          <w:spacing w:val="-4"/>
        </w:rPr>
        <w:t xml:space="preserve">recent </w:t>
      </w:r>
      <w:r w:rsidRPr="00727F52">
        <w:t xml:space="preserve">clarification of aspects of the </w:t>
      </w:r>
      <w:r w:rsidRPr="00727F52">
        <w:rPr>
          <w:spacing w:val="-4"/>
        </w:rPr>
        <w:t xml:space="preserve">interface between </w:t>
      </w:r>
      <w:r w:rsidRPr="00727F52">
        <w:t xml:space="preserve">health and the NDIS; </w:t>
      </w:r>
      <w:r w:rsidRPr="00727F52">
        <w:rPr>
          <w:spacing w:val="-5"/>
        </w:rPr>
        <w:t xml:space="preserve">we </w:t>
      </w:r>
      <w:r w:rsidRPr="00727F52">
        <w:rPr>
          <w:spacing w:val="-4"/>
        </w:rPr>
        <w:t xml:space="preserve">are </w:t>
      </w:r>
      <w:r w:rsidRPr="00727F52">
        <w:t xml:space="preserve">also </w:t>
      </w:r>
      <w:r w:rsidRPr="00727F52">
        <w:rPr>
          <w:spacing w:val="-4"/>
        </w:rPr>
        <w:t xml:space="preserve">encouraged </w:t>
      </w:r>
      <w:r w:rsidRPr="00727F52">
        <w:rPr>
          <w:spacing w:val="-5"/>
        </w:rPr>
        <w:t xml:space="preserve">by </w:t>
      </w:r>
      <w:r w:rsidRPr="00727F52">
        <w:t xml:space="preserve">the </w:t>
      </w:r>
      <w:r w:rsidRPr="00727F52">
        <w:rPr>
          <w:spacing w:val="-4"/>
        </w:rPr>
        <w:t xml:space="preserve">recent </w:t>
      </w:r>
      <w:r w:rsidRPr="00727F52">
        <w:t xml:space="preserve">announcement about six </w:t>
      </w:r>
      <w:r w:rsidRPr="00727F52">
        <w:rPr>
          <w:spacing w:val="-6"/>
        </w:rPr>
        <w:t xml:space="preserve">key </w:t>
      </w:r>
      <w:r w:rsidRPr="00727F52">
        <w:rPr>
          <w:spacing w:val="-4"/>
        </w:rPr>
        <w:t xml:space="preserve">areas </w:t>
      </w:r>
      <w:r w:rsidRPr="00727F52">
        <w:t xml:space="preserve">of </w:t>
      </w:r>
      <w:r w:rsidRPr="00727F52">
        <w:rPr>
          <w:spacing w:val="-4"/>
        </w:rPr>
        <w:t xml:space="preserve">reform </w:t>
      </w:r>
      <w:r w:rsidRPr="00727F52">
        <w:t>to the NDIS</w:t>
      </w:r>
      <w:r w:rsidR="00483D2F">
        <w:rPr>
          <w:rStyle w:val="FootnoteReference"/>
        </w:rPr>
        <w:footnoteReference w:id="54"/>
      </w:r>
      <w:r w:rsidRPr="00727F52">
        <w:t>:</w:t>
      </w:r>
    </w:p>
    <w:p w14:paraId="1C86663D" w14:textId="77777777" w:rsidR="00063AC7" w:rsidRPr="00727F52" w:rsidRDefault="00CC639B" w:rsidP="0040711C">
      <w:pPr>
        <w:pStyle w:val="ListBullet"/>
      </w:pPr>
      <w:r w:rsidRPr="00727F52">
        <w:rPr>
          <w:spacing w:val="-4"/>
        </w:rPr>
        <w:t xml:space="preserve">Quicker access </w:t>
      </w:r>
      <w:r w:rsidRPr="00727F52">
        <w:t>and quality decision</w:t>
      </w:r>
      <w:r w:rsidRPr="00727F52">
        <w:rPr>
          <w:spacing w:val="-14"/>
        </w:rPr>
        <w:t xml:space="preserve"> </w:t>
      </w:r>
      <w:r w:rsidRPr="00727F52">
        <w:t>making</w:t>
      </w:r>
    </w:p>
    <w:p w14:paraId="681A7829" w14:textId="77777777" w:rsidR="00063AC7" w:rsidRPr="00727F52" w:rsidRDefault="00CC639B" w:rsidP="0040711C">
      <w:pPr>
        <w:pStyle w:val="ListBullet"/>
      </w:pPr>
      <w:r w:rsidRPr="00727F52">
        <w:t xml:space="preserve">Increased </w:t>
      </w:r>
      <w:r w:rsidRPr="00727F52">
        <w:rPr>
          <w:spacing w:val="-3"/>
        </w:rPr>
        <w:t xml:space="preserve">engagement </w:t>
      </w:r>
      <w:r w:rsidRPr="00727F52">
        <w:t>and</w:t>
      </w:r>
      <w:r w:rsidRPr="00727F52">
        <w:rPr>
          <w:spacing w:val="-3"/>
        </w:rPr>
        <w:t xml:space="preserve"> </w:t>
      </w:r>
      <w:r w:rsidRPr="00727F52">
        <w:t>collaboration</w:t>
      </w:r>
    </w:p>
    <w:p w14:paraId="387759F0" w14:textId="469F280F" w:rsidR="00063AC7" w:rsidRPr="00727F52" w:rsidRDefault="00CC639B" w:rsidP="007A5FE1">
      <w:pPr>
        <w:pStyle w:val="ListBullet"/>
      </w:pPr>
      <w:r w:rsidRPr="00727F52">
        <w:rPr>
          <w:spacing w:val="-4"/>
        </w:rPr>
        <w:t xml:space="preserve">Market </w:t>
      </w:r>
      <w:r w:rsidRPr="00727F52">
        <w:t xml:space="preserve">innovation and improved </w:t>
      </w:r>
      <w:r w:rsidRPr="00727F52">
        <w:rPr>
          <w:spacing w:val="-3"/>
        </w:rPr>
        <w:t>technology</w:t>
      </w:r>
    </w:p>
    <w:p w14:paraId="563D9B83" w14:textId="77777777" w:rsidR="00063AC7" w:rsidRPr="00727F52" w:rsidRDefault="00CC639B" w:rsidP="0040711C">
      <w:pPr>
        <w:pStyle w:val="ListBullet"/>
      </w:pPr>
      <w:r w:rsidRPr="00727F52">
        <w:t>A financially sustainable</w:t>
      </w:r>
      <w:r w:rsidRPr="00727F52">
        <w:rPr>
          <w:spacing w:val="-12"/>
        </w:rPr>
        <w:t xml:space="preserve"> </w:t>
      </w:r>
      <w:r w:rsidRPr="00727F52">
        <w:t>Scheme</w:t>
      </w:r>
    </w:p>
    <w:p w14:paraId="1483C530" w14:textId="77777777" w:rsidR="00063AC7" w:rsidRPr="00727F52" w:rsidRDefault="00CC639B" w:rsidP="0040711C">
      <w:pPr>
        <w:pStyle w:val="ListBullet"/>
      </w:pPr>
      <w:r w:rsidRPr="00727F52">
        <w:t xml:space="preserve">Equitable and </w:t>
      </w:r>
      <w:r w:rsidRPr="00727F52">
        <w:rPr>
          <w:spacing w:val="-4"/>
        </w:rPr>
        <w:t xml:space="preserve">consistent </w:t>
      </w:r>
      <w:r w:rsidRPr="00727F52">
        <w:t>decisions,</w:t>
      </w:r>
      <w:r w:rsidRPr="00727F52">
        <w:rPr>
          <w:spacing w:val="-11"/>
        </w:rPr>
        <w:t xml:space="preserve"> </w:t>
      </w:r>
      <w:r w:rsidRPr="00727F52">
        <w:t>and</w:t>
      </w:r>
    </w:p>
    <w:p w14:paraId="1E3078B0" w14:textId="62D0AB40" w:rsidR="00063AC7" w:rsidRPr="007A5FE1" w:rsidRDefault="00CC639B" w:rsidP="0040711C">
      <w:pPr>
        <w:pStyle w:val="ListBullet"/>
      </w:pPr>
      <w:r w:rsidRPr="00727F52">
        <w:rPr>
          <w:spacing w:val="-5"/>
        </w:rPr>
        <w:t xml:space="preserve">Improved </w:t>
      </w:r>
      <w:r w:rsidRPr="00727F52">
        <w:t xml:space="preserve">long term </w:t>
      </w:r>
      <w:r w:rsidRPr="00727F52">
        <w:rPr>
          <w:spacing w:val="-4"/>
        </w:rPr>
        <w:t xml:space="preserve">outcomes </w:t>
      </w:r>
      <w:r w:rsidRPr="00727F52">
        <w:t xml:space="preserve">for people with </w:t>
      </w:r>
      <w:r w:rsidRPr="00727F52">
        <w:rPr>
          <w:spacing w:val="-5"/>
        </w:rPr>
        <w:t xml:space="preserve">disability, </w:t>
      </w:r>
      <w:r w:rsidRPr="00727F52">
        <w:t>their families and</w:t>
      </w:r>
      <w:r w:rsidRPr="00727F52">
        <w:rPr>
          <w:spacing w:val="-8"/>
        </w:rPr>
        <w:t xml:space="preserve"> </w:t>
      </w:r>
      <w:r w:rsidRPr="00727F52">
        <w:rPr>
          <w:spacing w:val="-4"/>
        </w:rPr>
        <w:t>carers.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265D93" w:rsidRPr="00123D29" w14:paraId="2712576F" w14:textId="77777777" w:rsidTr="00171447">
        <w:trPr>
          <w:trHeight w:val="990"/>
          <w:tblHeader/>
        </w:trPr>
        <w:tc>
          <w:tcPr>
            <w:tcW w:w="9117" w:type="dxa"/>
            <w:shd w:val="clear" w:color="auto" w:fill="334851"/>
          </w:tcPr>
          <w:p w14:paraId="74AC8E05" w14:textId="4FB0E2C6" w:rsidR="00265D93" w:rsidRDefault="00265D93" w:rsidP="00265D93">
            <w:pPr>
              <w:pStyle w:val="Calloutbox-white"/>
            </w:pPr>
            <w:r w:rsidRPr="00265D93">
              <w:t>“Self-advocacy doesn</w:t>
            </w:r>
            <w:r>
              <w:t>’</w:t>
            </w:r>
            <w:r w:rsidRPr="00265D93">
              <w:t>t happen in a vacuum”</w:t>
            </w:r>
          </w:p>
          <w:p w14:paraId="6C58D5E3" w14:textId="014DBE8F" w:rsidR="00265D93" w:rsidRPr="003B74E9" w:rsidRDefault="00265D93" w:rsidP="00265D93">
            <w:pPr>
              <w:pStyle w:val="Calloutbox-blue"/>
            </w:pPr>
            <w:r w:rsidRPr="00265D93">
              <w:t>Workshop participant</w:t>
            </w:r>
          </w:p>
        </w:tc>
      </w:tr>
    </w:tbl>
    <w:p w14:paraId="4492BEE5" w14:textId="4C071739" w:rsidR="00063AC7" w:rsidRDefault="00CC639B" w:rsidP="0040711C">
      <w:pPr>
        <w:pStyle w:val="NewBodyText"/>
      </w:pPr>
      <w:r w:rsidRPr="00727F52">
        <w:lastRenderedPageBreak/>
        <w:t>Nevertheless, these reforms are unlikely to have any real impact on the demand for advocacy in the foreseeable future and we have thus articulated some assumptions about the interface with NDIS in Chapter 3. Clarifying the future funding responsibilities between the Commonwealth, NDIS and States in a formalised agreement would be of great benefit.</w:t>
      </w:r>
    </w:p>
    <w:p w14:paraId="0AD6EBD7" w14:textId="374DB862" w:rsidR="00063AC7" w:rsidRPr="00727F52" w:rsidRDefault="00CC639B" w:rsidP="00265D93">
      <w:pPr>
        <w:pStyle w:val="Heading4"/>
      </w:pPr>
      <w:bookmarkStart w:id="97" w:name="_Toc29899493"/>
      <w:r w:rsidRPr="00727F52">
        <w:t xml:space="preserve">Challenge 4: The </w:t>
      </w:r>
      <w:r w:rsidRPr="00727F52">
        <w:rPr>
          <w:spacing w:val="-5"/>
        </w:rPr>
        <w:t xml:space="preserve">interface </w:t>
      </w:r>
      <w:r w:rsidRPr="00727F52">
        <w:rPr>
          <w:spacing w:val="-4"/>
        </w:rPr>
        <w:t xml:space="preserve">between </w:t>
      </w:r>
      <w:r w:rsidRPr="00727F52">
        <w:t xml:space="preserve">disability </w:t>
      </w:r>
      <w:r w:rsidRPr="00727F52">
        <w:rPr>
          <w:spacing w:val="-4"/>
        </w:rPr>
        <w:t xml:space="preserve">advocacy </w:t>
      </w:r>
      <w:r w:rsidRPr="00727F52">
        <w:t xml:space="preserve">and </w:t>
      </w:r>
      <w:r w:rsidRPr="00727F52">
        <w:rPr>
          <w:spacing w:val="-5"/>
        </w:rPr>
        <w:t xml:space="preserve">NSW </w:t>
      </w:r>
      <w:r w:rsidRPr="00727F52">
        <w:t>departments and agencies</w:t>
      </w:r>
      <w:bookmarkEnd w:id="97"/>
    </w:p>
    <w:p w14:paraId="29EFD827" w14:textId="723C438F" w:rsidR="00063AC7" w:rsidRPr="007A5FE1" w:rsidRDefault="00CC639B" w:rsidP="007A5FE1">
      <w:pPr>
        <w:pStyle w:val="NewBodyText"/>
      </w:pPr>
      <w:r w:rsidRPr="00727F52">
        <w:t xml:space="preserve">There is increasing demand on both advocacy organisations and other disability- focused representational organisations to engage with </w:t>
      </w:r>
      <w:r w:rsidRPr="00727F52">
        <w:rPr>
          <w:spacing w:val="-3"/>
        </w:rPr>
        <w:t xml:space="preserve">NSW </w:t>
      </w:r>
      <w:r w:rsidRPr="00727F52">
        <w:t>departments and</w:t>
      </w:r>
      <w:r w:rsidRPr="00727F52">
        <w:rPr>
          <w:spacing w:val="-35"/>
        </w:rPr>
        <w:t xml:space="preserve"> </w:t>
      </w:r>
      <w:r w:rsidRPr="00727F52">
        <w:t xml:space="preserve">agencies, particularly Health, Housing, Education and </w:t>
      </w:r>
      <w:r w:rsidRPr="00727F52">
        <w:rPr>
          <w:spacing w:val="-3"/>
        </w:rPr>
        <w:t xml:space="preserve">Transport. </w:t>
      </w:r>
      <w:r w:rsidRPr="00727F52">
        <w:t xml:space="preserve">On one hand, these requests are welcomed as a sign of good intent in relation to obligations under the </w:t>
      </w:r>
      <w:r w:rsidRPr="00727F52">
        <w:rPr>
          <w:spacing w:val="-3"/>
        </w:rPr>
        <w:t xml:space="preserve">NSW </w:t>
      </w:r>
      <w:r w:rsidRPr="00727F52">
        <w:t xml:space="preserve">Disability Inclusion </w:t>
      </w:r>
      <w:r w:rsidRPr="00727F52">
        <w:rPr>
          <w:spacing w:val="-3"/>
        </w:rPr>
        <w:t xml:space="preserve">Act </w:t>
      </w:r>
      <w:r w:rsidRPr="00727F52">
        <w:t xml:space="preserve">to consult with people with disability when making policy that affects them. On the other hand, expectations can be onerous, unrealistic and costly – for example, to attend multiple meetings, respond to major documents within </w:t>
      </w:r>
      <w:r w:rsidRPr="00727F52">
        <w:rPr>
          <w:spacing w:val="-4"/>
        </w:rPr>
        <w:t xml:space="preserve">24 </w:t>
      </w:r>
      <w:r w:rsidRPr="00727F52">
        <w:t xml:space="preserve">hours, and consult widely with the disability </w:t>
      </w:r>
      <w:r w:rsidRPr="00727F52">
        <w:rPr>
          <w:spacing w:val="-3"/>
        </w:rPr>
        <w:t>community.</w:t>
      </w:r>
    </w:p>
    <w:p w14:paraId="5F00E0EA" w14:textId="77777777" w:rsidR="00063AC7" w:rsidRPr="00727F52" w:rsidRDefault="00CC639B" w:rsidP="00223276">
      <w:pPr>
        <w:pStyle w:val="Heading5"/>
      </w:pPr>
      <w:r w:rsidRPr="00727F52">
        <w:t>Looking forward: a rational interface between advocacy and NSW departments and agencies</w:t>
      </w:r>
    </w:p>
    <w:p w14:paraId="3FC15B08" w14:textId="77777777" w:rsidR="00063AC7" w:rsidRPr="00727F52" w:rsidRDefault="00CC639B" w:rsidP="0040711C">
      <w:pPr>
        <w:pStyle w:val="NewBodyText"/>
      </w:pPr>
      <w:r w:rsidRPr="00727F52">
        <w:t xml:space="preserve">Our </w:t>
      </w:r>
      <w:r w:rsidRPr="00727F52">
        <w:rPr>
          <w:spacing w:val="-5"/>
        </w:rPr>
        <w:t xml:space="preserve">framework </w:t>
      </w:r>
      <w:r w:rsidRPr="00727F52">
        <w:t xml:space="preserve">in Chapter 3 </w:t>
      </w:r>
      <w:r w:rsidRPr="00727F52">
        <w:rPr>
          <w:spacing w:val="-4"/>
        </w:rPr>
        <w:t xml:space="preserve">proposes </w:t>
      </w:r>
      <w:r w:rsidRPr="00727F52">
        <w:t xml:space="preserve">some supplementary </w:t>
      </w:r>
      <w:r w:rsidRPr="00727F52">
        <w:rPr>
          <w:spacing w:val="-4"/>
        </w:rPr>
        <w:t xml:space="preserve">approaches </w:t>
      </w:r>
      <w:r w:rsidRPr="00727F52">
        <w:t xml:space="preserve">to </w:t>
      </w:r>
      <w:r w:rsidRPr="00727F52">
        <w:rPr>
          <w:spacing w:val="-4"/>
        </w:rPr>
        <w:t xml:space="preserve">address </w:t>
      </w:r>
      <w:r w:rsidRPr="00727F52">
        <w:t xml:space="preserve">this. </w:t>
      </w:r>
      <w:r w:rsidRPr="00727F52">
        <w:rPr>
          <w:spacing w:val="-9"/>
        </w:rPr>
        <w:t xml:space="preserve">However, </w:t>
      </w:r>
      <w:r w:rsidRPr="00727F52">
        <w:t xml:space="preserve">this </w:t>
      </w:r>
      <w:r w:rsidRPr="00727F52">
        <w:rPr>
          <w:spacing w:val="-6"/>
        </w:rPr>
        <w:t xml:space="preserve">review </w:t>
      </w:r>
      <w:r w:rsidRPr="00727F52">
        <w:t xml:space="preserve">has been unable </w:t>
      </w:r>
      <w:r w:rsidRPr="00727F52">
        <w:rPr>
          <w:spacing w:val="-4"/>
        </w:rPr>
        <w:t xml:space="preserve">to examine </w:t>
      </w:r>
      <w:r w:rsidRPr="00727F52">
        <w:t xml:space="preserve">the </w:t>
      </w:r>
      <w:r w:rsidRPr="00727F52">
        <w:rPr>
          <w:spacing w:val="-4"/>
        </w:rPr>
        <w:t xml:space="preserve">broader </w:t>
      </w:r>
      <w:r w:rsidRPr="00727F52">
        <w:t xml:space="preserve">funding for </w:t>
      </w:r>
      <w:r w:rsidRPr="00727F52">
        <w:rPr>
          <w:spacing w:val="-4"/>
        </w:rPr>
        <w:t xml:space="preserve">advocacy </w:t>
      </w:r>
      <w:r w:rsidRPr="00727F52">
        <w:rPr>
          <w:spacing w:val="-5"/>
        </w:rPr>
        <w:t xml:space="preserve">by </w:t>
      </w:r>
      <w:r w:rsidRPr="00727F52">
        <w:t xml:space="preserve">other </w:t>
      </w:r>
      <w:r w:rsidRPr="00727F52">
        <w:rPr>
          <w:spacing w:val="-4"/>
        </w:rPr>
        <w:t xml:space="preserve">mainstream </w:t>
      </w:r>
      <w:r w:rsidRPr="00727F52">
        <w:t>agencies.</w:t>
      </w:r>
    </w:p>
    <w:p w14:paraId="6E7CB230" w14:textId="3E07A377" w:rsidR="00063AC7" w:rsidRDefault="00CC639B" w:rsidP="007A5FE1">
      <w:pPr>
        <w:pStyle w:val="NewBodyText"/>
      </w:pPr>
      <w:r w:rsidRPr="00727F52">
        <w:t xml:space="preserve">Much appears to be </w:t>
      </w:r>
      <w:r w:rsidRPr="00727F52">
        <w:rPr>
          <w:spacing w:val="-4"/>
        </w:rPr>
        <w:t xml:space="preserve">project </w:t>
      </w:r>
      <w:r w:rsidRPr="00727F52">
        <w:t xml:space="preserve">based or as part of funding </w:t>
      </w:r>
      <w:r w:rsidRPr="00727F52">
        <w:rPr>
          <w:spacing w:val="-4"/>
        </w:rPr>
        <w:t xml:space="preserve">broadly </w:t>
      </w:r>
      <w:r w:rsidRPr="00727F52">
        <w:t xml:space="preserve">based </w:t>
      </w:r>
      <w:r w:rsidRPr="00727F52">
        <w:rPr>
          <w:spacing w:val="-4"/>
        </w:rPr>
        <w:t xml:space="preserve">consumer initiatives. </w:t>
      </w:r>
      <w:r w:rsidRPr="00727F52">
        <w:t xml:space="preserve">What is clear is that other </w:t>
      </w:r>
      <w:r w:rsidRPr="00727F52">
        <w:rPr>
          <w:spacing w:val="-4"/>
        </w:rPr>
        <w:t xml:space="preserve">mainstream </w:t>
      </w:r>
      <w:r w:rsidRPr="00727F52">
        <w:t xml:space="preserve">agencies should bear some </w:t>
      </w:r>
      <w:r w:rsidRPr="00727F52">
        <w:rPr>
          <w:spacing w:val="-4"/>
        </w:rPr>
        <w:t xml:space="preserve">responsibility </w:t>
      </w:r>
      <w:r w:rsidRPr="00727F52">
        <w:t xml:space="preserve">and </w:t>
      </w:r>
      <w:r w:rsidRPr="00727F52">
        <w:rPr>
          <w:spacing w:val="-4"/>
        </w:rPr>
        <w:t xml:space="preserve">costs </w:t>
      </w:r>
      <w:r w:rsidRPr="00727F52">
        <w:t xml:space="preserve">for the </w:t>
      </w:r>
      <w:r w:rsidRPr="00727F52">
        <w:rPr>
          <w:spacing w:val="-4"/>
        </w:rPr>
        <w:t xml:space="preserve">provision </w:t>
      </w:r>
      <w:r w:rsidRPr="00727F52">
        <w:t>of</w:t>
      </w:r>
      <w:r w:rsidR="0040711C">
        <w:t xml:space="preserve"> </w:t>
      </w:r>
      <w:r w:rsidRPr="00727F52">
        <w:t xml:space="preserve">disability </w:t>
      </w:r>
      <w:r w:rsidRPr="00727F52">
        <w:rPr>
          <w:spacing w:val="-4"/>
        </w:rPr>
        <w:t xml:space="preserve">advocacy </w:t>
      </w:r>
      <w:r w:rsidRPr="00727F52">
        <w:t xml:space="preserve">in </w:t>
      </w:r>
      <w:r w:rsidRPr="00727F52">
        <w:rPr>
          <w:spacing w:val="-4"/>
        </w:rPr>
        <w:t xml:space="preserve">relation to </w:t>
      </w:r>
      <w:r w:rsidRPr="00727F52">
        <w:t>their specific</w:t>
      </w:r>
      <w:r w:rsidR="007A5FE1">
        <w:t xml:space="preserve"> </w:t>
      </w:r>
      <w:r w:rsidRPr="00727F52">
        <w:t xml:space="preserve">services, </w:t>
      </w:r>
      <w:r w:rsidRPr="00727F52">
        <w:rPr>
          <w:spacing w:val="-5"/>
        </w:rPr>
        <w:t xml:space="preserve">beyond </w:t>
      </w:r>
      <w:r w:rsidRPr="00727F52">
        <w:t xml:space="preserve">that </w:t>
      </w:r>
      <w:r w:rsidRPr="00727F52">
        <w:rPr>
          <w:spacing w:val="-5"/>
        </w:rPr>
        <w:t xml:space="preserve">provided </w:t>
      </w:r>
      <w:r w:rsidRPr="00727F52">
        <w:t xml:space="preserve">for </w:t>
      </w:r>
      <w:r w:rsidRPr="00727F52">
        <w:rPr>
          <w:spacing w:val="-4"/>
        </w:rPr>
        <w:t>through</w:t>
      </w:r>
      <w:r w:rsidRPr="00727F52">
        <w:t xml:space="preserve"> the</w:t>
      </w:r>
      <w:r w:rsidR="0040711C">
        <w:t xml:space="preserve"> </w:t>
      </w:r>
      <w:r w:rsidRPr="00727F52">
        <w:t>disability advocacy program, without creating</w:t>
      </w:r>
      <w:r w:rsidR="0040711C">
        <w:rPr>
          <w:spacing w:val="-3"/>
        </w:rPr>
        <w:t xml:space="preserve"> </w:t>
      </w:r>
      <w:r w:rsidRPr="00727F52">
        <w:rPr>
          <w:spacing w:val="-3"/>
        </w:rPr>
        <w:t xml:space="preserve">conflicts </w:t>
      </w:r>
      <w:r w:rsidRPr="00727F52">
        <w:t xml:space="preserve">of interest </w:t>
      </w:r>
      <w:r w:rsidRPr="00727F52">
        <w:rPr>
          <w:spacing w:val="-3"/>
        </w:rPr>
        <w:t xml:space="preserve">for </w:t>
      </w:r>
      <w:r w:rsidRPr="00727F52">
        <w:t>advocacy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265D93" w:rsidRPr="00123D29" w14:paraId="499F6F95" w14:textId="77777777" w:rsidTr="00171447">
        <w:trPr>
          <w:trHeight w:val="990"/>
          <w:tblHeader/>
        </w:trPr>
        <w:tc>
          <w:tcPr>
            <w:tcW w:w="9117" w:type="dxa"/>
            <w:shd w:val="clear" w:color="auto" w:fill="334851"/>
          </w:tcPr>
          <w:p w14:paraId="0D9C3B0B" w14:textId="77777777" w:rsidR="00265D93" w:rsidRPr="00265D93" w:rsidRDefault="00265D93" w:rsidP="00265D93">
            <w:pPr>
              <w:pStyle w:val="Calloutbox-white"/>
            </w:pPr>
            <w:r w:rsidRPr="00265D93">
              <w:t>“Other mainstream agencies should bear some responsibility and costs for the provision of disability advocacy in relation to their specific services, beyond that provided for through the disability advocacy program, without creating conflicts of interest for advocacy services”</w:t>
            </w:r>
          </w:p>
          <w:p w14:paraId="2ED8AE32" w14:textId="11414FE1" w:rsidR="00265D93" w:rsidRPr="003B74E9" w:rsidRDefault="00265D93" w:rsidP="00265D93">
            <w:pPr>
              <w:pStyle w:val="Calloutbox-blue"/>
            </w:pPr>
            <w:r w:rsidRPr="00265D93">
              <w:t>Workshop participant</w:t>
            </w:r>
          </w:p>
        </w:tc>
      </w:tr>
    </w:tbl>
    <w:p w14:paraId="1DF06DA2" w14:textId="640C54FF" w:rsidR="00265D93" w:rsidRDefault="00265D93" w:rsidP="007A5FE1">
      <w:pPr>
        <w:pStyle w:val="NewBodyText"/>
      </w:pP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5E34FE0D" w14:textId="77777777" w:rsidTr="00171447">
        <w:trPr>
          <w:tblHeader/>
        </w:trPr>
        <w:tc>
          <w:tcPr>
            <w:tcW w:w="9632" w:type="dxa"/>
          </w:tcPr>
          <w:p w14:paraId="51525288" w14:textId="5DF09556" w:rsidR="00DD26C2" w:rsidRPr="000915F1" w:rsidRDefault="00DD26C2" w:rsidP="00DD26C2">
            <w:pPr>
              <w:pStyle w:val="Calloutbox"/>
              <w:ind w:left="454" w:right="454"/>
            </w:pPr>
            <w:r w:rsidRPr="00DD26C2">
              <w:t>There is a need for a robust performance management system that appropriately aligns with other advocacy programs and data collection mechanisms.</w:t>
            </w:r>
          </w:p>
        </w:tc>
      </w:tr>
    </w:tbl>
    <w:p w14:paraId="6645FFA3" w14:textId="77777777" w:rsidR="00063AC7" w:rsidRPr="00727F52" w:rsidRDefault="00CC639B" w:rsidP="00D07512">
      <w:pPr>
        <w:pStyle w:val="Heading4"/>
      </w:pPr>
      <w:bookmarkStart w:id="98" w:name="_Toc29899494"/>
      <w:r w:rsidRPr="00727F52">
        <w:lastRenderedPageBreak/>
        <w:t>Challenge 5: Awareness and understanding of advocacy</w:t>
      </w:r>
      <w:bookmarkEnd w:id="98"/>
    </w:p>
    <w:p w14:paraId="266D0C26" w14:textId="77777777" w:rsidR="00063AC7" w:rsidRPr="00727F52" w:rsidRDefault="00CC639B" w:rsidP="0040711C">
      <w:pPr>
        <w:pStyle w:val="NewBodyText"/>
      </w:pPr>
      <w:r w:rsidRPr="00727F52">
        <w:t>The Review heard about the absence of a common understanding about disability advocacy and its vital role across so many matters. We heard views that:</w:t>
      </w:r>
    </w:p>
    <w:p w14:paraId="4FBCDC1E" w14:textId="0E61938E" w:rsidR="00063AC7" w:rsidRPr="0040711C" w:rsidRDefault="00CC639B" w:rsidP="0040711C">
      <w:pPr>
        <w:pStyle w:val="ListBullet"/>
        <w:rPr>
          <w:rFonts w:asciiTheme="minorBidi" w:hAnsiTheme="minorBidi"/>
        </w:rPr>
      </w:pPr>
      <w:r w:rsidRPr="0040711C">
        <w:rPr>
          <w:b/>
        </w:rPr>
        <w:t xml:space="preserve">Government </w:t>
      </w:r>
      <w:r w:rsidRPr="00727F52">
        <w:t xml:space="preserve">doesn’t fully understand the vital role of advocacy in assisting </w:t>
      </w:r>
      <w:r w:rsidRPr="0040711C">
        <w:rPr>
          <w:spacing w:val="-3"/>
        </w:rPr>
        <w:t xml:space="preserve">NSW </w:t>
      </w:r>
      <w:r w:rsidRPr="00727F52">
        <w:t xml:space="preserve">to meet its international, national and State legislative obligations. In addition, advocacy can help </w:t>
      </w:r>
      <w:r w:rsidRPr="0040711C">
        <w:rPr>
          <w:spacing w:val="-3"/>
        </w:rPr>
        <w:t xml:space="preserve">NSW </w:t>
      </w:r>
      <w:r w:rsidRPr="00727F52">
        <w:t>progress the NSW Human Services Outcomes</w:t>
      </w:r>
      <w:r w:rsidRPr="0040711C">
        <w:rPr>
          <w:spacing w:val="-31"/>
        </w:rPr>
        <w:t xml:space="preserve"> </w:t>
      </w:r>
      <w:r w:rsidRPr="0040711C">
        <w:rPr>
          <w:spacing w:val="-4"/>
        </w:rPr>
        <w:t>Framework</w:t>
      </w:r>
      <w:r w:rsidR="0040711C">
        <w:rPr>
          <w:spacing w:val="-4"/>
        </w:rPr>
        <w:t xml:space="preserve"> </w:t>
      </w:r>
      <w:r w:rsidRPr="0040711C">
        <w:rPr>
          <w:rFonts w:asciiTheme="minorBidi" w:hAnsiTheme="minorBidi"/>
        </w:rPr>
        <w:t>– it has a good fit with the Framework’s domains,</w:t>
      </w:r>
      <w:r w:rsidR="00483D2F">
        <w:rPr>
          <w:rStyle w:val="FootnoteReference"/>
          <w:rFonts w:asciiTheme="minorBidi" w:hAnsiTheme="minorBidi"/>
        </w:rPr>
        <w:footnoteReference w:id="55"/>
      </w:r>
      <w:r w:rsidRPr="0040711C">
        <w:rPr>
          <w:rFonts w:asciiTheme="minorBidi" w:hAnsiTheme="minorBidi"/>
          <w:position w:val="8"/>
          <w:sz w:val="14"/>
        </w:rPr>
        <w:t xml:space="preserve"> </w:t>
      </w:r>
      <w:r w:rsidRPr="0040711C">
        <w:rPr>
          <w:rFonts w:asciiTheme="minorBidi" w:hAnsiTheme="minorBidi"/>
        </w:rPr>
        <w:t>but advocacy seems to get little government attention.</w:t>
      </w:r>
    </w:p>
    <w:p w14:paraId="1B554A23" w14:textId="77777777" w:rsidR="00063AC7" w:rsidRPr="00727F52" w:rsidRDefault="00CC639B" w:rsidP="0040711C">
      <w:pPr>
        <w:pStyle w:val="ListBullet"/>
      </w:pPr>
      <w:r w:rsidRPr="00727F52">
        <w:t>The</w:t>
      </w:r>
      <w:r w:rsidRPr="00727F52">
        <w:rPr>
          <w:spacing w:val="-9"/>
        </w:rPr>
        <w:t xml:space="preserve"> </w:t>
      </w:r>
      <w:r w:rsidRPr="00727F52">
        <w:rPr>
          <w:b/>
        </w:rPr>
        <w:t>general</w:t>
      </w:r>
      <w:r w:rsidRPr="00727F52">
        <w:rPr>
          <w:b/>
          <w:spacing w:val="-4"/>
        </w:rPr>
        <w:t xml:space="preserve"> </w:t>
      </w:r>
      <w:r w:rsidRPr="00727F52">
        <w:rPr>
          <w:b/>
        </w:rPr>
        <w:t>community</w:t>
      </w:r>
      <w:r w:rsidRPr="00727F52">
        <w:rPr>
          <w:b/>
          <w:spacing w:val="-4"/>
        </w:rPr>
        <w:t xml:space="preserve"> </w:t>
      </w:r>
      <w:r w:rsidRPr="00727F52">
        <w:t>doesn’t</w:t>
      </w:r>
      <w:r w:rsidRPr="00727F52">
        <w:rPr>
          <w:spacing w:val="-8"/>
        </w:rPr>
        <w:t xml:space="preserve"> </w:t>
      </w:r>
      <w:r w:rsidRPr="00727F52">
        <w:t>understand</w:t>
      </w:r>
      <w:r w:rsidRPr="00727F52">
        <w:rPr>
          <w:spacing w:val="-9"/>
        </w:rPr>
        <w:t xml:space="preserve"> </w:t>
      </w:r>
      <w:r w:rsidRPr="00727F52">
        <w:t>the</w:t>
      </w:r>
      <w:r w:rsidRPr="00727F52">
        <w:rPr>
          <w:spacing w:val="-9"/>
        </w:rPr>
        <w:t xml:space="preserve"> </w:t>
      </w:r>
      <w:r w:rsidRPr="00727F52">
        <w:t>transformative</w:t>
      </w:r>
      <w:r w:rsidRPr="00727F52">
        <w:rPr>
          <w:spacing w:val="-8"/>
        </w:rPr>
        <w:t xml:space="preserve"> </w:t>
      </w:r>
      <w:r w:rsidRPr="00727F52">
        <w:t>role</w:t>
      </w:r>
      <w:r w:rsidRPr="00727F52">
        <w:rPr>
          <w:spacing w:val="-9"/>
        </w:rPr>
        <w:t xml:space="preserve"> </w:t>
      </w:r>
      <w:r w:rsidRPr="00727F52">
        <w:t>that</w:t>
      </w:r>
      <w:r w:rsidRPr="00727F52">
        <w:rPr>
          <w:spacing w:val="-9"/>
        </w:rPr>
        <w:t xml:space="preserve"> </w:t>
      </w:r>
      <w:r w:rsidRPr="00727F52">
        <w:t>advocacy can play in the lives of people with</w:t>
      </w:r>
      <w:r w:rsidRPr="00727F52">
        <w:rPr>
          <w:spacing w:val="-4"/>
        </w:rPr>
        <w:t xml:space="preserve"> </w:t>
      </w:r>
      <w:r w:rsidRPr="00727F52">
        <w:t>disability.</w:t>
      </w:r>
    </w:p>
    <w:p w14:paraId="3209CF06" w14:textId="77777777" w:rsidR="00063AC7" w:rsidRPr="00727F52" w:rsidRDefault="00CC639B" w:rsidP="0040711C">
      <w:pPr>
        <w:pStyle w:val="ListBullet"/>
      </w:pPr>
      <w:r w:rsidRPr="00727F52">
        <w:rPr>
          <w:b/>
        </w:rPr>
        <w:t xml:space="preserve">Specialist disability service providers </w:t>
      </w:r>
      <w:r w:rsidRPr="00727F52">
        <w:t>don’t understand their obligations to</w:t>
      </w:r>
      <w:r w:rsidRPr="00727F52">
        <w:rPr>
          <w:spacing w:val="-47"/>
        </w:rPr>
        <w:t xml:space="preserve"> </w:t>
      </w:r>
      <w:r w:rsidRPr="00727F52">
        <w:t xml:space="preserve">inform their clients about </w:t>
      </w:r>
      <w:r w:rsidRPr="00727F52">
        <w:rPr>
          <w:spacing w:val="-4"/>
        </w:rPr>
        <w:t>advocacy.</w:t>
      </w:r>
    </w:p>
    <w:p w14:paraId="3D57D666" w14:textId="77777777" w:rsidR="00092189" w:rsidRDefault="00CC639B" w:rsidP="0040711C">
      <w:pPr>
        <w:pStyle w:val="ListBullet"/>
      </w:pPr>
      <w:r w:rsidRPr="00727F52">
        <w:rPr>
          <w:b/>
        </w:rPr>
        <w:t xml:space="preserve">People with disability </w:t>
      </w:r>
      <w:r w:rsidRPr="00727F52">
        <w:t xml:space="preserve">and their families and carers are often </w:t>
      </w:r>
      <w:r w:rsidRPr="00727F52">
        <w:rPr>
          <w:spacing w:val="-3"/>
        </w:rPr>
        <w:t>unaware</w:t>
      </w:r>
      <w:r w:rsidRPr="00727F52">
        <w:rPr>
          <w:spacing w:val="-18"/>
        </w:rPr>
        <w:t xml:space="preserve"> </w:t>
      </w:r>
      <w:r w:rsidRPr="00727F52">
        <w:t>that advocacy is</w:t>
      </w:r>
      <w:r w:rsidRPr="00727F52">
        <w:rPr>
          <w:spacing w:val="-1"/>
        </w:rPr>
        <w:t xml:space="preserve"> </w:t>
      </w:r>
      <w:r w:rsidRPr="00727F52">
        <w:t>available.</w:t>
      </w:r>
    </w:p>
    <w:p w14:paraId="6DC8C9E3" w14:textId="77777777" w:rsidR="00063AC7" w:rsidRPr="00727F52" w:rsidRDefault="00CC639B" w:rsidP="00223276">
      <w:pPr>
        <w:pStyle w:val="Heading5"/>
      </w:pPr>
      <w:r w:rsidRPr="00727F52">
        <w:t>Looking forward: Creating awareness</w:t>
      </w:r>
    </w:p>
    <w:p w14:paraId="0440421E" w14:textId="27BD0731" w:rsidR="00DD26C2" w:rsidRDefault="00CC639B" w:rsidP="00DD26C2">
      <w:pPr>
        <w:pStyle w:val="NewBodyText"/>
      </w:pPr>
      <w:r w:rsidRPr="00727F52">
        <w:t>The role of information and awareness has a clear place in the framework proposed in Chapter 3. The substantive issue is not its value, rather who should bear the</w:t>
      </w:r>
      <w:r w:rsidR="0040711C">
        <w:t xml:space="preserve"> </w:t>
      </w:r>
      <w:r w:rsidRPr="00727F52">
        <w:t>responsibility for funding specialist information and referral services, and how should it be provided.</w:t>
      </w:r>
    </w:p>
    <w:tbl>
      <w:tblPr>
        <w:tblStyle w:val="TableGrid"/>
        <w:tblW w:w="0" w:type="auto"/>
        <w:tblInd w:w="-5"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75730AF1" w14:textId="77777777" w:rsidTr="00171447">
        <w:trPr>
          <w:tblHeader/>
        </w:trPr>
        <w:tc>
          <w:tcPr>
            <w:tcW w:w="9632" w:type="dxa"/>
          </w:tcPr>
          <w:p w14:paraId="6A9F1EF2" w14:textId="77880A5A" w:rsidR="00DD26C2" w:rsidRPr="000915F1" w:rsidRDefault="00DD26C2" w:rsidP="00DD26C2">
            <w:pPr>
              <w:pStyle w:val="Calloutbox"/>
              <w:ind w:left="454" w:right="454"/>
            </w:pPr>
            <w:r w:rsidRPr="00DD26C2">
              <w:t>Disability advocacy organisations are subject to greater demand from government to support people with disability affected by government policies; to contribute views in regard to inclusion strategies; to sit on advisory councils; to advise on new legislation; and to facilitate access to people with disability in order to seek their views.</w:t>
            </w:r>
          </w:p>
        </w:tc>
      </w:tr>
    </w:tbl>
    <w:p w14:paraId="79184859" w14:textId="77777777" w:rsidR="00063AC7" w:rsidRPr="00727F52" w:rsidRDefault="00CC639B" w:rsidP="00D07512">
      <w:pPr>
        <w:pStyle w:val="Heading4"/>
      </w:pPr>
      <w:bookmarkStart w:id="99" w:name="_Toc29899495"/>
      <w:r w:rsidRPr="00727F52">
        <w:t>Challenge 6: Advocacy sector support and capacity-building</w:t>
      </w:r>
      <w:bookmarkEnd w:id="99"/>
    </w:p>
    <w:p w14:paraId="339C6C1A" w14:textId="583D6B36" w:rsidR="00F53F50" w:rsidRDefault="00CC639B" w:rsidP="0040711C">
      <w:pPr>
        <w:pStyle w:val="NewBodyText"/>
        <w:rPr>
          <w:spacing w:val="-3"/>
        </w:rPr>
      </w:pPr>
      <w:r w:rsidRPr="00727F52">
        <w:rPr>
          <w:spacing w:val="-3"/>
        </w:rPr>
        <w:t xml:space="preserve">Review </w:t>
      </w:r>
      <w:r w:rsidRPr="00727F52">
        <w:t xml:space="preserve">participants report that the current status of disability advocacy in </w:t>
      </w:r>
      <w:r w:rsidRPr="00727F52">
        <w:rPr>
          <w:spacing w:val="-3"/>
        </w:rPr>
        <w:t xml:space="preserve">NSW </w:t>
      </w:r>
      <w:r w:rsidRPr="00727F52">
        <w:t xml:space="preserve">restricts innovation, cooperation and capacity building of individual organisations and the disability advocacy </w:t>
      </w:r>
      <w:r w:rsidRPr="00727F52">
        <w:rPr>
          <w:spacing w:val="-4"/>
        </w:rPr>
        <w:t xml:space="preserve">sector. </w:t>
      </w:r>
      <w:r w:rsidRPr="00727F52">
        <w:t xml:space="preserve">There is an identifiable need to </w:t>
      </w:r>
      <w:r w:rsidRPr="00727F52">
        <w:rPr>
          <w:spacing w:val="-3"/>
        </w:rPr>
        <w:t xml:space="preserve">develop </w:t>
      </w:r>
      <w:r w:rsidRPr="00727F52">
        <w:t xml:space="preserve">the </w:t>
      </w:r>
      <w:r w:rsidRPr="00727F52">
        <w:rPr>
          <w:spacing w:val="-3"/>
        </w:rPr>
        <w:t xml:space="preserve">competency, </w:t>
      </w:r>
      <w:r w:rsidRPr="00727F52">
        <w:t>capacity and capability of the disability advocacy sector and its</w:t>
      </w:r>
      <w:r w:rsidRPr="00727F52">
        <w:rPr>
          <w:spacing w:val="-3"/>
        </w:rPr>
        <w:t xml:space="preserve"> workforce.</w:t>
      </w:r>
    </w:p>
    <w:p w14:paraId="4746DD92" w14:textId="77777777" w:rsidR="00F53F50" w:rsidRDefault="00F53F50">
      <w:pPr>
        <w:rPr>
          <w:rFonts w:cstheme="minorBidi"/>
          <w:color w:val="231F20"/>
          <w:spacing w:val="-3"/>
          <w:sz w:val="24"/>
          <w:szCs w:val="24"/>
        </w:rPr>
      </w:pPr>
      <w:r>
        <w:rPr>
          <w:spacing w:val="-3"/>
        </w:rPr>
        <w:br w:type="page"/>
      </w:r>
    </w:p>
    <w:p w14:paraId="12EBFF55" w14:textId="77777777" w:rsidR="00063AC7" w:rsidRPr="00727F52" w:rsidRDefault="00CC639B" w:rsidP="00223276">
      <w:pPr>
        <w:pStyle w:val="Heading5"/>
      </w:pPr>
      <w:r w:rsidRPr="00727F52">
        <w:lastRenderedPageBreak/>
        <w:t>Looking forward: strengthening the sector</w:t>
      </w:r>
    </w:p>
    <w:p w14:paraId="02AF2A36" w14:textId="77777777" w:rsidR="00063AC7" w:rsidRPr="00727F52" w:rsidRDefault="00CC639B" w:rsidP="0040711C">
      <w:pPr>
        <w:pStyle w:val="NewBodyText"/>
      </w:pPr>
      <w:r w:rsidRPr="00727F52">
        <w:t>Review participants are seeking a means to unite the sector more closely in building a more coherent, better connected service sector and to build its capacity through key areas such as the following</w:t>
      </w:r>
    </w:p>
    <w:p w14:paraId="14F3144A" w14:textId="77777777" w:rsidR="00063AC7" w:rsidRPr="00727F52" w:rsidRDefault="00CC639B" w:rsidP="0040711C">
      <w:pPr>
        <w:pStyle w:val="ListBullet"/>
      </w:pPr>
      <w:r w:rsidRPr="00727F52">
        <w:t xml:space="preserve">building </w:t>
      </w:r>
      <w:r w:rsidRPr="00727F52">
        <w:rPr>
          <w:spacing w:val="-3"/>
        </w:rPr>
        <w:t xml:space="preserve">the </w:t>
      </w:r>
      <w:r w:rsidRPr="00727F52">
        <w:t xml:space="preserve">skills </w:t>
      </w:r>
      <w:r w:rsidRPr="00727F52">
        <w:rPr>
          <w:spacing w:val="-3"/>
        </w:rPr>
        <w:t xml:space="preserve">and </w:t>
      </w:r>
      <w:r w:rsidRPr="00727F52">
        <w:t xml:space="preserve">capabilities of </w:t>
      </w:r>
      <w:r w:rsidRPr="00727F52">
        <w:rPr>
          <w:spacing w:val="-5"/>
        </w:rPr>
        <w:t xml:space="preserve">advocacy </w:t>
      </w:r>
      <w:r w:rsidRPr="00727F52">
        <w:t xml:space="preserve">staff (paid </w:t>
      </w:r>
      <w:r w:rsidRPr="00727F52">
        <w:rPr>
          <w:spacing w:val="-3"/>
        </w:rPr>
        <w:t xml:space="preserve">and </w:t>
      </w:r>
      <w:r w:rsidRPr="00727F52">
        <w:rPr>
          <w:spacing w:val="-5"/>
        </w:rPr>
        <w:t xml:space="preserve">voluntary) </w:t>
      </w:r>
      <w:r w:rsidRPr="00727F52">
        <w:t xml:space="preserve">– </w:t>
      </w:r>
      <w:r w:rsidRPr="00727F52">
        <w:rPr>
          <w:spacing w:val="-5"/>
        </w:rPr>
        <w:t xml:space="preserve">for </w:t>
      </w:r>
      <w:r w:rsidRPr="00727F52">
        <w:rPr>
          <w:spacing w:val="-6"/>
        </w:rPr>
        <w:t xml:space="preserve">example, </w:t>
      </w:r>
      <w:r w:rsidRPr="00727F52">
        <w:t xml:space="preserve">to support a </w:t>
      </w:r>
      <w:r w:rsidRPr="00727F52">
        <w:rPr>
          <w:spacing w:val="-6"/>
        </w:rPr>
        <w:t xml:space="preserve">workforce </w:t>
      </w:r>
      <w:r w:rsidRPr="00727F52">
        <w:rPr>
          <w:spacing w:val="-3"/>
        </w:rPr>
        <w:t xml:space="preserve">with </w:t>
      </w:r>
      <w:r w:rsidRPr="00727F52">
        <w:t xml:space="preserve">skills in </w:t>
      </w:r>
      <w:r w:rsidRPr="00727F52">
        <w:rPr>
          <w:spacing w:val="-3"/>
        </w:rPr>
        <w:t xml:space="preserve">the </w:t>
      </w:r>
      <w:r w:rsidRPr="00727F52">
        <w:t xml:space="preserve">right </w:t>
      </w:r>
      <w:r w:rsidRPr="00727F52">
        <w:rPr>
          <w:spacing w:val="-3"/>
        </w:rPr>
        <w:t xml:space="preserve">mix, and </w:t>
      </w:r>
      <w:r w:rsidRPr="00727F52">
        <w:rPr>
          <w:spacing w:val="-5"/>
        </w:rPr>
        <w:t>cultural</w:t>
      </w:r>
      <w:r w:rsidRPr="00727F52">
        <w:rPr>
          <w:spacing w:val="-34"/>
        </w:rPr>
        <w:t xml:space="preserve"> </w:t>
      </w:r>
      <w:r w:rsidRPr="00727F52">
        <w:rPr>
          <w:spacing w:val="-5"/>
        </w:rPr>
        <w:t>competencies</w:t>
      </w:r>
    </w:p>
    <w:p w14:paraId="4C5E16FA" w14:textId="77777777" w:rsidR="00063AC7" w:rsidRPr="00727F52" w:rsidRDefault="00CC639B" w:rsidP="0040711C">
      <w:pPr>
        <w:pStyle w:val="ListBullet"/>
      </w:pPr>
      <w:r w:rsidRPr="00727F52">
        <w:t xml:space="preserve">sharing learnings across the sector – for example, sharing </w:t>
      </w:r>
      <w:r w:rsidRPr="00727F52">
        <w:rPr>
          <w:spacing w:val="-3"/>
        </w:rPr>
        <w:t xml:space="preserve">how </w:t>
      </w:r>
      <w:r w:rsidRPr="00727F52">
        <w:t>and why a</w:t>
      </w:r>
      <w:r w:rsidRPr="00727F52">
        <w:rPr>
          <w:spacing w:val="-46"/>
        </w:rPr>
        <w:t xml:space="preserve"> </w:t>
      </w:r>
      <w:r w:rsidRPr="00727F52">
        <w:t>systemic campaign was successful; sharing documents and</w:t>
      </w:r>
      <w:r w:rsidRPr="00727F52">
        <w:rPr>
          <w:spacing w:val="-5"/>
        </w:rPr>
        <w:t xml:space="preserve"> </w:t>
      </w:r>
      <w:r w:rsidRPr="00727F52">
        <w:t>resources</w:t>
      </w:r>
    </w:p>
    <w:p w14:paraId="50A45939" w14:textId="77777777" w:rsidR="00092189" w:rsidRDefault="00CC639B" w:rsidP="0040711C">
      <w:pPr>
        <w:pStyle w:val="ListBullet"/>
      </w:pPr>
      <w:r w:rsidRPr="00727F52">
        <w:t>growing advocacy leadership and practice – such as a code of</w:t>
      </w:r>
      <w:r w:rsidRPr="00727F52">
        <w:rPr>
          <w:spacing w:val="-11"/>
        </w:rPr>
        <w:t xml:space="preserve"> </w:t>
      </w:r>
      <w:r w:rsidRPr="00727F52">
        <w:t>conduct</w:t>
      </w:r>
    </w:p>
    <w:p w14:paraId="4BFFC8D5" w14:textId="77777777" w:rsidR="00063AC7" w:rsidRPr="00727F52" w:rsidRDefault="00CC639B" w:rsidP="0040711C">
      <w:pPr>
        <w:pStyle w:val="NewBodyText"/>
      </w:pPr>
      <w:r w:rsidRPr="00727F52">
        <w:t xml:space="preserve">The </w:t>
      </w:r>
      <w:r w:rsidRPr="00727F52">
        <w:rPr>
          <w:spacing w:val="-3"/>
        </w:rPr>
        <w:t xml:space="preserve">Review </w:t>
      </w:r>
      <w:r w:rsidRPr="00727F52">
        <w:t xml:space="preserve">recommendations will assist to collectively build the capacity of the </w:t>
      </w:r>
      <w:r w:rsidRPr="00727F52">
        <w:rPr>
          <w:spacing w:val="-4"/>
        </w:rPr>
        <w:t xml:space="preserve">sector. </w:t>
      </w:r>
      <w:r w:rsidRPr="00727F52">
        <w:rPr>
          <w:spacing w:val="-8"/>
        </w:rPr>
        <w:t xml:space="preserve">We </w:t>
      </w:r>
      <w:r w:rsidRPr="00727F52">
        <w:rPr>
          <w:spacing w:val="-4"/>
        </w:rPr>
        <w:t xml:space="preserve">have </w:t>
      </w:r>
      <w:r w:rsidRPr="00727F52">
        <w:t xml:space="preserve">also made specific recommendations in relation to building capability </w:t>
      </w:r>
      <w:r w:rsidRPr="00727F52">
        <w:rPr>
          <w:spacing w:val="-3"/>
        </w:rPr>
        <w:t xml:space="preserve">through </w:t>
      </w:r>
      <w:r w:rsidRPr="00727F52">
        <w:t>resources and development.</w:t>
      </w:r>
    </w:p>
    <w:p w14:paraId="3A5524B3" w14:textId="583C4696" w:rsidR="00063AC7" w:rsidRPr="00727F52" w:rsidRDefault="00CC639B" w:rsidP="00D07512">
      <w:pPr>
        <w:pStyle w:val="Heading4"/>
      </w:pPr>
      <w:bookmarkStart w:id="100" w:name="_Toc29899496"/>
      <w:r w:rsidRPr="00727F52">
        <w:t>In summary: An advocacy framework</w:t>
      </w:r>
      <w:bookmarkEnd w:id="100"/>
    </w:p>
    <w:p w14:paraId="6F6DBD44" w14:textId="77777777" w:rsidR="00092189" w:rsidRDefault="00CC639B" w:rsidP="0040711C">
      <w:pPr>
        <w:pStyle w:val="NewBodyText"/>
      </w:pPr>
      <w:r w:rsidRPr="00727F52">
        <w:t xml:space="preserve">The </w:t>
      </w:r>
      <w:r w:rsidRPr="00727F52">
        <w:rPr>
          <w:spacing w:val="-3"/>
        </w:rPr>
        <w:t xml:space="preserve">Review </w:t>
      </w:r>
      <w:r w:rsidRPr="00727F52">
        <w:t xml:space="preserve">has identified that there is a need for a new transparent </w:t>
      </w:r>
      <w:r w:rsidRPr="00727F52">
        <w:rPr>
          <w:spacing w:val="-3"/>
        </w:rPr>
        <w:t xml:space="preserve">framework </w:t>
      </w:r>
      <w:r w:rsidRPr="00727F52">
        <w:t>for</w:t>
      </w:r>
      <w:r w:rsidRPr="00727F52">
        <w:rPr>
          <w:spacing w:val="-27"/>
        </w:rPr>
        <w:t xml:space="preserve"> </w:t>
      </w:r>
      <w:r w:rsidRPr="00727F52">
        <w:t xml:space="preserve">disability advocacy provision in </w:t>
      </w:r>
      <w:r w:rsidRPr="00727F52">
        <w:rPr>
          <w:spacing w:val="-3"/>
        </w:rPr>
        <w:t xml:space="preserve">NSW </w:t>
      </w:r>
      <w:r w:rsidRPr="00727F52">
        <w:t>that</w:t>
      </w:r>
      <w:r w:rsidRPr="00727F52">
        <w:rPr>
          <w:spacing w:val="-9"/>
        </w:rPr>
        <w:t xml:space="preserve"> </w:t>
      </w:r>
      <w:r w:rsidRPr="00727F52">
        <w:t>underpins</w:t>
      </w:r>
      <w:r w:rsidR="00092189">
        <w:t xml:space="preserve"> </w:t>
      </w:r>
      <w:r w:rsidRPr="00727F52">
        <w:t xml:space="preserve">a reformed funding program. </w:t>
      </w:r>
      <w:r w:rsidRPr="00727F52">
        <w:rPr>
          <w:spacing w:val="-4"/>
        </w:rPr>
        <w:t xml:space="preserve">At </w:t>
      </w:r>
      <w:r w:rsidRPr="00727F52">
        <w:t>a</w:t>
      </w:r>
      <w:r w:rsidRPr="00727F52">
        <w:rPr>
          <w:spacing w:val="-31"/>
        </w:rPr>
        <w:t xml:space="preserve"> </w:t>
      </w:r>
      <w:r w:rsidRPr="00727F52">
        <w:t xml:space="preserve">minimum, the </w:t>
      </w:r>
      <w:r w:rsidRPr="00727F52">
        <w:rPr>
          <w:spacing w:val="-3"/>
        </w:rPr>
        <w:t xml:space="preserve">framework </w:t>
      </w:r>
      <w:r w:rsidRPr="00727F52">
        <w:t xml:space="preserve">should </w:t>
      </w:r>
      <w:r w:rsidRPr="00727F52">
        <w:rPr>
          <w:spacing w:val="-4"/>
        </w:rPr>
        <w:t xml:space="preserve">cover </w:t>
      </w:r>
      <w:r w:rsidRPr="00727F52">
        <w:t xml:space="preserve">the purpose and role of </w:t>
      </w:r>
      <w:r w:rsidRPr="00727F52">
        <w:rPr>
          <w:spacing w:val="-4"/>
        </w:rPr>
        <w:t xml:space="preserve">advocacy, </w:t>
      </w:r>
      <w:r w:rsidRPr="00727F52">
        <w:t xml:space="preserve">principles of funding, services to be delivered and performance measurement. This should be underpinned </w:t>
      </w:r>
      <w:r w:rsidRPr="00727F52">
        <w:rPr>
          <w:spacing w:val="-3"/>
        </w:rPr>
        <w:t xml:space="preserve">by </w:t>
      </w:r>
      <w:r w:rsidRPr="00727F52">
        <w:t>a new base line for funding future advocacy in</w:t>
      </w:r>
      <w:r w:rsidRPr="00727F52">
        <w:rPr>
          <w:spacing w:val="-1"/>
        </w:rPr>
        <w:t xml:space="preserve"> </w:t>
      </w:r>
      <w:r w:rsidRPr="00727F52">
        <w:rPr>
          <w:spacing w:val="-8"/>
        </w:rPr>
        <w:t>NSW.</w:t>
      </w:r>
    </w:p>
    <w:p w14:paraId="68D30693" w14:textId="193FD6A9" w:rsidR="00063AC7" w:rsidRDefault="00CC639B" w:rsidP="0040711C">
      <w:pPr>
        <w:pStyle w:val="NewBodyText"/>
      </w:pPr>
      <w:r w:rsidRPr="00727F52">
        <w:t xml:space="preserve">It is encouraging that the sector wants to </w:t>
      </w:r>
      <w:r w:rsidRPr="00727F52">
        <w:rPr>
          <w:spacing w:val="-3"/>
        </w:rPr>
        <w:t xml:space="preserve">grow </w:t>
      </w:r>
      <w:r w:rsidRPr="00727F52">
        <w:t xml:space="preserve">the </w:t>
      </w:r>
      <w:r w:rsidRPr="00727F52">
        <w:rPr>
          <w:b/>
        </w:rPr>
        <w:t>capability and reputation</w:t>
      </w:r>
      <w:r w:rsidRPr="00727F52">
        <w:rPr>
          <w:b/>
          <w:spacing w:val="-23"/>
        </w:rPr>
        <w:t xml:space="preserve"> </w:t>
      </w:r>
      <w:r w:rsidRPr="00727F52">
        <w:rPr>
          <w:b/>
          <w:spacing w:val="-7"/>
        </w:rPr>
        <w:t>of</w:t>
      </w:r>
      <w:r w:rsidR="0040711C">
        <w:rPr>
          <w:b/>
          <w:spacing w:val="-7"/>
        </w:rPr>
        <w:t xml:space="preserve"> </w:t>
      </w:r>
      <w:r w:rsidRPr="00727F52">
        <w:rPr>
          <w:b/>
        </w:rPr>
        <w:t xml:space="preserve">disability advocacy </w:t>
      </w:r>
      <w:r w:rsidRPr="00727F52">
        <w:t>by building awareness and sharing outcomes. It also accords with the NSW Government’s desire for robust, outcomes-focused advocacy provision. The Review supports the need for a well-designed framework that can equitably deliver access</w:t>
      </w:r>
      <w:r w:rsidR="00092189">
        <w:t xml:space="preserve"> </w:t>
      </w:r>
      <w:r w:rsidRPr="00727F52">
        <w:t>and quality across disability advocacy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813AE0" w:rsidRPr="00123D29" w14:paraId="1F68C472" w14:textId="77777777" w:rsidTr="00171447">
        <w:trPr>
          <w:trHeight w:val="990"/>
          <w:tblHeader/>
        </w:trPr>
        <w:tc>
          <w:tcPr>
            <w:tcW w:w="9117" w:type="dxa"/>
            <w:shd w:val="clear" w:color="auto" w:fill="334851"/>
          </w:tcPr>
          <w:p w14:paraId="0623F4D9" w14:textId="77777777" w:rsidR="00813AE0" w:rsidRPr="00813AE0" w:rsidRDefault="00813AE0" w:rsidP="00813AE0">
            <w:pPr>
              <w:pStyle w:val="Calloutbox-white"/>
            </w:pPr>
            <w:r w:rsidRPr="00813AE0">
              <w:t>“Advocacy is not only linked to services and the service system. Much advocacy work is done to change the hearts and minds of typical citizens as to who people with a disability are and what they can achieve”</w:t>
            </w:r>
          </w:p>
          <w:p w14:paraId="737D0D01" w14:textId="3A502AB5" w:rsidR="00813AE0" w:rsidRPr="003B74E9" w:rsidRDefault="00813AE0" w:rsidP="00813AE0">
            <w:pPr>
              <w:pStyle w:val="Calloutbox-blue"/>
            </w:pPr>
            <w:r w:rsidRPr="00813AE0">
              <w:t>Workshop participant</w:t>
            </w:r>
          </w:p>
        </w:tc>
      </w:tr>
    </w:tbl>
    <w:p w14:paraId="3A40F14D" w14:textId="13AED216" w:rsidR="00063AC7" w:rsidRPr="00727F52" w:rsidRDefault="00CC639B" w:rsidP="00C67A3C">
      <w:pPr>
        <w:pStyle w:val="NewBodyText"/>
      </w:pPr>
      <w:r w:rsidRPr="00727F52">
        <w:t>Chapter 3 outlines a rationale and principles for an effective disability advocacy framework while Chapter 4 describes the specific components in the framework, program funding design and links these with other key operational matters.</w:t>
      </w:r>
    </w:p>
    <w:p w14:paraId="6C6826B8" w14:textId="77777777" w:rsidR="00E24A35" w:rsidRDefault="00E24A35" w:rsidP="00304678">
      <w:pPr>
        <w:pStyle w:val="Heading2"/>
      </w:pPr>
      <w:r>
        <w:br w:type="page"/>
      </w:r>
      <w:bookmarkStart w:id="101" w:name="_Toc29546801"/>
      <w:bookmarkStart w:id="102" w:name="_Toc29899497"/>
      <w:r w:rsidR="00CC639B" w:rsidRPr="00727F52">
        <w:lastRenderedPageBreak/>
        <w:t>Chapter 3: What should be: a framework</w:t>
      </w:r>
      <w:bookmarkEnd w:id="101"/>
      <w:bookmarkEnd w:id="102"/>
    </w:p>
    <w:p w14:paraId="6B428648" w14:textId="7988CEE0" w:rsidR="00063AC7" w:rsidRPr="002D661C" w:rsidRDefault="004F7A82" w:rsidP="002D661C">
      <w:pPr>
        <w:pStyle w:val="Heading2linedecoration"/>
      </w:pPr>
      <w:r>
        <w:rPr>
          <w:noProof/>
          <w:lang w:eastAsia="en-AU" w:bidi="ar-SA"/>
        </w:rPr>
        <mc:AlternateContent>
          <mc:Choice Requires="wps">
            <w:drawing>
              <wp:inline distT="0" distB="0" distL="0" distR="0" wp14:anchorId="3811C2F7" wp14:editId="4FA7F5AD">
                <wp:extent cx="320675" cy="1270"/>
                <wp:effectExtent l="19050" t="16510" r="22225" b="20320"/>
                <wp:docPr id="128" name="Freeform 497"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99DD4" id="Freeform 497"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Fs+VaY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72265A9C" w14:textId="77777777" w:rsidR="00092189" w:rsidRDefault="00CC639B" w:rsidP="00C67A3C">
      <w:pPr>
        <w:pStyle w:val="NewBodyText"/>
      </w:pPr>
      <w:r w:rsidRPr="00727F52">
        <w:t>The Review has identified a clear need for reform to achieve an effective disability advocacy system in NSW. We found some clear drivers to achieve the proposed reforms and thus propose a framework that facilitates advocacy organisations and government to work together to define, demonstrate and share the outcomes and impacts of disability advocacy. This framework will underpin a new disability advocacy funding program for this State.</w:t>
      </w:r>
    </w:p>
    <w:p w14:paraId="446F0696" w14:textId="77777777" w:rsidR="00092189" w:rsidRDefault="00CC639B" w:rsidP="00C67A3C">
      <w:pPr>
        <w:pStyle w:val="NewBodyText"/>
      </w:pPr>
      <w:r w:rsidRPr="00727F52">
        <w:rPr>
          <w:spacing w:val="-5"/>
        </w:rPr>
        <w:t xml:space="preserve">Importantly, </w:t>
      </w:r>
      <w:r w:rsidRPr="00727F52">
        <w:t xml:space="preserve">the </w:t>
      </w:r>
      <w:r w:rsidRPr="00727F52">
        <w:rPr>
          <w:spacing w:val="-5"/>
        </w:rPr>
        <w:t xml:space="preserve">Review </w:t>
      </w:r>
      <w:r w:rsidRPr="00727F52">
        <w:rPr>
          <w:spacing w:val="-3"/>
        </w:rPr>
        <w:t xml:space="preserve">also </w:t>
      </w:r>
      <w:r w:rsidRPr="00727F52">
        <w:t xml:space="preserve">saw many </w:t>
      </w:r>
      <w:r w:rsidRPr="00727F52">
        <w:rPr>
          <w:spacing w:val="-5"/>
        </w:rPr>
        <w:t xml:space="preserve">examples </w:t>
      </w:r>
      <w:r w:rsidRPr="00727F52">
        <w:t xml:space="preserve">of </w:t>
      </w:r>
      <w:r w:rsidRPr="00727F52">
        <w:rPr>
          <w:spacing w:val="-3"/>
        </w:rPr>
        <w:t xml:space="preserve">good </w:t>
      </w:r>
      <w:r w:rsidRPr="00727F52">
        <w:t xml:space="preserve">advocacy practice </w:t>
      </w:r>
      <w:r w:rsidRPr="00727F52">
        <w:rPr>
          <w:spacing w:val="-3"/>
        </w:rPr>
        <w:t xml:space="preserve">and </w:t>
      </w:r>
      <w:r w:rsidRPr="00727F52">
        <w:t xml:space="preserve">organisations delivering effective advocacy </w:t>
      </w:r>
      <w:r w:rsidRPr="00727F52">
        <w:rPr>
          <w:spacing w:val="-3"/>
        </w:rPr>
        <w:t xml:space="preserve">within </w:t>
      </w:r>
      <w:r w:rsidRPr="00727F52">
        <w:t xml:space="preserve">an uncertain </w:t>
      </w:r>
      <w:r w:rsidRPr="00727F52">
        <w:rPr>
          <w:spacing w:val="-3"/>
        </w:rPr>
        <w:t xml:space="preserve">funding </w:t>
      </w:r>
      <w:r w:rsidRPr="00727F52">
        <w:t xml:space="preserve">environment. Many </w:t>
      </w:r>
      <w:r w:rsidRPr="00727F52">
        <w:rPr>
          <w:spacing w:val="-6"/>
        </w:rPr>
        <w:t xml:space="preserve">have </w:t>
      </w:r>
      <w:r w:rsidRPr="00727F52">
        <w:rPr>
          <w:spacing w:val="-5"/>
        </w:rPr>
        <w:t xml:space="preserve">creatively </w:t>
      </w:r>
      <w:r w:rsidRPr="00727F52">
        <w:rPr>
          <w:spacing w:val="-3"/>
        </w:rPr>
        <w:t xml:space="preserve">obtained funding </w:t>
      </w:r>
      <w:r w:rsidRPr="00727F52">
        <w:t xml:space="preserve">from different sources and </w:t>
      </w:r>
      <w:r w:rsidRPr="00727F52">
        <w:rPr>
          <w:spacing w:val="-5"/>
        </w:rPr>
        <w:t xml:space="preserve">created </w:t>
      </w:r>
      <w:r w:rsidRPr="00727F52">
        <w:t xml:space="preserve">effective </w:t>
      </w:r>
      <w:r w:rsidRPr="00727F52">
        <w:rPr>
          <w:spacing w:val="-5"/>
        </w:rPr>
        <w:t xml:space="preserve">integrated </w:t>
      </w:r>
      <w:r w:rsidRPr="00727F52">
        <w:t xml:space="preserve">service responses </w:t>
      </w:r>
      <w:r w:rsidRPr="00727F52">
        <w:rPr>
          <w:spacing w:val="-3"/>
        </w:rPr>
        <w:t xml:space="preserve">for clients </w:t>
      </w:r>
      <w:r w:rsidRPr="00727F52">
        <w:t xml:space="preserve">and the groups they </w:t>
      </w:r>
      <w:r w:rsidRPr="00727F52">
        <w:rPr>
          <w:spacing w:val="-5"/>
        </w:rPr>
        <w:t>represent.</w:t>
      </w:r>
    </w:p>
    <w:p w14:paraId="725C8254" w14:textId="77777777" w:rsidR="00063AC7" w:rsidRPr="00727F52" w:rsidRDefault="00CC639B" w:rsidP="00C67A3C">
      <w:pPr>
        <w:pStyle w:val="NewBodyText"/>
      </w:pPr>
      <w:r w:rsidRPr="00727F52">
        <w:t>This Review has found:</w:t>
      </w:r>
    </w:p>
    <w:p w14:paraId="6200C88D" w14:textId="77777777" w:rsidR="00063AC7" w:rsidRPr="00727F52" w:rsidRDefault="00CC639B" w:rsidP="00C67A3C">
      <w:pPr>
        <w:pStyle w:val="ListBullet"/>
        <w:rPr>
          <w:b/>
        </w:rPr>
      </w:pPr>
      <w:r w:rsidRPr="00727F52">
        <w:t xml:space="preserve">The current advocacy sector in </w:t>
      </w:r>
      <w:r w:rsidRPr="00727F52">
        <w:rPr>
          <w:spacing w:val="-3"/>
        </w:rPr>
        <w:t xml:space="preserve">NSW </w:t>
      </w:r>
      <w:r w:rsidRPr="00727F52">
        <w:t xml:space="preserve">is not broken, but it is not working as an effective </w:t>
      </w:r>
      <w:r w:rsidRPr="00727F52">
        <w:rPr>
          <w:spacing w:val="-3"/>
        </w:rPr>
        <w:t xml:space="preserve">‘system’. </w:t>
      </w:r>
      <w:r w:rsidRPr="00727F52">
        <w:t xml:space="preserve">The </w:t>
      </w:r>
      <w:r w:rsidRPr="00727F52">
        <w:rPr>
          <w:b/>
        </w:rPr>
        <w:t>future is less about ‘new thinking’ and more about</w:t>
      </w:r>
      <w:r w:rsidRPr="00727F52">
        <w:rPr>
          <w:b/>
          <w:spacing w:val="-41"/>
        </w:rPr>
        <w:t xml:space="preserve"> </w:t>
      </w:r>
      <w:r w:rsidRPr="00727F52">
        <w:rPr>
          <w:b/>
        </w:rPr>
        <w:t>’clear and strategic</w:t>
      </w:r>
      <w:r w:rsidRPr="00727F52">
        <w:rPr>
          <w:b/>
          <w:spacing w:val="9"/>
        </w:rPr>
        <w:t xml:space="preserve"> </w:t>
      </w:r>
      <w:r w:rsidRPr="00727F52">
        <w:rPr>
          <w:b/>
        </w:rPr>
        <w:t>thinking’.</w:t>
      </w:r>
    </w:p>
    <w:p w14:paraId="531AA2C3" w14:textId="25F75E34" w:rsidR="00063AC7" w:rsidRPr="00727F52" w:rsidRDefault="00CC639B" w:rsidP="00C67A3C">
      <w:pPr>
        <w:pStyle w:val="ListBullet"/>
      </w:pPr>
      <w:r w:rsidRPr="00727F52">
        <w:t>There is a</w:t>
      </w:r>
      <w:r w:rsidRPr="00727F52">
        <w:rPr>
          <w:spacing w:val="-53"/>
        </w:rPr>
        <w:t xml:space="preserve"> </w:t>
      </w:r>
      <w:r w:rsidR="007E3772">
        <w:rPr>
          <w:spacing w:val="-53"/>
        </w:rPr>
        <w:t xml:space="preserve">  </w:t>
      </w:r>
      <w:r w:rsidRPr="0025694D">
        <w:rPr>
          <w:b/>
        </w:rPr>
        <w:t xml:space="preserve">clear and ongoing role for State and </w:t>
      </w:r>
      <w:r w:rsidRPr="0025694D">
        <w:rPr>
          <w:b/>
          <w:spacing w:val="-4"/>
        </w:rPr>
        <w:t xml:space="preserve">Territory </w:t>
      </w:r>
      <w:r w:rsidRPr="0025694D">
        <w:rPr>
          <w:b/>
        </w:rPr>
        <w:t>Governments in disability advocacy</w:t>
      </w:r>
      <w:r w:rsidR="00483D2F">
        <w:rPr>
          <w:rStyle w:val="FootnoteReference"/>
        </w:rPr>
        <w:footnoteReference w:id="56"/>
      </w:r>
      <w:r w:rsidRPr="00727F52">
        <w:t>.</w:t>
      </w:r>
    </w:p>
    <w:p w14:paraId="3FE2EF01" w14:textId="77777777" w:rsidR="00063AC7" w:rsidRPr="0025694D" w:rsidRDefault="00CC639B" w:rsidP="00C67A3C">
      <w:pPr>
        <w:pStyle w:val="ListBullet"/>
        <w:rPr>
          <w:b/>
        </w:rPr>
      </w:pPr>
      <w:r w:rsidRPr="00727F52">
        <w:t xml:space="preserve">It is vital to identify and distinguish between the </w:t>
      </w:r>
      <w:r w:rsidRPr="0025694D">
        <w:rPr>
          <w:b/>
        </w:rPr>
        <w:t>specific roles of the Commonwealth, the NDIS and the State in relation to disability</w:t>
      </w:r>
      <w:r w:rsidRPr="0025694D">
        <w:rPr>
          <w:b/>
          <w:spacing w:val="-42"/>
        </w:rPr>
        <w:t xml:space="preserve"> </w:t>
      </w:r>
      <w:r w:rsidRPr="0025694D">
        <w:rPr>
          <w:b/>
          <w:spacing w:val="-4"/>
        </w:rPr>
        <w:t>advocacy.</w:t>
      </w:r>
    </w:p>
    <w:p w14:paraId="7FF7BCDF" w14:textId="77777777" w:rsidR="00063AC7" w:rsidRPr="00727F52" w:rsidRDefault="00CC639B" w:rsidP="00C67A3C">
      <w:pPr>
        <w:pStyle w:val="ListBullet"/>
      </w:pPr>
      <w:r w:rsidRPr="00727F52">
        <w:t xml:space="preserve">The responsibility of the </w:t>
      </w:r>
      <w:r w:rsidRPr="00727F52">
        <w:rPr>
          <w:spacing w:val="-3"/>
        </w:rPr>
        <w:t xml:space="preserve">NSW </w:t>
      </w:r>
      <w:r w:rsidRPr="00727F52">
        <w:t xml:space="preserve">Government in disability advocacy provision needs a new </w:t>
      </w:r>
      <w:r w:rsidRPr="00727F52">
        <w:rPr>
          <w:b/>
        </w:rPr>
        <w:t xml:space="preserve">Framework </w:t>
      </w:r>
      <w:r w:rsidRPr="00727F52">
        <w:t xml:space="preserve">that </w:t>
      </w:r>
      <w:r w:rsidRPr="00727F52">
        <w:rPr>
          <w:spacing w:val="-4"/>
        </w:rPr>
        <w:t xml:space="preserve">covers </w:t>
      </w:r>
      <w:r w:rsidRPr="00727F52">
        <w:t xml:space="preserve">purpose, roles, principles, eligibility and </w:t>
      </w:r>
      <w:r w:rsidRPr="00727F52">
        <w:rPr>
          <w:spacing w:val="-3"/>
        </w:rPr>
        <w:t xml:space="preserve">assumptions </w:t>
      </w:r>
      <w:r w:rsidRPr="00727F52">
        <w:t>with the aim of creating an equitable, responsive, accountable, quality disability advocacy</w:t>
      </w:r>
      <w:r w:rsidRPr="00727F52">
        <w:rPr>
          <w:spacing w:val="-1"/>
        </w:rPr>
        <w:t xml:space="preserve"> </w:t>
      </w:r>
      <w:r w:rsidRPr="00727F52">
        <w:rPr>
          <w:spacing w:val="-3"/>
        </w:rPr>
        <w:t>system.</w:t>
      </w:r>
    </w:p>
    <w:p w14:paraId="5E15AA1A" w14:textId="77777777" w:rsidR="00063AC7" w:rsidRPr="00727F52" w:rsidRDefault="00CC639B" w:rsidP="00C67A3C">
      <w:pPr>
        <w:pStyle w:val="ListBullet"/>
      </w:pPr>
      <w:r w:rsidRPr="00727F52">
        <w:t>There</w:t>
      </w:r>
      <w:r w:rsidRPr="00727F52">
        <w:rPr>
          <w:spacing w:val="-10"/>
        </w:rPr>
        <w:t xml:space="preserve"> </w:t>
      </w:r>
      <w:r w:rsidRPr="00727F52">
        <w:t>is</w:t>
      </w:r>
      <w:r w:rsidRPr="00727F52">
        <w:rPr>
          <w:spacing w:val="-9"/>
        </w:rPr>
        <w:t xml:space="preserve"> </w:t>
      </w:r>
      <w:r w:rsidRPr="00727F52">
        <w:t>a</w:t>
      </w:r>
      <w:r w:rsidRPr="00727F52">
        <w:rPr>
          <w:spacing w:val="-10"/>
        </w:rPr>
        <w:t xml:space="preserve"> </w:t>
      </w:r>
      <w:r w:rsidRPr="00727F52">
        <w:t>need</w:t>
      </w:r>
      <w:r w:rsidRPr="00727F52">
        <w:rPr>
          <w:spacing w:val="-9"/>
        </w:rPr>
        <w:t xml:space="preserve"> </w:t>
      </w:r>
      <w:r w:rsidRPr="00727F52">
        <w:t>for</w:t>
      </w:r>
      <w:r w:rsidRPr="00727F52">
        <w:rPr>
          <w:spacing w:val="-11"/>
        </w:rPr>
        <w:t xml:space="preserve"> </w:t>
      </w:r>
      <w:r w:rsidRPr="00727F52">
        <w:rPr>
          <w:b/>
        </w:rPr>
        <w:t>development</w:t>
      </w:r>
      <w:r w:rsidRPr="00727F52">
        <w:rPr>
          <w:b/>
          <w:spacing w:val="-4"/>
        </w:rPr>
        <w:t xml:space="preserve"> </w:t>
      </w:r>
      <w:r w:rsidRPr="00727F52">
        <w:rPr>
          <w:b/>
        </w:rPr>
        <w:t>and</w:t>
      </w:r>
      <w:r w:rsidRPr="00727F52">
        <w:rPr>
          <w:b/>
          <w:spacing w:val="-4"/>
        </w:rPr>
        <w:t xml:space="preserve"> </w:t>
      </w:r>
      <w:r w:rsidRPr="00727F52">
        <w:rPr>
          <w:b/>
        </w:rPr>
        <w:t>coordination</w:t>
      </w:r>
      <w:r w:rsidRPr="00727F52">
        <w:rPr>
          <w:b/>
          <w:spacing w:val="-5"/>
        </w:rPr>
        <w:t xml:space="preserve"> </w:t>
      </w:r>
      <w:r w:rsidRPr="00727F52">
        <w:rPr>
          <w:b/>
        </w:rPr>
        <w:t>within</w:t>
      </w:r>
      <w:r w:rsidRPr="00727F52">
        <w:rPr>
          <w:b/>
          <w:spacing w:val="-4"/>
        </w:rPr>
        <w:t xml:space="preserve"> </w:t>
      </w:r>
      <w:r w:rsidRPr="00727F52">
        <w:rPr>
          <w:b/>
        </w:rPr>
        <w:t>the</w:t>
      </w:r>
      <w:r w:rsidRPr="00727F52">
        <w:rPr>
          <w:b/>
          <w:spacing w:val="-4"/>
        </w:rPr>
        <w:t xml:space="preserve"> </w:t>
      </w:r>
      <w:r w:rsidRPr="00727F52">
        <w:rPr>
          <w:b/>
        </w:rPr>
        <w:t>disability</w:t>
      </w:r>
      <w:r w:rsidRPr="00727F52">
        <w:rPr>
          <w:b/>
          <w:spacing w:val="-5"/>
        </w:rPr>
        <w:t xml:space="preserve"> </w:t>
      </w:r>
      <w:r w:rsidRPr="00727F52">
        <w:rPr>
          <w:b/>
        </w:rPr>
        <w:t xml:space="preserve">advocacy sector </w:t>
      </w:r>
      <w:r w:rsidRPr="00727F52">
        <w:t xml:space="preserve">in a </w:t>
      </w:r>
      <w:r w:rsidRPr="00727F52">
        <w:rPr>
          <w:spacing w:val="-4"/>
        </w:rPr>
        <w:t xml:space="preserve">way </w:t>
      </w:r>
      <w:r w:rsidRPr="00727F52">
        <w:t>that builds capability and encourages innovation and provides value for the community as well as people with</w:t>
      </w:r>
      <w:r w:rsidRPr="00727F52">
        <w:rPr>
          <w:spacing w:val="-8"/>
        </w:rPr>
        <w:t xml:space="preserve"> </w:t>
      </w:r>
      <w:r w:rsidRPr="00727F52">
        <w:t>disability.</w:t>
      </w:r>
    </w:p>
    <w:p w14:paraId="002B814A" w14:textId="77777777" w:rsidR="00063AC7" w:rsidRPr="0025694D" w:rsidRDefault="00CC639B" w:rsidP="00C67A3C">
      <w:pPr>
        <w:pStyle w:val="ListBullet"/>
        <w:rPr>
          <w:b/>
        </w:rPr>
      </w:pPr>
      <w:r w:rsidRPr="00727F52">
        <w:t xml:space="preserve">Advocacy needs to be provided for </w:t>
      </w:r>
      <w:r w:rsidRPr="0025694D">
        <w:rPr>
          <w:b/>
        </w:rPr>
        <w:t>specific cohorts</w:t>
      </w:r>
      <w:r w:rsidRPr="00727F52">
        <w:t xml:space="preserve"> of people with disability</w:t>
      </w:r>
      <w:r w:rsidRPr="00727F52">
        <w:rPr>
          <w:spacing w:val="-44"/>
        </w:rPr>
        <w:t xml:space="preserve"> </w:t>
      </w:r>
      <w:r w:rsidRPr="00727F52">
        <w:t>as well</w:t>
      </w:r>
      <w:r w:rsidRPr="00727F52">
        <w:rPr>
          <w:spacing w:val="-10"/>
        </w:rPr>
        <w:t xml:space="preserve"> </w:t>
      </w:r>
      <w:r w:rsidRPr="00727F52">
        <w:t>as</w:t>
      </w:r>
      <w:r w:rsidRPr="00727F52">
        <w:rPr>
          <w:spacing w:val="-10"/>
        </w:rPr>
        <w:t xml:space="preserve"> </w:t>
      </w:r>
      <w:r w:rsidRPr="0025694D">
        <w:rPr>
          <w:b/>
        </w:rPr>
        <w:t>broader</w:t>
      </w:r>
      <w:r w:rsidRPr="0025694D">
        <w:rPr>
          <w:b/>
          <w:spacing w:val="-4"/>
        </w:rPr>
        <w:t xml:space="preserve"> </w:t>
      </w:r>
      <w:r w:rsidRPr="0025694D">
        <w:rPr>
          <w:b/>
        </w:rPr>
        <w:t>based</w:t>
      </w:r>
      <w:r w:rsidRPr="0025694D">
        <w:rPr>
          <w:b/>
          <w:spacing w:val="-4"/>
        </w:rPr>
        <w:t xml:space="preserve"> </w:t>
      </w:r>
      <w:r w:rsidRPr="0025694D">
        <w:rPr>
          <w:b/>
        </w:rPr>
        <w:t>advocacy</w:t>
      </w:r>
      <w:r w:rsidRPr="0025694D">
        <w:rPr>
          <w:b/>
          <w:spacing w:val="-5"/>
        </w:rPr>
        <w:t xml:space="preserve"> </w:t>
      </w:r>
      <w:r w:rsidRPr="0025694D">
        <w:rPr>
          <w:b/>
        </w:rPr>
        <w:t>for</w:t>
      </w:r>
      <w:r w:rsidRPr="0025694D">
        <w:rPr>
          <w:b/>
          <w:spacing w:val="-4"/>
        </w:rPr>
        <w:t xml:space="preserve"> </w:t>
      </w:r>
      <w:r w:rsidRPr="0025694D">
        <w:rPr>
          <w:b/>
        </w:rPr>
        <w:t>all</w:t>
      </w:r>
      <w:r w:rsidRPr="0025694D">
        <w:rPr>
          <w:b/>
          <w:spacing w:val="-4"/>
        </w:rPr>
        <w:t xml:space="preserve"> </w:t>
      </w:r>
      <w:r w:rsidRPr="0025694D">
        <w:rPr>
          <w:b/>
        </w:rPr>
        <w:t>NSW</w:t>
      </w:r>
      <w:r w:rsidRPr="0025694D">
        <w:rPr>
          <w:b/>
          <w:spacing w:val="-4"/>
        </w:rPr>
        <w:t xml:space="preserve"> </w:t>
      </w:r>
      <w:r w:rsidRPr="0025694D">
        <w:rPr>
          <w:b/>
        </w:rPr>
        <w:t>citizens</w:t>
      </w:r>
      <w:r w:rsidRPr="0025694D">
        <w:rPr>
          <w:b/>
          <w:spacing w:val="-5"/>
        </w:rPr>
        <w:t xml:space="preserve"> </w:t>
      </w:r>
      <w:r w:rsidRPr="0025694D">
        <w:rPr>
          <w:b/>
        </w:rPr>
        <w:t>with</w:t>
      </w:r>
      <w:r w:rsidRPr="0025694D">
        <w:rPr>
          <w:b/>
          <w:spacing w:val="-4"/>
        </w:rPr>
        <w:t xml:space="preserve"> </w:t>
      </w:r>
      <w:r w:rsidRPr="0025694D">
        <w:rPr>
          <w:b/>
        </w:rPr>
        <w:t>disability.</w:t>
      </w:r>
      <w:r w:rsidRPr="0025694D">
        <w:rPr>
          <w:b/>
          <w:spacing w:val="-4"/>
        </w:rPr>
        <w:t xml:space="preserve"> </w:t>
      </w:r>
      <w:r w:rsidRPr="0025694D">
        <w:rPr>
          <w:b/>
        </w:rPr>
        <w:t>It</w:t>
      </w:r>
      <w:r w:rsidRPr="0025694D">
        <w:rPr>
          <w:b/>
          <w:spacing w:val="-4"/>
        </w:rPr>
        <w:t xml:space="preserve"> </w:t>
      </w:r>
      <w:r w:rsidRPr="0025694D">
        <w:rPr>
          <w:b/>
        </w:rPr>
        <w:t>must</w:t>
      </w:r>
      <w:r w:rsidRPr="0025694D">
        <w:rPr>
          <w:b/>
          <w:spacing w:val="-4"/>
        </w:rPr>
        <w:t xml:space="preserve"> </w:t>
      </w:r>
      <w:r w:rsidRPr="0025694D">
        <w:rPr>
          <w:b/>
        </w:rPr>
        <w:t>be responsive to the needs, will and preferences of people with</w:t>
      </w:r>
      <w:r w:rsidRPr="0025694D">
        <w:rPr>
          <w:b/>
          <w:spacing w:val="6"/>
        </w:rPr>
        <w:t xml:space="preserve"> </w:t>
      </w:r>
      <w:r w:rsidRPr="0025694D">
        <w:rPr>
          <w:b/>
        </w:rPr>
        <w:t>disability.</w:t>
      </w:r>
    </w:p>
    <w:p w14:paraId="200B9F32" w14:textId="77777777" w:rsidR="00063AC7" w:rsidRPr="00727F52" w:rsidRDefault="00CC639B" w:rsidP="00C67A3C">
      <w:pPr>
        <w:pStyle w:val="ListBullet"/>
      </w:pPr>
      <w:r w:rsidRPr="00727F52">
        <w:t>Information and referral is an important ancillary component of all advocacy</w:t>
      </w:r>
      <w:r w:rsidRPr="00727F52">
        <w:rPr>
          <w:spacing w:val="-40"/>
        </w:rPr>
        <w:t xml:space="preserve"> </w:t>
      </w:r>
      <w:r w:rsidRPr="00727F52">
        <w:t>work, but</w:t>
      </w:r>
      <w:r w:rsidRPr="00727F52">
        <w:rPr>
          <w:spacing w:val="-11"/>
        </w:rPr>
        <w:t xml:space="preserve"> </w:t>
      </w:r>
      <w:r w:rsidRPr="00727F52">
        <w:t>funding</w:t>
      </w:r>
      <w:r w:rsidRPr="00727F52">
        <w:rPr>
          <w:spacing w:val="-10"/>
        </w:rPr>
        <w:t xml:space="preserve"> </w:t>
      </w:r>
      <w:r w:rsidRPr="00727F52">
        <w:t>for</w:t>
      </w:r>
      <w:r w:rsidRPr="00727F52">
        <w:rPr>
          <w:spacing w:val="-11"/>
        </w:rPr>
        <w:t xml:space="preserve"> </w:t>
      </w:r>
      <w:r w:rsidRPr="0025694D">
        <w:rPr>
          <w:b/>
        </w:rPr>
        <w:t>specific</w:t>
      </w:r>
      <w:r w:rsidRPr="0025694D">
        <w:rPr>
          <w:b/>
          <w:spacing w:val="-5"/>
        </w:rPr>
        <w:t xml:space="preserve"> </w:t>
      </w:r>
      <w:r w:rsidRPr="0025694D">
        <w:rPr>
          <w:b/>
        </w:rPr>
        <w:t>stand-alone</w:t>
      </w:r>
      <w:r w:rsidRPr="0025694D">
        <w:rPr>
          <w:b/>
          <w:spacing w:val="-6"/>
        </w:rPr>
        <w:t xml:space="preserve"> </w:t>
      </w:r>
      <w:r w:rsidRPr="0025694D">
        <w:rPr>
          <w:b/>
        </w:rPr>
        <w:t>information</w:t>
      </w:r>
      <w:r w:rsidRPr="0025694D">
        <w:rPr>
          <w:b/>
          <w:spacing w:val="-5"/>
        </w:rPr>
        <w:t xml:space="preserve"> </w:t>
      </w:r>
      <w:r w:rsidRPr="0025694D">
        <w:rPr>
          <w:b/>
        </w:rPr>
        <w:t>and</w:t>
      </w:r>
      <w:r w:rsidRPr="0025694D">
        <w:rPr>
          <w:b/>
          <w:spacing w:val="-5"/>
        </w:rPr>
        <w:t xml:space="preserve"> </w:t>
      </w:r>
      <w:r w:rsidRPr="0025694D">
        <w:rPr>
          <w:b/>
        </w:rPr>
        <w:t>referral</w:t>
      </w:r>
      <w:r w:rsidRPr="0025694D">
        <w:rPr>
          <w:b/>
          <w:spacing w:val="-6"/>
        </w:rPr>
        <w:t xml:space="preserve"> </w:t>
      </w:r>
      <w:r w:rsidRPr="0025694D">
        <w:rPr>
          <w:b/>
        </w:rPr>
        <w:t>services</w:t>
      </w:r>
      <w:r w:rsidRPr="0025694D">
        <w:rPr>
          <w:b/>
          <w:spacing w:val="-5"/>
        </w:rPr>
        <w:t xml:space="preserve"> </w:t>
      </w:r>
      <w:r w:rsidRPr="0025694D">
        <w:rPr>
          <w:b/>
        </w:rPr>
        <w:t>is</w:t>
      </w:r>
      <w:r w:rsidRPr="0025694D">
        <w:rPr>
          <w:b/>
          <w:spacing w:val="-6"/>
        </w:rPr>
        <w:t xml:space="preserve"> </w:t>
      </w:r>
      <w:r w:rsidRPr="0025694D">
        <w:rPr>
          <w:b/>
        </w:rPr>
        <w:t>primarily the responsibility of the</w:t>
      </w:r>
      <w:r w:rsidRPr="0025694D">
        <w:rPr>
          <w:b/>
          <w:spacing w:val="16"/>
        </w:rPr>
        <w:t xml:space="preserve"> </w:t>
      </w:r>
      <w:r w:rsidRPr="0025694D">
        <w:rPr>
          <w:b/>
        </w:rPr>
        <w:t>Commonwealth/NDIS.</w:t>
      </w:r>
    </w:p>
    <w:p w14:paraId="78E6F430" w14:textId="77777777" w:rsidR="00063AC7" w:rsidRPr="00727F52" w:rsidRDefault="00CC639B" w:rsidP="00C67A3C">
      <w:pPr>
        <w:pStyle w:val="ListBullet"/>
      </w:pPr>
      <w:r w:rsidRPr="00727F52">
        <w:lastRenderedPageBreak/>
        <w:t xml:space="preserve">Advocacy in </w:t>
      </w:r>
      <w:r w:rsidRPr="00727F52">
        <w:rPr>
          <w:spacing w:val="-3"/>
        </w:rPr>
        <w:t xml:space="preserve">NSW </w:t>
      </w:r>
      <w:r w:rsidRPr="00727F52">
        <w:t xml:space="preserve">must work in a </w:t>
      </w:r>
      <w:r w:rsidRPr="00727F52">
        <w:rPr>
          <w:spacing w:val="-4"/>
        </w:rPr>
        <w:t xml:space="preserve">way </w:t>
      </w:r>
      <w:r w:rsidRPr="00727F52">
        <w:t xml:space="preserve">that is </w:t>
      </w:r>
      <w:r w:rsidRPr="00727F52">
        <w:rPr>
          <w:b/>
        </w:rPr>
        <w:t xml:space="preserve">broadly consistent </w:t>
      </w:r>
      <w:r w:rsidRPr="00727F52">
        <w:t>with and complements</w:t>
      </w:r>
      <w:r w:rsidRPr="00727F52">
        <w:rPr>
          <w:spacing w:val="-11"/>
        </w:rPr>
        <w:t xml:space="preserve"> </w:t>
      </w:r>
      <w:r w:rsidRPr="00727F52">
        <w:t>other</w:t>
      </w:r>
      <w:r w:rsidRPr="00727F52">
        <w:rPr>
          <w:spacing w:val="-10"/>
        </w:rPr>
        <w:t xml:space="preserve"> </w:t>
      </w:r>
      <w:r w:rsidRPr="00727F52">
        <w:t>advocacy</w:t>
      </w:r>
      <w:r w:rsidRPr="00727F52">
        <w:rPr>
          <w:spacing w:val="-10"/>
        </w:rPr>
        <w:t xml:space="preserve"> </w:t>
      </w:r>
      <w:r w:rsidRPr="00727F52">
        <w:t>programs</w:t>
      </w:r>
      <w:r w:rsidRPr="00727F52">
        <w:rPr>
          <w:spacing w:val="-11"/>
        </w:rPr>
        <w:t xml:space="preserve"> </w:t>
      </w:r>
      <w:r w:rsidRPr="00727F52">
        <w:t>and</w:t>
      </w:r>
      <w:r w:rsidRPr="00727F52">
        <w:rPr>
          <w:spacing w:val="-10"/>
        </w:rPr>
        <w:t xml:space="preserve"> </w:t>
      </w:r>
      <w:r w:rsidRPr="00727F52">
        <w:t>initiatives,</w:t>
      </w:r>
      <w:r w:rsidRPr="00727F52">
        <w:rPr>
          <w:spacing w:val="-10"/>
        </w:rPr>
        <w:t xml:space="preserve"> </w:t>
      </w:r>
      <w:r w:rsidRPr="00727F52">
        <w:t>and</w:t>
      </w:r>
      <w:r w:rsidRPr="00727F52">
        <w:rPr>
          <w:spacing w:val="-10"/>
        </w:rPr>
        <w:t xml:space="preserve"> </w:t>
      </w:r>
      <w:r w:rsidRPr="00727F52">
        <w:t>allows</w:t>
      </w:r>
      <w:r w:rsidRPr="00727F52">
        <w:rPr>
          <w:spacing w:val="-11"/>
        </w:rPr>
        <w:t xml:space="preserve"> </w:t>
      </w:r>
      <w:r w:rsidRPr="00727F52">
        <w:rPr>
          <w:b/>
        </w:rPr>
        <w:t xml:space="preserve">comparability </w:t>
      </w:r>
      <w:r w:rsidRPr="00727F52">
        <w:t>across</w:t>
      </w:r>
      <w:r w:rsidRPr="00727F52">
        <w:rPr>
          <w:spacing w:val="-1"/>
        </w:rPr>
        <w:t xml:space="preserve"> </w:t>
      </w:r>
      <w:r w:rsidRPr="00727F52">
        <w:t>Australia.</w:t>
      </w:r>
    </w:p>
    <w:p w14:paraId="4F32D869" w14:textId="77777777" w:rsidR="00092189" w:rsidRDefault="00CC639B" w:rsidP="00C67A3C">
      <w:pPr>
        <w:pStyle w:val="ListBullet"/>
        <w:rPr>
          <w:b/>
        </w:rPr>
      </w:pPr>
      <w:r w:rsidRPr="00727F52">
        <w:t>Funding of disability advocacy in NSW needs to be sufficient, secure and meet</w:t>
      </w:r>
      <w:r w:rsidRPr="00727F52">
        <w:rPr>
          <w:spacing w:val="-25"/>
        </w:rPr>
        <w:t xml:space="preserve"> </w:t>
      </w:r>
      <w:r w:rsidRPr="00727F52">
        <w:rPr>
          <w:spacing w:val="-14"/>
        </w:rPr>
        <w:t xml:space="preserve">a </w:t>
      </w:r>
      <w:r w:rsidRPr="00727F52">
        <w:t xml:space="preserve">set of </w:t>
      </w:r>
      <w:r w:rsidRPr="00727F52">
        <w:rPr>
          <w:b/>
        </w:rPr>
        <w:t>funding</w:t>
      </w:r>
      <w:r w:rsidRPr="00727F52">
        <w:rPr>
          <w:b/>
          <w:spacing w:val="3"/>
        </w:rPr>
        <w:t xml:space="preserve"> </w:t>
      </w:r>
      <w:r w:rsidRPr="00727F52">
        <w:rPr>
          <w:b/>
        </w:rPr>
        <w:t>principles.</w:t>
      </w:r>
    </w:p>
    <w:p w14:paraId="59471F74" w14:textId="77777777" w:rsidR="00092189" w:rsidRDefault="00CC639B" w:rsidP="00C67A3C">
      <w:pPr>
        <w:pStyle w:val="NewBodyText"/>
      </w:pPr>
      <w:r w:rsidRPr="00727F52">
        <w:t>Key elements of the proposed framework are briefly described below. While the Review considered numerous options and heard many alternative views, we have concluded that these elements provide a necessary and sufficient basis for much-needed reform.</w:t>
      </w:r>
    </w:p>
    <w:p w14:paraId="188E95FC" w14:textId="77777777" w:rsidR="00063AC7" w:rsidRPr="00727F52" w:rsidRDefault="00CC639B" w:rsidP="00D07512">
      <w:pPr>
        <w:pStyle w:val="Heading3"/>
      </w:pPr>
      <w:bookmarkStart w:id="103" w:name="_Toc29899498"/>
      <w:r w:rsidRPr="00727F52">
        <w:t>Framework</w:t>
      </w:r>
      <w:bookmarkEnd w:id="103"/>
    </w:p>
    <w:p w14:paraId="311CAD27" w14:textId="77777777" w:rsidR="00063AC7" w:rsidRPr="00727F52" w:rsidRDefault="00CC639B" w:rsidP="00D07512">
      <w:pPr>
        <w:pStyle w:val="Heading4"/>
      </w:pPr>
      <w:bookmarkStart w:id="104" w:name="_Toc29899499"/>
      <w:r w:rsidRPr="00727F52">
        <w:t>Purpose</w:t>
      </w:r>
      <w:bookmarkEnd w:id="104"/>
    </w:p>
    <w:p w14:paraId="342B8B62" w14:textId="77777777" w:rsidR="00063AC7" w:rsidRPr="00727F52" w:rsidRDefault="00CC639B" w:rsidP="00C67A3C">
      <w:pPr>
        <w:pStyle w:val="NewBodyText"/>
      </w:pPr>
      <w:r w:rsidRPr="00727F52">
        <w:t xml:space="preserve">The benefits for the </w:t>
      </w:r>
      <w:r w:rsidRPr="00727F52">
        <w:rPr>
          <w:spacing w:val="-3"/>
        </w:rPr>
        <w:t xml:space="preserve">NSW </w:t>
      </w:r>
      <w:r w:rsidRPr="00727F52">
        <w:t xml:space="preserve">Government of funding disability advocacy are significant, including assistance in meeting its legislative and regulatory obligations under the UNCRPD, the National Disability </w:t>
      </w:r>
      <w:r w:rsidRPr="00727F52">
        <w:rPr>
          <w:spacing w:val="-4"/>
        </w:rPr>
        <w:t xml:space="preserve">Strategy, </w:t>
      </w:r>
      <w:r w:rsidRPr="00727F52">
        <w:t xml:space="preserve">the Disability Inclusion Act, and oversight obligations. Importantly, it enables the </w:t>
      </w:r>
      <w:r w:rsidRPr="00727F52">
        <w:rPr>
          <w:spacing w:val="-3"/>
        </w:rPr>
        <w:t xml:space="preserve">voice </w:t>
      </w:r>
      <w:r w:rsidRPr="00727F52">
        <w:t>of people with disability to inform</w:t>
      </w:r>
      <w:r w:rsidRPr="00727F52">
        <w:rPr>
          <w:spacing w:val="-52"/>
        </w:rPr>
        <w:t xml:space="preserve"> </w:t>
      </w:r>
      <w:r w:rsidRPr="00727F52">
        <w:t>systemic issues and service delivery design, critical to their lives, through an organised and well- informed network of dedicated advocacy and representative bodies.</w:t>
      </w:r>
    </w:p>
    <w:p w14:paraId="058EFCC1" w14:textId="77777777" w:rsidR="00063AC7" w:rsidRPr="00727F52" w:rsidRDefault="00CC639B" w:rsidP="00C67A3C">
      <w:pPr>
        <w:pStyle w:val="NewBodyText"/>
      </w:pPr>
      <w:r w:rsidRPr="00727F52">
        <w:t xml:space="preserve">The benefits for </w:t>
      </w:r>
      <w:r w:rsidRPr="00727F52">
        <w:rPr>
          <w:b/>
        </w:rPr>
        <w:t xml:space="preserve">people with disability </w:t>
      </w:r>
      <w:r w:rsidRPr="00727F52">
        <w:t>are in three particular areas:</w:t>
      </w:r>
    </w:p>
    <w:p w14:paraId="59833CE5" w14:textId="77777777" w:rsidR="00092189" w:rsidRPr="004E5012" w:rsidRDefault="00CC639B" w:rsidP="00BF44B8">
      <w:pPr>
        <w:pStyle w:val="IndentedBlockquote"/>
      </w:pPr>
      <w:r w:rsidRPr="004E5012">
        <w:t>Disability advocacy enables people with disability to participate in the decision- making processes that safeguard and advance their human rights.</w:t>
      </w:r>
    </w:p>
    <w:p w14:paraId="1AC413A8" w14:textId="77777777" w:rsidR="00092189" w:rsidRPr="004E5012" w:rsidRDefault="00CC639B" w:rsidP="00BF44B8">
      <w:pPr>
        <w:pStyle w:val="IndentedBlockquote"/>
      </w:pPr>
      <w:r w:rsidRPr="004E5012">
        <w:t>Individual advocacy supports people with disability to exercise their rights, through either one-to-one support, or by supporting people to advocate for themselves individually, through a third party or on a group basis.</w:t>
      </w:r>
    </w:p>
    <w:p w14:paraId="6F32CE2C" w14:textId="2831E924" w:rsidR="00092189" w:rsidRDefault="00CC639B" w:rsidP="00BF44B8">
      <w:pPr>
        <w:pStyle w:val="IndentedBlockquote"/>
      </w:pPr>
      <w:r w:rsidRPr="004E5012">
        <w:t>Systemic advocacy seeks to introduce and influence longer term changes to ensure the rights of people with disability are attained and upheld to positively affect the quality of their lives</w:t>
      </w:r>
      <w:r w:rsidR="00483D2F" w:rsidRPr="004E5012">
        <w:rPr>
          <w:rStyle w:val="FootnoteReference"/>
          <w:rFonts w:asciiTheme="minorBidi" w:hAnsiTheme="minorBidi"/>
          <w:i w:val="0"/>
        </w:rPr>
        <w:footnoteReference w:id="57"/>
      </w:r>
      <w:r w:rsidRPr="004E5012">
        <w:t>.</w:t>
      </w:r>
    </w:p>
    <w:p w14:paraId="0B1C6C64" w14:textId="77777777" w:rsidR="00063AC7" w:rsidRPr="00727F52" w:rsidRDefault="00CC639B" w:rsidP="00D07512">
      <w:pPr>
        <w:pStyle w:val="Heading4"/>
      </w:pPr>
      <w:bookmarkStart w:id="105" w:name="_Toc29899500"/>
      <w:r w:rsidRPr="00727F52">
        <w:t>Defining advocacy</w:t>
      </w:r>
      <w:bookmarkEnd w:id="105"/>
    </w:p>
    <w:p w14:paraId="5C76FC49" w14:textId="77777777" w:rsidR="00092189" w:rsidRDefault="00CC639B" w:rsidP="00C67A3C">
      <w:pPr>
        <w:pStyle w:val="NewBodyText"/>
        <w:rPr>
          <w:b/>
        </w:rPr>
      </w:pPr>
      <w:r w:rsidRPr="00727F52">
        <w:rPr>
          <w:spacing w:val="-3"/>
        </w:rPr>
        <w:t xml:space="preserve">Despite </w:t>
      </w:r>
      <w:r w:rsidRPr="00727F52">
        <w:t xml:space="preserve">multiple </w:t>
      </w:r>
      <w:r w:rsidRPr="00727F52">
        <w:rPr>
          <w:spacing w:val="-3"/>
        </w:rPr>
        <w:t xml:space="preserve">possibilities, for </w:t>
      </w:r>
      <w:r w:rsidRPr="00727F52">
        <w:t xml:space="preserve">the purposes of this </w:t>
      </w:r>
      <w:r w:rsidRPr="00727F52">
        <w:rPr>
          <w:spacing w:val="-7"/>
        </w:rPr>
        <w:t xml:space="preserve">Review, </w:t>
      </w:r>
      <w:r w:rsidRPr="00727F52">
        <w:t xml:space="preserve">and </w:t>
      </w:r>
      <w:r w:rsidRPr="00727F52">
        <w:rPr>
          <w:spacing w:val="-3"/>
        </w:rPr>
        <w:t xml:space="preserve">to </w:t>
      </w:r>
      <w:r w:rsidRPr="00727F52">
        <w:rPr>
          <w:spacing w:val="-4"/>
        </w:rPr>
        <w:t xml:space="preserve">promote </w:t>
      </w:r>
      <w:r w:rsidRPr="00727F52">
        <w:t xml:space="preserve">a nationally </w:t>
      </w:r>
      <w:r w:rsidRPr="00727F52">
        <w:rPr>
          <w:spacing w:val="-3"/>
        </w:rPr>
        <w:t xml:space="preserve">consistent approach, </w:t>
      </w:r>
      <w:r w:rsidRPr="00727F52">
        <w:rPr>
          <w:spacing w:val="-4"/>
        </w:rPr>
        <w:t xml:space="preserve">we </w:t>
      </w:r>
      <w:r w:rsidRPr="00727F52">
        <w:rPr>
          <w:spacing w:val="-3"/>
        </w:rPr>
        <w:t xml:space="preserve">consider </w:t>
      </w:r>
      <w:r w:rsidRPr="00727F52">
        <w:t xml:space="preserve">the definition of </w:t>
      </w:r>
      <w:r w:rsidRPr="00727F52">
        <w:rPr>
          <w:spacing w:val="-3"/>
        </w:rPr>
        <w:t xml:space="preserve">advocacy </w:t>
      </w:r>
      <w:r w:rsidRPr="00727F52">
        <w:t xml:space="preserve">in the </w:t>
      </w:r>
      <w:r w:rsidRPr="00727F52">
        <w:rPr>
          <w:spacing w:val="-3"/>
        </w:rPr>
        <w:t xml:space="preserve">National </w:t>
      </w:r>
      <w:r w:rsidRPr="00727F52">
        <w:t xml:space="preserve">Disability </w:t>
      </w:r>
      <w:r w:rsidRPr="00727F52">
        <w:rPr>
          <w:spacing w:val="-4"/>
        </w:rPr>
        <w:t xml:space="preserve">Advocacy Program </w:t>
      </w:r>
      <w:r w:rsidRPr="00727F52">
        <w:rPr>
          <w:spacing w:val="-3"/>
        </w:rPr>
        <w:t xml:space="preserve">to </w:t>
      </w:r>
      <w:r w:rsidRPr="00727F52">
        <w:t xml:space="preserve">be helpful because it is </w:t>
      </w:r>
      <w:r w:rsidRPr="00727F52">
        <w:rPr>
          <w:spacing w:val="-3"/>
        </w:rPr>
        <w:t xml:space="preserve">descriptive </w:t>
      </w:r>
      <w:r w:rsidRPr="00727F52">
        <w:t xml:space="preserve">about the </w:t>
      </w:r>
      <w:r w:rsidRPr="00727F52">
        <w:rPr>
          <w:b/>
          <w:spacing w:val="-3"/>
        </w:rPr>
        <w:t xml:space="preserve">scope </w:t>
      </w:r>
      <w:r w:rsidRPr="00727F52">
        <w:rPr>
          <w:b/>
        </w:rPr>
        <w:t xml:space="preserve">of </w:t>
      </w:r>
      <w:r w:rsidRPr="00727F52">
        <w:rPr>
          <w:b/>
          <w:spacing w:val="-6"/>
        </w:rPr>
        <w:t>advocacy.</w:t>
      </w:r>
    </w:p>
    <w:p w14:paraId="5BB9730E" w14:textId="77777777" w:rsidR="00063AC7" w:rsidRPr="004E5012" w:rsidRDefault="00CC639B" w:rsidP="00BF44B8">
      <w:pPr>
        <w:pStyle w:val="IndentedBlockquote"/>
      </w:pPr>
      <w:r w:rsidRPr="004E5012">
        <w:t>Advocacy for people with disability can be defined as speaking, acting or writing with minimal conflict of interest on behalf of the interests of a disadvantaged person or group, in order to promote, protect and defend the welfare of and justice for either the person or group by:</w:t>
      </w:r>
    </w:p>
    <w:p w14:paraId="747FC78F" w14:textId="77777777" w:rsidR="00063AC7" w:rsidRPr="00EF449E" w:rsidRDefault="00CC639B" w:rsidP="00EF449E">
      <w:pPr>
        <w:pStyle w:val="BlockquoteBullet"/>
      </w:pPr>
      <w:r w:rsidRPr="00EF449E">
        <w:lastRenderedPageBreak/>
        <w:t>Acting in a partisan manner (i.e. being on their side and no one else’s);</w:t>
      </w:r>
    </w:p>
    <w:p w14:paraId="6517B33B" w14:textId="77777777" w:rsidR="00063AC7" w:rsidRPr="004E5012" w:rsidRDefault="00CC639B" w:rsidP="00BF44B8">
      <w:pPr>
        <w:pStyle w:val="BlockquoteBullet"/>
      </w:pPr>
      <w:r w:rsidRPr="004E5012">
        <w:t>Being primarily concerned with their fundamental</w:t>
      </w:r>
      <w:r w:rsidRPr="004E5012">
        <w:rPr>
          <w:spacing w:val="-1"/>
        </w:rPr>
        <w:t xml:space="preserve"> </w:t>
      </w:r>
      <w:r w:rsidRPr="004E5012">
        <w:t>needs;</w:t>
      </w:r>
    </w:p>
    <w:p w14:paraId="5943C90E" w14:textId="77777777" w:rsidR="00063AC7" w:rsidRPr="004E5012" w:rsidRDefault="00CC639B" w:rsidP="00BF44B8">
      <w:pPr>
        <w:pStyle w:val="BlockquoteBullet"/>
      </w:pPr>
      <w:r w:rsidRPr="004E5012">
        <w:t xml:space="preserve">Remaining </w:t>
      </w:r>
      <w:r w:rsidRPr="004E5012">
        <w:rPr>
          <w:spacing w:val="-3"/>
        </w:rPr>
        <w:t xml:space="preserve">loyal </w:t>
      </w:r>
      <w:r w:rsidRPr="004E5012">
        <w:t xml:space="preserve">and accountable to them in a </w:t>
      </w:r>
      <w:r w:rsidRPr="004E5012">
        <w:rPr>
          <w:spacing w:val="-5"/>
        </w:rPr>
        <w:t xml:space="preserve">way </w:t>
      </w:r>
      <w:r w:rsidRPr="004E5012">
        <w:t xml:space="preserve">which is empathic </w:t>
      </w:r>
      <w:r w:rsidRPr="004E5012">
        <w:rPr>
          <w:spacing w:val="-5"/>
        </w:rPr>
        <w:t xml:space="preserve">and </w:t>
      </w:r>
      <w:r w:rsidRPr="004E5012">
        <w:t>vigorous (whilst respecting the rights of others);</w:t>
      </w:r>
      <w:r w:rsidRPr="004E5012">
        <w:rPr>
          <w:spacing w:val="-3"/>
        </w:rPr>
        <w:t xml:space="preserve"> </w:t>
      </w:r>
      <w:r w:rsidRPr="004E5012">
        <w:t>and</w:t>
      </w:r>
    </w:p>
    <w:p w14:paraId="18850A23" w14:textId="75F3E202" w:rsidR="00092189" w:rsidRPr="004E5012" w:rsidRDefault="00CC639B" w:rsidP="00BF44B8">
      <w:pPr>
        <w:pStyle w:val="BlockquoteBullet"/>
      </w:pPr>
      <w:r w:rsidRPr="004E5012">
        <w:t>Ensuring duty of care at all</w:t>
      </w:r>
      <w:r w:rsidRPr="004E5012">
        <w:rPr>
          <w:spacing w:val="-1"/>
        </w:rPr>
        <w:t xml:space="preserve"> </w:t>
      </w:r>
      <w:r w:rsidRPr="004E5012">
        <w:t>times.</w:t>
      </w:r>
      <w:r w:rsidR="00DC0547" w:rsidRPr="004E5012">
        <w:rPr>
          <w:rStyle w:val="FootnoteReference"/>
        </w:rPr>
        <w:footnoteReference w:id="58"/>
      </w:r>
    </w:p>
    <w:p w14:paraId="1FAF09AF" w14:textId="77777777" w:rsidR="00063AC7" w:rsidRPr="00727F52" w:rsidRDefault="00CC639B" w:rsidP="00D07512">
      <w:pPr>
        <w:pStyle w:val="Heading4"/>
      </w:pPr>
      <w:bookmarkStart w:id="106" w:name="_Toc29899501"/>
      <w:r w:rsidRPr="00727F52">
        <w:t>Role of advocacy</w:t>
      </w:r>
      <w:bookmarkEnd w:id="106"/>
    </w:p>
    <w:p w14:paraId="10BBCB2A" w14:textId="0402B462" w:rsidR="00092189" w:rsidRDefault="00CC639B" w:rsidP="00C67A3C">
      <w:pPr>
        <w:pStyle w:val="NewBodyText"/>
      </w:pPr>
      <w:r w:rsidRPr="00727F52">
        <w:t xml:space="preserve">The Review recognises that advocates play an </w:t>
      </w:r>
      <w:r w:rsidRPr="00727F52">
        <w:rPr>
          <w:b/>
        </w:rPr>
        <w:t>interventionist and protective role</w:t>
      </w:r>
      <w:r w:rsidR="00C67A3C">
        <w:rPr>
          <w:b/>
        </w:rPr>
        <w:t xml:space="preserve"> </w:t>
      </w:r>
      <w:r w:rsidRPr="00727F52">
        <w:t xml:space="preserve">as well as a </w:t>
      </w:r>
      <w:r w:rsidRPr="00727F52">
        <w:rPr>
          <w:b/>
        </w:rPr>
        <w:t xml:space="preserve">supportive and developmental role. </w:t>
      </w:r>
      <w:r w:rsidRPr="00727F52">
        <w:t xml:space="preserve">It also recognises that advocacy must have a </w:t>
      </w:r>
      <w:r w:rsidRPr="00727F52">
        <w:rPr>
          <w:b/>
        </w:rPr>
        <w:t xml:space="preserve">proactive role </w:t>
      </w:r>
      <w:r w:rsidRPr="00727F52">
        <w:t xml:space="preserve">in prevention and safeguarding, not just a </w:t>
      </w:r>
      <w:r w:rsidRPr="00727F52">
        <w:rPr>
          <w:b/>
        </w:rPr>
        <w:t xml:space="preserve">reactive role </w:t>
      </w:r>
      <w:r w:rsidRPr="00727F52">
        <w:t>in managing crises and complaints.</w:t>
      </w:r>
    </w:p>
    <w:p w14:paraId="0F6DC95A" w14:textId="77777777" w:rsidR="00063AC7" w:rsidRPr="00727F52" w:rsidRDefault="00CC639B" w:rsidP="00C67A3C">
      <w:pPr>
        <w:pStyle w:val="NewBodyText"/>
      </w:pPr>
      <w:r w:rsidRPr="00727F52">
        <w:t>This means that advocacy is an important element in:</w:t>
      </w:r>
    </w:p>
    <w:p w14:paraId="01D232ED" w14:textId="77777777" w:rsidR="00063AC7" w:rsidRPr="00727F52" w:rsidRDefault="00CC639B" w:rsidP="00C67A3C">
      <w:pPr>
        <w:pStyle w:val="ListBullet"/>
      </w:pPr>
      <w:r w:rsidRPr="00727F52">
        <w:t>safeguarding people from abuse and</w:t>
      </w:r>
      <w:r w:rsidRPr="00727F52">
        <w:rPr>
          <w:spacing w:val="-1"/>
        </w:rPr>
        <w:t xml:space="preserve"> </w:t>
      </w:r>
      <w:r w:rsidRPr="00727F52">
        <w:t>neglect</w:t>
      </w:r>
    </w:p>
    <w:p w14:paraId="77F86E88" w14:textId="77777777" w:rsidR="00063AC7" w:rsidRPr="00727F52" w:rsidRDefault="00CC639B" w:rsidP="00C67A3C">
      <w:pPr>
        <w:pStyle w:val="ListBullet"/>
      </w:pPr>
      <w:r w:rsidRPr="00727F52">
        <w:t xml:space="preserve">protecting and promoting the human, legal and civil rights and safety of </w:t>
      </w:r>
      <w:r w:rsidRPr="00727F52">
        <w:rPr>
          <w:spacing w:val="-3"/>
        </w:rPr>
        <w:t xml:space="preserve">people </w:t>
      </w:r>
      <w:r w:rsidRPr="00727F52">
        <w:t>with disability</w:t>
      </w:r>
    </w:p>
    <w:p w14:paraId="10B55FB5" w14:textId="77777777" w:rsidR="00063AC7" w:rsidRPr="00727F52" w:rsidRDefault="00CC639B" w:rsidP="00C67A3C">
      <w:pPr>
        <w:pStyle w:val="ListBullet"/>
      </w:pPr>
      <w:r w:rsidRPr="00727F52">
        <w:t xml:space="preserve">supporting people with disability to determine their </w:t>
      </w:r>
      <w:r w:rsidRPr="00727F52">
        <w:rPr>
          <w:spacing w:val="-3"/>
        </w:rPr>
        <w:t xml:space="preserve">own </w:t>
      </w:r>
      <w:r w:rsidRPr="00727F52">
        <w:t>will and</w:t>
      </w:r>
      <w:r w:rsidRPr="00727F52">
        <w:rPr>
          <w:spacing w:val="-6"/>
        </w:rPr>
        <w:t xml:space="preserve"> </w:t>
      </w:r>
      <w:r w:rsidRPr="00727F52">
        <w:t>preferences</w:t>
      </w:r>
    </w:p>
    <w:p w14:paraId="19255662" w14:textId="77777777" w:rsidR="00063AC7" w:rsidRPr="00727F52" w:rsidRDefault="00CC639B" w:rsidP="00C67A3C">
      <w:pPr>
        <w:pStyle w:val="ListBullet"/>
      </w:pPr>
      <w:r w:rsidRPr="00727F52">
        <w:t>enabling people with disability to access appropriate supports and services</w:t>
      </w:r>
      <w:r w:rsidRPr="00727F52">
        <w:rPr>
          <w:spacing w:val="-27"/>
        </w:rPr>
        <w:t xml:space="preserve"> </w:t>
      </w:r>
      <w:r w:rsidRPr="00727F52">
        <w:rPr>
          <w:spacing w:val="-4"/>
        </w:rPr>
        <w:t xml:space="preserve">that </w:t>
      </w:r>
      <w:r w:rsidRPr="00727F52">
        <w:t xml:space="preserve">maximise independence, </w:t>
      </w:r>
      <w:r w:rsidRPr="00727F52">
        <w:rPr>
          <w:spacing w:val="-4"/>
        </w:rPr>
        <w:t xml:space="preserve">autonomy, </w:t>
      </w:r>
      <w:r w:rsidRPr="00727F52">
        <w:t>productivity and</w:t>
      </w:r>
      <w:r w:rsidRPr="00727F52">
        <w:rPr>
          <w:spacing w:val="3"/>
        </w:rPr>
        <w:t xml:space="preserve"> </w:t>
      </w:r>
      <w:r w:rsidRPr="00727F52">
        <w:t>inclusion</w:t>
      </w:r>
    </w:p>
    <w:p w14:paraId="486FA6D9" w14:textId="77777777" w:rsidR="00063AC7" w:rsidRPr="00727F52" w:rsidRDefault="00CC639B" w:rsidP="00C67A3C">
      <w:pPr>
        <w:pStyle w:val="ListBullet"/>
      </w:pPr>
      <w:r w:rsidRPr="00727F52">
        <w:t>informing and achieving systemic responses to the needs and aspirations of</w:t>
      </w:r>
      <w:r w:rsidRPr="00727F52">
        <w:rPr>
          <w:spacing w:val="-45"/>
        </w:rPr>
        <w:t xml:space="preserve"> </w:t>
      </w:r>
      <w:r w:rsidRPr="00727F52">
        <w:t>people with disability</w:t>
      </w:r>
    </w:p>
    <w:p w14:paraId="7E60A3FA" w14:textId="77777777" w:rsidR="00092189" w:rsidRDefault="00CC639B" w:rsidP="00C67A3C">
      <w:pPr>
        <w:pStyle w:val="ListBullet"/>
      </w:pPr>
      <w:r w:rsidRPr="00727F52">
        <w:t>supporting people with disability to take an active part in public debate</w:t>
      </w:r>
      <w:r w:rsidRPr="00727F52">
        <w:rPr>
          <w:spacing w:val="-22"/>
        </w:rPr>
        <w:t xml:space="preserve"> </w:t>
      </w:r>
      <w:r w:rsidRPr="00727F52">
        <w:rPr>
          <w:spacing w:val="-5"/>
        </w:rPr>
        <w:t xml:space="preserve">and </w:t>
      </w:r>
      <w:r w:rsidRPr="00727F52">
        <w:t>government decision-making that affects</w:t>
      </w:r>
      <w:r w:rsidRPr="00727F52">
        <w:rPr>
          <w:spacing w:val="-2"/>
        </w:rPr>
        <w:t xml:space="preserve"> </w:t>
      </w:r>
      <w:r w:rsidRPr="00727F52">
        <w:t>them.</w:t>
      </w:r>
    </w:p>
    <w:p w14:paraId="5C7FA328" w14:textId="77777777" w:rsidR="00063AC7" w:rsidRPr="00727F52" w:rsidRDefault="00CC639B" w:rsidP="00D07512">
      <w:pPr>
        <w:pStyle w:val="Heading4"/>
      </w:pPr>
      <w:bookmarkStart w:id="107" w:name="_Toc29899502"/>
      <w:r w:rsidRPr="00727F52">
        <w:t>Eligibility for advocacy</w:t>
      </w:r>
      <w:bookmarkEnd w:id="107"/>
    </w:p>
    <w:p w14:paraId="27A320C1" w14:textId="77777777" w:rsidR="00092189" w:rsidRDefault="00CC639B" w:rsidP="00C67A3C">
      <w:pPr>
        <w:pStyle w:val="NewBodyText"/>
      </w:pPr>
      <w:r w:rsidRPr="00727F52">
        <w:t>The Review has identified that here should be no eligibility criteria for people with disability to access funded disability advocacy services. Nevertheless, the funding principles (see below) will allocate resourcing and then organisations will use a transparent and fair process to prioritise their advocacy activities. The system itself may need to establish some general priorities, subject to any resource constraints, which is discussed in Chapter 4.</w:t>
      </w:r>
    </w:p>
    <w:p w14:paraId="382C632E" w14:textId="77777777" w:rsidR="00063AC7" w:rsidRPr="00727F52" w:rsidRDefault="00CC639B" w:rsidP="00D07512">
      <w:pPr>
        <w:pStyle w:val="Heading4"/>
      </w:pPr>
      <w:bookmarkStart w:id="108" w:name="_Toc29899503"/>
      <w:r w:rsidRPr="00727F52">
        <w:t>Defining the role of the NSW Government in disability advocacy</w:t>
      </w:r>
      <w:bookmarkEnd w:id="108"/>
    </w:p>
    <w:p w14:paraId="19E5B81A" w14:textId="77777777" w:rsidR="00092189" w:rsidRDefault="00CC639B" w:rsidP="00C67A3C">
      <w:pPr>
        <w:pStyle w:val="NewBodyText"/>
      </w:pPr>
      <w:r w:rsidRPr="00727F52">
        <w:t>There</w:t>
      </w:r>
      <w:r w:rsidRPr="00727F52">
        <w:rPr>
          <w:spacing w:val="-4"/>
        </w:rPr>
        <w:t xml:space="preserve"> </w:t>
      </w:r>
      <w:r w:rsidRPr="00727F52">
        <w:t>is</w:t>
      </w:r>
      <w:r w:rsidRPr="00727F52">
        <w:rPr>
          <w:spacing w:val="-4"/>
        </w:rPr>
        <w:t xml:space="preserve"> </w:t>
      </w:r>
      <w:r w:rsidRPr="00727F52">
        <w:t>an</w:t>
      </w:r>
      <w:r w:rsidRPr="00727F52">
        <w:rPr>
          <w:spacing w:val="-4"/>
        </w:rPr>
        <w:t xml:space="preserve"> </w:t>
      </w:r>
      <w:r w:rsidRPr="00727F52">
        <w:t>ongoing</w:t>
      </w:r>
      <w:r w:rsidRPr="00727F52">
        <w:rPr>
          <w:spacing w:val="-4"/>
        </w:rPr>
        <w:t xml:space="preserve"> </w:t>
      </w:r>
      <w:r w:rsidRPr="00727F52">
        <w:t>role</w:t>
      </w:r>
      <w:r w:rsidRPr="00727F52">
        <w:rPr>
          <w:spacing w:val="-4"/>
        </w:rPr>
        <w:t xml:space="preserve"> </w:t>
      </w:r>
      <w:r w:rsidRPr="00727F52">
        <w:t>for</w:t>
      </w:r>
      <w:r w:rsidRPr="00727F52">
        <w:rPr>
          <w:spacing w:val="-4"/>
        </w:rPr>
        <w:t xml:space="preserve"> </w:t>
      </w:r>
      <w:r w:rsidRPr="00727F52">
        <w:t>the</w:t>
      </w:r>
      <w:r w:rsidRPr="00727F52">
        <w:rPr>
          <w:spacing w:val="-4"/>
        </w:rPr>
        <w:t xml:space="preserve"> </w:t>
      </w:r>
      <w:r w:rsidRPr="00727F52">
        <w:t>Commonwealth</w:t>
      </w:r>
      <w:r w:rsidRPr="00727F52">
        <w:rPr>
          <w:spacing w:val="-4"/>
        </w:rPr>
        <w:t xml:space="preserve"> </w:t>
      </w:r>
      <w:r w:rsidRPr="00727F52">
        <w:t>and</w:t>
      </w:r>
      <w:r w:rsidRPr="00727F52">
        <w:rPr>
          <w:spacing w:val="-4"/>
        </w:rPr>
        <w:t xml:space="preserve"> </w:t>
      </w:r>
      <w:r w:rsidRPr="00727F52">
        <w:t>the</w:t>
      </w:r>
      <w:r w:rsidRPr="00727F52">
        <w:rPr>
          <w:spacing w:val="-4"/>
        </w:rPr>
        <w:t xml:space="preserve"> </w:t>
      </w:r>
      <w:r w:rsidRPr="00727F52">
        <w:t>NDIS</w:t>
      </w:r>
      <w:r w:rsidRPr="00727F52">
        <w:rPr>
          <w:spacing w:val="-4"/>
        </w:rPr>
        <w:t xml:space="preserve"> </w:t>
      </w:r>
      <w:r w:rsidRPr="00727F52">
        <w:t>in</w:t>
      </w:r>
      <w:r w:rsidRPr="00727F52">
        <w:rPr>
          <w:spacing w:val="-4"/>
        </w:rPr>
        <w:t xml:space="preserve"> </w:t>
      </w:r>
      <w:r w:rsidRPr="00727F52">
        <w:t>delivering</w:t>
      </w:r>
      <w:r w:rsidRPr="00727F52">
        <w:rPr>
          <w:spacing w:val="-4"/>
        </w:rPr>
        <w:t xml:space="preserve"> </w:t>
      </w:r>
      <w:r w:rsidRPr="00727F52">
        <w:t xml:space="preserve">funding for some </w:t>
      </w:r>
      <w:r w:rsidRPr="00727F52">
        <w:rPr>
          <w:spacing w:val="-4"/>
        </w:rPr>
        <w:t xml:space="preserve">advocacy, </w:t>
      </w:r>
      <w:r w:rsidRPr="00727F52">
        <w:t xml:space="preserve">information and referral services, capacity building and related activities. These should generally not be the focus of the </w:t>
      </w:r>
      <w:r w:rsidRPr="00727F52">
        <w:rPr>
          <w:spacing w:val="-3"/>
        </w:rPr>
        <w:t xml:space="preserve">NSW </w:t>
      </w:r>
      <w:r w:rsidRPr="00727F52">
        <w:t>funding</w:t>
      </w:r>
      <w:r w:rsidRPr="00727F52">
        <w:rPr>
          <w:spacing w:val="-15"/>
        </w:rPr>
        <w:t xml:space="preserve"> </w:t>
      </w:r>
      <w:r w:rsidRPr="00727F52">
        <w:t>program.</w:t>
      </w:r>
    </w:p>
    <w:p w14:paraId="1CD46F80" w14:textId="77777777" w:rsidR="00063AC7" w:rsidRPr="00727F52" w:rsidRDefault="00CC639B" w:rsidP="00C67A3C">
      <w:pPr>
        <w:pStyle w:val="NewBodyText"/>
      </w:pPr>
      <w:r w:rsidRPr="00727F52">
        <w:lastRenderedPageBreak/>
        <w:t>The NSW Government’s focus should be linked to:</w:t>
      </w:r>
    </w:p>
    <w:p w14:paraId="1CC641DE" w14:textId="77777777" w:rsidR="00063AC7" w:rsidRPr="00727F52" w:rsidRDefault="00CC639B" w:rsidP="00C67A3C">
      <w:pPr>
        <w:pStyle w:val="ListBullet"/>
      </w:pPr>
      <w:r w:rsidRPr="00727F52">
        <w:t>Assisting NSW residents with disability</w:t>
      </w:r>
      <w:r w:rsidRPr="00727F52">
        <w:rPr>
          <w:spacing w:val="-2"/>
        </w:rPr>
        <w:t xml:space="preserve"> </w:t>
      </w:r>
      <w:r w:rsidRPr="00727F52">
        <w:t>to:</w:t>
      </w:r>
    </w:p>
    <w:p w14:paraId="7CD9963F" w14:textId="77777777" w:rsidR="00063AC7" w:rsidRPr="00727F52" w:rsidRDefault="00CC639B" w:rsidP="00C67A3C">
      <w:pPr>
        <w:pStyle w:val="ListBullet2"/>
      </w:pPr>
      <w:r w:rsidRPr="00727F52">
        <w:t xml:space="preserve">navigate and access </w:t>
      </w:r>
      <w:r w:rsidRPr="00727F52">
        <w:rPr>
          <w:spacing w:val="-3"/>
        </w:rPr>
        <w:t xml:space="preserve">NSW </w:t>
      </w:r>
      <w:r w:rsidRPr="00727F52">
        <w:t>Government services, departments and</w:t>
      </w:r>
      <w:r w:rsidRPr="00727F52">
        <w:rPr>
          <w:spacing w:val="-9"/>
        </w:rPr>
        <w:t xml:space="preserve"> </w:t>
      </w:r>
      <w:r w:rsidRPr="00727F52">
        <w:t>agencies</w:t>
      </w:r>
    </w:p>
    <w:p w14:paraId="4265DC5B" w14:textId="77777777" w:rsidR="00063AC7" w:rsidRPr="00727F52" w:rsidRDefault="00CC639B" w:rsidP="00C67A3C">
      <w:pPr>
        <w:pStyle w:val="ListBullet2"/>
      </w:pPr>
      <w:r w:rsidRPr="00727F52">
        <w:t>navigate and access commercial services like utilities, retail, and</w:t>
      </w:r>
      <w:r w:rsidRPr="00727F52">
        <w:rPr>
          <w:spacing w:val="-20"/>
        </w:rPr>
        <w:t xml:space="preserve"> </w:t>
      </w:r>
      <w:r w:rsidRPr="00727F52">
        <w:t>entertainment</w:t>
      </w:r>
    </w:p>
    <w:p w14:paraId="58C3776F" w14:textId="77777777" w:rsidR="00063AC7" w:rsidRPr="00727F52" w:rsidRDefault="00CC639B" w:rsidP="00C67A3C">
      <w:pPr>
        <w:pStyle w:val="ListBullet2"/>
      </w:pPr>
      <w:r w:rsidRPr="00727F52">
        <w:t>navigate and access local councils and community services and</w:t>
      </w:r>
      <w:r w:rsidRPr="00727F52">
        <w:rPr>
          <w:spacing w:val="-10"/>
        </w:rPr>
        <w:t xml:space="preserve"> </w:t>
      </w:r>
      <w:r w:rsidRPr="00727F52">
        <w:t>facilities</w:t>
      </w:r>
    </w:p>
    <w:p w14:paraId="5DC9B823" w14:textId="77777777" w:rsidR="00063AC7" w:rsidRPr="00727F52" w:rsidRDefault="00CC639B" w:rsidP="00C67A3C">
      <w:pPr>
        <w:pStyle w:val="ListBullet2"/>
      </w:pPr>
      <w:r w:rsidRPr="00727F52">
        <w:t>ensure lifestyle choices do not result in</w:t>
      </w:r>
      <w:r w:rsidRPr="00727F52">
        <w:rPr>
          <w:spacing w:val="-3"/>
        </w:rPr>
        <w:t xml:space="preserve"> </w:t>
      </w:r>
      <w:r w:rsidRPr="00727F52">
        <w:t>discrimination</w:t>
      </w:r>
    </w:p>
    <w:p w14:paraId="1EA9F640" w14:textId="77777777" w:rsidR="00063AC7" w:rsidRPr="00727F52" w:rsidRDefault="00CC639B" w:rsidP="00C67A3C">
      <w:pPr>
        <w:pStyle w:val="ListBullet2"/>
      </w:pPr>
      <w:r w:rsidRPr="00727F52">
        <w:t>enhance their opportunities for genuine inclusion in the</w:t>
      </w:r>
      <w:r w:rsidRPr="00727F52">
        <w:rPr>
          <w:spacing w:val="-1"/>
        </w:rPr>
        <w:t xml:space="preserve"> </w:t>
      </w:r>
      <w:r w:rsidRPr="00727F52">
        <w:rPr>
          <w:spacing w:val="-3"/>
        </w:rPr>
        <w:t>community.</w:t>
      </w:r>
    </w:p>
    <w:p w14:paraId="5CB4B20E" w14:textId="77777777" w:rsidR="00063AC7" w:rsidRPr="00727F52" w:rsidRDefault="00CC639B" w:rsidP="00C67A3C">
      <w:pPr>
        <w:pStyle w:val="ListBullet"/>
      </w:pPr>
      <w:r w:rsidRPr="00727F52">
        <w:rPr>
          <w:spacing w:val="-3"/>
        </w:rPr>
        <w:t xml:space="preserve">Particular, </w:t>
      </w:r>
      <w:r w:rsidRPr="00727F52">
        <w:t xml:space="preserve">but not </w:t>
      </w:r>
      <w:r w:rsidRPr="00727F52">
        <w:rPr>
          <w:spacing w:val="-3"/>
        </w:rPr>
        <w:t xml:space="preserve">exclusive, </w:t>
      </w:r>
      <w:r w:rsidRPr="00727F52">
        <w:t>consideration</w:t>
      </w:r>
      <w:r w:rsidRPr="00727F52">
        <w:rPr>
          <w:spacing w:val="5"/>
        </w:rPr>
        <w:t xml:space="preserve"> </w:t>
      </w:r>
      <w:r w:rsidRPr="00727F52">
        <w:t>of:</w:t>
      </w:r>
    </w:p>
    <w:p w14:paraId="1B1FADDD" w14:textId="77777777" w:rsidR="00063AC7" w:rsidRPr="00727F52" w:rsidRDefault="00CC639B" w:rsidP="00C67A3C">
      <w:pPr>
        <w:pStyle w:val="ListBullet2"/>
      </w:pPr>
      <w:r w:rsidRPr="00727F52">
        <w:t xml:space="preserve">the needs of people with disability who require supports and services outside </w:t>
      </w:r>
      <w:r w:rsidRPr="00727F52">
        <w:rPr>
          <w:spacing w:val="-8"/>
        </w:rPr>
        <w:t xml:space="preserve">of </w:t>
      </w:r>
      <w:r w:rsidRPr="00727F52">
        <w:t>that provided through an NDIS</w:t>
      </w:r>
      <w:r w:rsidRPr="00727F52">
        <w:rPr>
          <w:spacing w:val="-2"/>
        </w:rPr>
        <w:t xml:space="preserve"> </w:t>
      </w:r>
      <w:r w:rsidRPr="00727F52">
        <w:t>IFP</w:t>
      </w:r>
    </w:p>
    <w:p w14:paraId="295DA48B" w14:textId="216F5F2B" w:rsidR="00063AC7" w:rsidRPr="00727F52" w:rsidRDefault="00CC639B" w:rsidP="00C67A3C">
      <w:pPr>
        <w:pStyle w:val="ListBullet2"/>
        <w:rPr>
          <w:sz w:val="14"/>
        </w:rPr>
      </w:pPr>
      <w:r w:rsidRPr="00727F52">
        <w:t xml:space="preserve">older people with disability who are captured </w:t>
      </w:r>
      <w:r w:rsidRPr="00727F52">
        <w:rPr>
          <w:spacing w:val="-3"/>
        </w:rPr>
        <w:t xml:space="preserve">by </w:t>
      </w:r>
      <w:r w:rsidRPr="00727F52">
        <w:t>‘continuity of</w:t>
      </w:r>
      <w:r w:rsidRPr="00727F52">
        <w:rPr>
          <w:spacing w:val="-29"/>
        </w:rPr>
        <w:t xml:space="preserve"> </w:t>
      </w:r>
      <w:r w:rsidRPr="00727F52">
        <w:t>support’ arrangements</w:t>
      </w:r>
      <w:r w:rsidR="00483D2F">
        <w:rPr>
          <w:rStyle w:val="FootnoteReference"/>
        </w:rPr>
        <w:footnoteReference w:id="59"/>
      </w:r>
    </w:p>
    <w:p w14:paraId="087E3740" w14:textId="77777777" w:rsidR="00092189" w:rsidRDefault="00CC639B" w:rsidP="00C67A3C">
      <w:pPr>
        <w:pStyle w:val="ListBullet2"/>
      </w:pPr>
      <w:r w:rsidRPr="00727F52">
        <w:t>people with disability in regional and remote</w:t>
      </w:r>
      <w:r w:rsidRPr="00727F52">
        <w:rPr>
          <w:spacing w:val="-22"/>
        </w:rPr>
        <w:t xml:space="preserve"> </w:t>
      </w:r>
      <w:r w:rsidRPr="00727F52">
        <w:t>areas.</w:t>
      </w:r>
    </w:p>
    <w:p w14:paraId="6D1A420D" w14:textId="6ABDF1E8" w:rsidR="00063AC7" w:rsidRPr="00727F52" w:rsidRDefault="00CC639B" w:rsidP="00C67A3C">
      <w:pPr>
        <w:pStyle w:val="NewBodyText"/>
      </w:pPr>
      <w:r w:rsidRPr="00727F52">
        <w:t xml:space="preserve">While the </w:t>
      </w:r>
      <w:r w:rsidRPr="00727F52">
        <w:rPr>
          <w:spacing w:val="-4"/>
        </w:rPr>
        <w:t xml:space="preserve">Review </w:t>
      </w:r>
      <w:r w:rsidRPr="00727F52">
        <w:t xml:space="preserve">identified </w:t>
      </w:r>
      <w:r w:rsidRPr="00727F52">
        <w:rPr>
          <w:spacing w:val="-3"/>
        </w:rPr>
        <w:t xml:space="preserve">many </w:t>
      </w:r>
      <w:r w:rsidRPr="00727F52">
        <w:rPr>
          <w:spacing w:val="-2"/>
        </w:rPr>
        <w:t xml:space="preserve">issues </w:t>
      </w:r>
      <w:r w:rsidRPr="00727F52">
        <w:rPr>
          <w:spacing w:val="-3"/>
        </w:rPr>
        <w:t xml:space="preserve">relating to access to </w:t>
      </w:r>
      <w:r w:rsidRPr="00727F52">
        <w:rPr>
          <w:spacing w:val="-4"/>
        </w:rPr>
        <w:t xml:space="preserve">government </w:t>
      </w:r>
      <w:r w:rsidRPr="00727F52">
        <w:t xml:space="preserve">and other </w:t>
      </w:r>
      <w:r w:rsidRPr="00727F52">
        <w:rPr>
          <w:spacing w:val="-3"/>
        </w:rPr>
        <w:t xml:space="preserve">services </w:t>
      </w:r>
      <w:r w:rsidRPr="00727F52">
        <w:t xml:space="preserve">as a </w:t>
      </w:r>
      <w:r w:rsidRPr="00727F52">
        <w:rPr>
          <w:spacing w:val="-3"/>
        </w:rPr>
        <w:t xml:space="preserve">strong reason </w:t>
      </w:r>
      <w:r w:rsidRPr="00727F52">
        <w:rPr>
          <w:spacing w:val="-2"/>
        </w:rPr>
        <w:t xml:space="preserve">for </w:t>
      </w:r>
      <w:r w:rsidRPr="00727F52">
        <w:rPr>
          <w:spacing w:val="-4"/>
        </w:rPr>
        <w:t xml:space="preserve">government involvement, </w:t>
      </w:r>
      <w:r w:rsidRPr="00727F52">
        <w:t xml:space="preserve">the </w:t>
      </w:r>
      <w:r w:rsidRPr="00727F52">
        <w:rPr>
          <w:spacing w:val="-4"/>
        </w:rPr>
        <w:t xml:space="preserve">NSW Government’s </w:t>
      </w:r>
      <w:r w:rsidRPr="00727F52">
        <w:rPr>
          <w:spacing w:val="-3"/>
        </w:rPr>
        <w:t xml:space="preserve">role </w:t>
      </w:r>
      <w:r w:rsidRPr="00727F52">
        <w:t xml:space="preserve">in disability </w:t>
      </w:r>
      <w:r w:rsidRPr="00727F52">
        <w:rPr>
          <w:spacing w:val="-3"/>
        </w:rPr>
        <w:t xml:space="preserve">advocacy </w:t>
      </w:r>
      <w:r w:rsidRPr="00727F52">
        <w:t xml:space="preserve">is also underpinned </w:t>
      </w:r>
      <w:r w:rsidRPr="00727F52">
        <w:rPr>
          <w:spacing w:val="-4"/>
        </w:rPr>
        <w:t xml:space="preserve">by </w:t>
      </w:r>
      <w:r w:rsidRPr="00727F52">
        <w:t xml:space="preserve">the </w:t>
      </w:r>
      <w:r w:rsidRPr="00727F52">
        <w:rPr>
          <w:spacing w:val="-3"/>
        </w:rPr>
        <w:t>following profile</w:t>
      </w:r>
      <w:r w:rsidRPr="00727F52">
        <w:rPr>
          <w:spacing w:val="-30"/>
        </w:rPr>
        <w:t xml:space="preserve"> </w:t>
      </w:r>
      <w:r w:rsidRPr="00727F52">
        <w:t>data</w:t>
      </w:r>
      <w:r w:rsidR="00483D2F">
        <w:rPr>
          <w:rStyle w:val="FootnoteReference"/>
        </w:rPr>
        <w:footnoteReference w:id="60"/>
      </w:r>
      <w:r w:rsidRPr="00727F52">
        <w:rPr>
          <w:position w:val="8"/>
          <w:sz w:val="14"/>
        </w:rPr>
        <w:t>61</w:t>
      </w:r>
      <w:r w:rsidRPr="00727F52">
        <w:t>:</w:t>
      </w:r>
    </w:p>
    <w:p w14:paraId="713B5958" w14:textId="51241270" w:rsidR="00063AC7" w:rsidRPr="00C67A3C" w:rsidRDefault="00CC639B" w:rsidP="00C67A3C">
      <w:pPr>
        <w:pStyle w:val="ListBullet"/>
      </w:pPr>
      <w:r w:rsidRPr="00727F52">
        <w:t xml:space="preserve">Each </w:t>
      </w:r>
      <w:r w:rsidRPr="00727F52">
        <w:rPr>
          <w:spacing w:val="-6"/>
        </w:rPr>
        <w:t xml:space="preserve">year, </w:t>
      </w:r>
      <w:r w:rsidRPr="00727F52">
        <w:t xml:space="preserve">the Australian Human Rights Commission (AHRC) </w:t>
      </w:r>
      <w:r w:rsidRPr="00727F52">
        <w:rPr>
          <w:spacing w:val="-3"/>
        </w:rPr>
        <w:t xml:space="preserve">receives </w:t>
      </w:r>
      <w:r w:rsidRPr="00727F52">
        <w:t>more complaints about disability discrimination than about other forms of</w:t>
      </w:r>
      <w:r w:rsidRPr="00727F52">
        <w:rPr>
          <w:spacing w:val="16"/>
        </w:rPr>
        <w:t xml:space="preserve"> </w:t>
      </w:r>
      <w:r w:rsidRPr="00727F52">
        <w:rPr>
          <w:spacing w:val="-3"/>
        </w:rPr>
        <w:t>discrimination</w:t>
      </w:r>
      <w:r w:rsidR="00C67A3C">
        <w:rPr>
          <w:spacing w:val="-3"/>
        </w:rPr>
        <w:t xml:space="preserve"> </w:t>
      </w:r>
      <w:r w:rsidRPr="00C67A3C">
        <w:rPr>
          <w:rFonts w:asciiTheme="minorBidi" w:hAnsiTheme="minorBidi"/>
        </w:rPr>
        <w:t>– 42% AHRC complaints are about disability discrimination.</w:t>
      </w:r>
    </w:p>
    <w:p w14:paraId="0CDF6E2C" w14:textId="77777777" w:rsidR="00063AC7" w:rsidRPr="00727F52" w:rsidRDefault="00CC639B" w:rsidP="00C67A3C">
      <w:pPr>
        <w:pStyle w:val="ListBullet"/>
      </w:pPr>
      <w:r w:rsidRPr="00727F52">
        <w:t xml:space="preserve">In 2018, of people aged 15 years or </w:t>
      </w:r>
      <w:r w:rsidRPr="00727F52">
        <w:rPr>
          <w:spacing w:val="-4"/>
        </w:rPr>
        <w:t xml:space="preserve">over </w:t>
      </w:r>
      <w:r w:rsidRPr="00727F52">
        <w:t xml:space="preserve">and living with disability in households, 1 </w:t>
      </w:r>
      <w:r w:rsidRPr="00727F52">
        <w:rPr>
          <w:spacing w:val="-7"/>
        </w:rPr>
        <w:t xml:space="preserve">in </w:t>
      </w:r>
      <w:r w:rsidRPr="00727F52">
        <w:t xml:space="preserve">4 </w:t>
      </w:r>
      <w:r w:rsidRPr="00727F52">
        <w:rPr>
          <w:spacing w:val="-4"/>
        </w:rPr>
        <w:t xml:space="preserve">have </w:t>
      </w:r>
      <w:r w:rsidRPr="00727F52">
        <w:t>experienced some form of discrimination,</w:t>
      </w:r>
      <w:r w:rsidRPr="00727F52">
        <w:rPr>
          <w:spacing w:val="2"/>
        </w:rPr>
        <w:t xml:space="preserve"> </w:t>
      </w:r>
      <w:r w:rsidRPr="00727F52">
        <w:t>with:</w:t>
      </w:r>
    </w:p>
    <w:p w14:paraId="7292425B" w14:textId="77777777" w:rsidR="00063AC7" w:rsidRPr="00727F52" w:rsidRDefault="00CC639B" w:rsidP="00C67A3C">
      <w:pPr>
        <w:pStyle w:val="ListBullet2"/>
      </w:pPr>
      <w:r w:rsidRPr="00727F52">
        <w:t>1 in 11 experiencing disability</w:t>
      </w:r>
      <w:r w:rsidRPr="00727F52">
        <w:rPr>
          <w:spacing w:val="-1"/>
        </w:rPr>
        <w:t xml:space="preserve"> </w:t>
      </w:r>
      <w:r w:rsidRPr="00727F52">
        <w:t>discrimination</w:t>
      </w:r>
    </w:p>
    <w:p w14:paraId="70089BFC" w14:textId="77777777" w:rsidR="00063AC7" w:rsidRPr="00727F52" w:rsidRDefault="00CC639B" w:rsidP="00C67A3C">
      <w:pPr>
        <w:pStyle w:val="ListBullet2"/>
      </w:pPr>
      <w:r w:rsidRPr="00727F52">
        <w:t>1 in 6 saying the discrimination related to health care</w:t>
      </w:r>
      <w:r w:rsidRPr="00727F52">
        <w:rPr>
          <w:spacing w:val="-6"/>
        </w:rPr>
        <w:t xml:space="preserve"> </w:t>
      </w:r>
      <w:r w:rsidRPr="00727F52">
        <w:t>staff</w:t>
      </w:r>
    </w:p>
    <w:p w14:paraId="1555075D" w14:textId="77777777" w:rsidR="00063AC7" w:rsidRPr="00727F52" w:rsidRDefault="00CC639B" w:rsidP="00C67A3C">
      <w:pPr>
        <w:pStyle w:val="ListBullet2"/>
      </w:pPr>
      <w:r w:rsidRPr="00727F52">
        <w:t>1 in 6 having difficultly using public</w:t>
      </w:r>
      <w:r w:rsidRPr="00727F52">
        <w:rPr>
          <w:spacing w:val="-2"/>
        </w:rPr>
        <w:t xml:space="preserve"> </w:t>
      </w:r>
      <w:r w:rsidRPr="00727F52">
        <w:t>transport</w:t>
      </w:r>
    </w:p>
    <w:p w14:paraId="7A083527" w14:textId="77777777" w:rsidR="00063AC7" w:rsidRPr="00727F52" w:rsidRDefault="00CC639B" w:rsidP="00C67A3C">
      <w:pPr>
        <w:pStyle w:val="ListBullet2"/>
      </w:pPr>
      <w:r w:rsidRPr="00727F52">
        <w:t xml:space="preserve">1 in 3 </w:t>
      </w:r>
      <w:r w:rsidRPr="00727F52">
        <w:rPr>
          <w:spacing w:val="-4"/>
        </w:rPr>
        <w:t xml:space="preserve">have </w:t>
      </w:r>
      <w:r w:rsidRPr="00727F52">
        <w:t>had difficulty accessing buildings or</w:t>
      </w:r>
      <w:r w:rsidRPr="00727F52">
        <w:rPr>
          <w:spacing w:val="2"/>
        </w:rPr>
        <w:t xml:space="preserve"> </w:t>
      </w:r>
      <w:r w:rsidRPr="00727F52">
        <w:t>facilities</w:t>
      </w:r>
    </w:p>
    <w:p w14:paraId="27EC061E" w14:textId="77777777" w:rsidR="00092189" w:rsidRDefault="00CC639B" w:rsidP="00C67A3C">
      <w:pPr>
        <w:pStyle w:val="ListBullet2"/>
      </w:pPr>
      <w:r w:rsidRPr="00727F52">
        <w:t xml:space="preserve">of adults who </w:t>
      </w:r>
      <w:r w:rsidRPr="00727F52">
        <w:rPr>
          <w:spacing w:val="-4"/>
        </w:rPr>
        <w:t xml:space="preserve">have </w:t>
      </w:r>
      <w:r w:rsidRPr="00727F52">
        <w:t xml:space="preserve">experienced violence at some point </w:t>
      </w:r>
      <w:r w:rsidRPr="00727F52">
        <w:rPr>
          <w:spacing w:val="-4"/>
        </w:rPr>
        <w:t xml:space="preserve">over </w:t>
      </w:r>
      <w:r w:rsidRPr="00727F52">
        <w:t xml:space="preserve">age 15, </w:t>
      </w:r>
      <w:r w:rsidRPr="00727F52">
        <w:rPr>
          <w:spacing w:val="-7"/>
        </w:rPr>
        <w:t xml:space="preserve">47% </w:t>
      </w:r>
      <w:r w:rsidRPr="00727F52">
        <w:rPr>
          <w:spacing w:val="-4"/>
        </w:rPr>
        <w:t xml:space="preserve">have </w:t>
      </w:r>
      <w:r w:rsidRPr="00727F52">
        <w:t>a</w:t>
      </w:r>
      <w:r w:rsidRPr="00727F52">
        <w:rPr>
          <w:spacing w:val="3"/>
        </w:rPr>
        <w:t xml:space="preserve"> </w:t>
      </w:r>
      <w:r w:rsidRPr="00727F52">
        <w:t>disability.</w:t>
      </w:r>
    </w:p>
    <w:p w14:paraId="24B36492" w14:textId="77777777" w:rsidR="00092189" w:rsidRDefault="00CC639B" w:rsidP="00C67A3C">
      <w:pPr>
        <w:pStyle w:val="NewBodyText"/>
      </w:pPr>
      <w:r w:rsidRPr="00727F52">
        <w:t xml:space="preserve">The NSW Government has a real and ongoing responsibility in safeguarding people with disability, and its support of a robust </w:t>
      </w:r>
      <w:r w:rsidRPr="00727F52">
        <w:rPr>
          <w:spacing w:val="-3"/>
        </w:rPr>
        <w:t xml:space="preserve">system </w:t>
      </w:r>
      <w:r w:rsidRPr="00727F52">
        <w:t xml:space="preserve">of disability advocacy is a critical </w:t>
      </w:r>
      <w:r w:rsidRPr="00727F52">
        <w:rPr>
          <w:spacing w:val="-4"/>
        </w:rPr>
        <w:t xml:space="preserve">part </w:t>
      </w:r>
      <w:r w:rsidRPr="00727F52">
        <w:t xml:space="preserve">of this. It is vital to promoting, protecting and securing the rights of residents of </w:t>
      </w:r>
      <w:r w:rsidRPr="00727F52">
        <w:rPr>
          <w:spacing w:val="-3"/>
        </w:rPr>
        <w:t xml:space="preserve">NSW </w:t>
      </w:r>
      <w:r w:rsidRPr="00727F52">
        <w:t xml:space="preserve">who </w:t>
      </w:r>
      <w:r w:rsidRPr="00727F52">
        <w:rPr>
          <w:spacing w:val="-4"/>
        </w:rPr>
        <w:t xml:space="preserve">have </w:t>
      </w:r>
      <w:r w:rsidRPr="00727F52">
        <w:t>a disability.</w:t>
      </w:r>
    </w:p>
    <w:p w14:paraId="11260D4F" w14:textId="77777777" w:rsidR="00063AC7" w:rsidRPr="00727F52" w:rsidRDefault="00CC639B" w:rsidP="00D07512">
      <w:pPr>
        <w:pStyle w:val="Heading4"/>
      </w:pPr>
      <w:bookmarkStart w:id="109" w:name="_Toc29899504"/>
      <w:r w:rsidRPr="00727F52">
        <w:lastRenderedPageBreak/>
        <w:t>Funding principles</w:t>
      </w:r>
      <w:bookmarkEnd w:id="109"/>
    </w:p>
    <w:p w14:paraId="7BD9421F" w14:textId="77777777" w:rsidR="00092189" w:rsidRDefault="00CC639B" w:rsidP="00C67A3C">
      <w:pPr>
        <w:pStyle w:val="NewBodyText"/>
      </w:pPr>
      <w:r w:rsidRPr="00727F52">
        <w:t>The current funding principles in NSW for TAFS disability advocacy are short term and not appropriate for a robust system. As noted earlier, they are a response to the complex and evolving funding landscape following the introduction of the NDIS.</w:t>
      </w:r>
    </w:p>
    <w:p w14:paraId="58CAA8D4" w14:textId="77777777" w:rsidR="00063AC7" w:rsidRPr="00727F52" w:rsidRDefault="00CC639B" w:rsidP="00C67A3C">
      <w:pPr>
        <w:pStyle w:val="NewBodyText"/>
      </w:pPr>
      <w:r w:rsidRPr="00727F52">
        <w:t>Future long term funding of disability advocacy in NSW should be based on the following principles. Resourcing will:</w:t>
      </w:r>
    </w:p>
    <w:p w14:paraId="71BBB9BC" w14:textId="285BBC1A" w:rsidR="00063AC7" w:rsidRPr="00727F52" w:rsidRDefault="00CC639B" w:rsidP="00C67A3C">
      <w:pPr>
        <w:pStyle w:val="ListBullet"/>
      </w:pPr>
      <w:r w:rsidRPr="00727F52">
        <w:t>Demonstrate value for money to the Government, people with disability and</w:t>
      </w:r>
      <w:r w:rsidRPr="00727F52">
        <w:rPr>
          <w:spacing w:val="-49"/>
        </w:rPr>
        <w:t xml:space="preserve"> </w:t>
      </w:r>
      <w:r w:rsidRPr="00727F52">
        <w:rPr>
          <w:spacing w:val="-4"/>
        </w:rPr>
        <w:t xml:space="preserve">the </w:t>
      </w:r>
      <w:r w:rsidRPr="00727F52">
        <w:t>community of</w:t>
      </w:r>
      <w:r w:rsidRPr="00727F52">
        <w:rPr>
          <w:spacing w:val="-1"/>
        </w:rPr>
        <w:t xml:space="preserve"> </w:t>
      </w:r>
      <w:r w:rsidRPr="00727F52">
        <w:t>NSW</w:t>
      </w:r>
      <w:r w:rsidR="00483D2F">
        <w:rPr>
          <w:rStyle w:val="FootnoteReference"/>
        </w:rPr>
        <w:footnoteReference w:id="61"/>
      </w:r>
      <w:r w:rsidRPr="00727F52">
        <w:t>.</w:t>
      </w:r>
    </w:p>
    <w:p w14:paraId="7E0F7A6B" w14:textId="7809F0EA" w:rsidR="00092189" w:rsidRPr="00B106BB" w:rsidRDefault="00CC639B" w:rsidP="00B106BB">
      <w:pPr>
        <w:pStyle w:val="ListBullet"/>
      </w:pPr>
      <w:r w:rsidRPr="00727F52">
        <w:t xml:space="preserve">Be managed in a </w:t>
      </w:r>
      <w:r w:rsidRPr="00727F52">
        <w:rPr>
          <w:spacing w:val="-4"/>
        </w:rPr>
        <w:t xml:space="preserve">way </w:t>
      </w:r>
      <w:r w:rsidRPr="00727F52">
        <w:t>that is transparent and provides a secure foundation</w:t>
      </w:r>
      <w:r w:rsidRPr="00727F52">
        <w:rPr>
          <w:spacing w:val="-36"/>
        </w:rPr>
        <w:t xml:space="preserve"> </w:t>
      </w:r>
      <w:r w:rsidRPr="00727F52">
        <w:t>for service operations including through longer term funding</w:t>
      </w:r>
      <w:r w:rsidRPr="00727F52">
        <w:rPr>
          <w:spacing w:val="-12"/>
        </w:rPr>
        <w:t xml:space="preserve"> </w:t>
      </w:r>
      <w:r w:rsidRPr="00727F52">
        <w:t>commitments.</w:t>
      </w:r>
    </w:p>
    <w:p w14:paraId="1225D137" w14:textId="77777777" w:rsidR="00063AC7" w:rsidRPr="00727F52" w:rsidRDefault="00CC639B" w:rsidP="00C67A3C">
      <w:pPr>
        <w:pStyle w:val="ListBullet"/>
      </w:pPr>
      <w:r w:rsidRPr="00727F52">
        <w:rPr>
          <w:spacing w:val="-3"/>
        </w:rPr>
        <w:t xml:space="preserve">Achieve </w:t>
      </w:r>
      <w:r w:rsidRPr="00727F52">
        <w:t xml:space="preserve">equity of access to disability advocacy across </w:t>
      </w:r>
      <w:r w:rsidRPr="00727F52">
        <w:rPr>
          <w:spacing w:val="-8"/>
        </w:rPr>
        <w:t xml:space="preserve">NSW, </w:t>
      </w:r>
      <w:r w:rsidRPr="00727F52">
        <w:t>regardless of</w:t>
      </w:r>
      <w:r w:rsidRPr="00727F52">
        <w:rPr>
          <w:spacing w:val="-13"/>
        </w:rPr>
        <w:t xml:space="preserve"> </w:t>
      </w:r>
      <w:r w:rsidRPr="00727F52">
        <w:t>location.</w:t>
      </w:r>
    </w:p>
    <w:p w14:paraId="4FD7E041" w14:textId="77777777" w:rsidR="00063AC7" w:rsidRPr="00727F52" w:rsidRDefault="00CC639B" w:rsidP="00C67A3C">
      <w:pPr>
        <w:pStyle w:val="ListBullet"/>
      </w:pPr>
      <w:r w:rsidRPr="00727F52">
        <w:t>Be cognisant that there are no eligibility criteria for accessing funded</w:t>
      </w:r>
      <w:r w:rsidRPr="00727F52">
        <w:rPr>
          <w:spacing w:val="-46"/>
        </w:rPr>
        <w:t xml:space="preserve"> </w:t>
      </w:r>
      <w:r w:rsidRPr="00727F52">
        <w:t>disability advocacy in</w:t>
      </w:r>
      <w:r w:rsidRPr="00727F52">
        <w:rPr>
          <w:spacing w:val="-1"/>
        </w:rPr>
        <w:t xml:space="preserve"> </w:t>
      </w:r>
      <w:r w:rsidRPr="00727F52">
        <w:rPr>
          <w:spacing w:val="-8"/>
        </w:rPr>
        <w:t>NSW.</w:t>
      </w:r>
    </w:p>
    <w:p w14:paraId="27C2FD13" w14:textId="77777777" w:rsidR="00063AC7" w:rsidRPr="00727F52" w:rsidRDefault="00CC639B" w:rsidP="00C67A3C">
      <w:pPr>
        <w:pStyle w:val="ListBullet"/>
      </w:pPr>
      <w:r w:rsidRPr="00727F52">
        <w:t xml:space="preserve">Support the delivery of </w:t>
      </w:r>
      <w:r w:rsidRPr="00727F52">
        <w:rPr>
          <w:spacing w:val="-3"/>
        </w:rPr>
        <w:t xml:space="preserve">timely, </w:t>
      </w:r>
      <w:r w:rsidRPr="00727F52">
        <w:t>competent advocacy activities regardless of</w:t>
      </w:r>
      <w:r w:rsidRPr="00727F52">
        <w:rPr>
          <w:spacing w:val="-46"/>
        </w:rPr>
        <w:t xml:space="preserve"> </w:t>
      </w:r>
      <w:r w:rsidRPr="00727F52">
        <w:t>culture, gender and nature of</w:t>
      </w:r>
      <w:r w:rsidRPr="00727F52">
        <w:rPr>
          <w:spacing w:val="-2"/>
        </w:rPr>
        <w:t xml:space="preserve"> </w:t>
      </w:r>
      <w:r w:rsidRPr="00727F52">
        <w:t>disability.</w:t>
      </w:r>
    </w:p>
    <w:p w14:paraId="7E73851C" w14:textId="77777777" w:rsidR="00063AC7" w:rsidRPr="00727F52" w:rsidRDefault="00CC639B" w:rsidP="00C67A3C">
      <w:pPr>
        <w:pStyle w:val="ListBullet"/>
      </w:pPr>
      <w:r w:rsidRPr="00727F52">
        <w:t>Recognise the interdependent nature of different forms of advocacy in</w:t>
      </w:r>
      <w:r w:rsidRPr="00727F52">
        <w:rPr>
          <w:spacing w:val="-47"/>
        </w:rPr>
        <w:t xml:space="preserve"> </w:t>
      </w:r>
      <w:r w:rsidRPr="00727F52">
        <w:t>supporting an effective advocacy</w:t>
      </w:r>
      <w:r w:rsidRPr="00727F52">
        <w:rPr>
          <w:spacing w:val="-1"/>
        </w:rPr>
        <w:t xml:space="preserve"> </w:t>
      </w:r>
      <w:r w:rsidRPr="00727F52">
        <w:rPr>
          <w:spacing w:val="-3"/>
        </w:rPr>
        <w:t>system.</w:t>
      </w:r>
    </w:p>
    <w:p w14:paraId="30C680C1" w14:textId="77777777" w:rsidR="00092189" w:rsidRDefault="00CC639B" w:rsidP="00C67A3C">
      <w:pPr>
        <w:pStyle w:val="ListBullet"/>
      </w:pPr>
      <w:r w:rsidRPr="00727F52">
        <w:t xml:space="preserve">Support the capacity of funded organisations and the sector as a whole to adapt </w:t>
      </w:r>
      <w:r w:rsidRPr="00727F52">
        <w:rPr>
          <w:spacing w:val="-9"/>
        </w:rPr>
        <w:t xml:space="preserve">to </w:t>
      </w:r>
      <w:r w:rsidRPr="00727F52">
        <w:t xml:space="preserve">meet the demands of a dynamic service and </w:t>
      </w:r>
      <w:r w:rsidRPr="00727F52">
        <w:rPr>
          <w:spacing w:val="-3"/>
        </w:rPr>
        <w:t>system</w:t>
      </w:r>
      <w:r w:rsidRPr="00727F52">
        <w:rPr>
          <w:spacing w:val="-4"/>
        </w:rPr>
        <w:t xml:space="preserve"> </w:t>
      </w:r>
      <w:r w:rsidRPr="00727F52">
        <w:t>environment.</w:t>
      </w:r>
    </w:p>
    <w:p w14:paraId="4A463013" w14:textId="77777777" w:rsidR="00063AC7" w:rsidRPr="00727F52" w:rsidRDefault="00CC639B" w:rsidP="00D07512">
      <w:pPr>
        <w:pStyle w:val="Heading4"/>
      </w:pPr>
      <w:bookmarkStart w:id="110" w:name="_Toc29899505"/>
      <w:r w:rsidRPr="00727F52">
        <w:t>Funded organisations</w:t>
      </w:r>
      <w:bookmarkEnd w:id="110"/>
    </w:p>
    <w:p w14:paraId="01AF1914" w14:textId="77777777" w:rsidR="00063AC7" w:rsidRPr="00727F52" w:rsidRDefault="00CC639B" w:rsidP="00C94C33">
      <w:pPr>
        <w:pStyle w:val="BodyText"/>
        <w:spacing w:before="203" w:line="278" w:lineRule="auto"/>
        <w:rPr>
          <w:rFonts w:asciiTheme="minorBidi" w:hAnsiTheme="minorBidi" w:cstheme="minorBidi"/>
        </w:rPr>
      </w:pPr>
      <w:r w:rsidRPr="00727F52">
        <w:rPr>
          <w:rFonts w:asciiTheme="minorBidi" w:hAnsiTheme="minorBidi" w:cstheme="minorBidi"/>
          <w:color w:val="231F20"/>
        </w:rPr>
        <w:t>The Review recognises there are many high quality advocates, who are both skilled and have a detailed understanding of the needs and preferences of their clients. Equally, there are highly effective organisations delivering advocacy and related services despite significant constraints. Yet, the providers of disability advocacy through</w:t>
      </w:r>
      <w:r w:rsidR="00C94C33">
        <w:rPr>
          <w:rFonts w:asciiTheme="minorBidi" w:hAnsiTheme="minorBidi" w:cstheme="minorBidi"/>
          <w:color w:val="231F20"/>
        </w:rPr>
        <w:t xml:space="preserve"> </w:t>
      </w:r>
      <w:r w:rsidRPr="00727F52">
        <w:rPr>
          <w:rFonts w:asciiTheme="minorBidi" w:hAnsiTheme="minorBidi" w:cstheme="minorBidi"/>
          <w:color w:val="231F20"/>
        </w:rPr>
        <w:t>this</w:t>
      </w:r>
      <w:r w:rsidRPr="00727F52">
        <w:rPr>
          <w:rFonts w:asciiTheme="minorBidi" w:hAnsiTheme="minorBidi" w:cstheme="minorBidi"/>
          <w:color w:val="231F20"/>
          <w:spacing w:val="-6"/>
        </w:rPr>
        <w:t xml:space="preserve"> </w:t>
      </w:r>
      <w:r w:rsidRPr="00727F52">
        <w:rPr>
          <w:rFonts w:asciiTheme="minorBidi" w:hAnsiTheme="minorBidi" w:cstheme="minorBidi"/>
          <w:color w:val="231F20"/>
          <w:spacing w:val="-3"/>
        </w:rPr>
        <w:t>Review</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acknowledge</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the</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need</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for</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greater</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transparency</w:t>
      </w:r>
      <w:r w:rsidRPr="00727F52">
        <w:rPr>
          <w:rFonts w:asciiTheme="minorBidi" w:hAnsiTheme="minorBidi" w:cstheme="minorBidi"/>
          <w:color w:val="231F20"/>
          <w:spacing w:val="-6"/>
        </w:rPr>
        <w:t xml:space="preserve"> </w:t>
      </w:r>
      <w:r w:rsidRPr="00727F52">
        <w:rPr>
          <w:rFonts w:asciiTheme="minorBidi" w:hAnsiTheme="minorBidi" w:cstheme="minorBidi"/>
          <w:color w:val="231F20"/>
        </w:rPr>
        <w:t>and</w:t>
      </w:r>
      <w:r w:rsidRPr="00727F52">
        <w:rPr>
          <w:rFonts w:asciiTheme="minorBidi" w:hAnsiTheme="minorBidi" w:cstheme="minorBidi"/>
          <w:color w:val="231F20"/>
          <w:spacing w:val="-5"/>
        </w:rPr>
        <w:t xml:space="preserve"> </w:t>
      </w:r>
      <w:r w:rsidRPr="00727F52">
        <w:rPr>
          <w:rFonts w:asciiTheme="minorBidi" w:hAnsiTheme="minorBidi" w:cstheme="minorBidi"/>
          <w:color w:val="231F20"/>
        </w:rPr>
        <w:t>accountability,</w:t>
      </w:r>
      <w:r w:rsidRPr="00727F52">
        <w:rPr>
          <w:rFonts w:asciiTheme="minorBidi" w:hAnsiTheme="minorBidi" w:cstheme="minorBidi"/>
          <w:color w:val="231F20"/>
          <w:spacing w:val="-6"/>
        </w:rPr>
        <w:t xml:space="preserve"> </w:t>
      </w:r>
      <w:r w:rsidRPr="00727F52">
        <w:rPr>
          <w:rFonts w:asciiTheme="minorBidi" w:hAnsiTheme="minorBidi" w:cstheme="minorBidi"/>
          <w:color w:val="231F20"/>
          <w:spacing w:val="-4"/>
        </w:rPr>
        <w:t xml:space="preserve">and </w:t>
      </w:r>
      <w:r w:rsidRPr="00727F52">
        <w:rPr>
          <w:rFonts w:asciiTheme="minorBidi" w:hAnsiTheme="minorBidi" w:cstheme="minorBidi"/>
          <w:color w:val="231F20"/>
        </w:rPr>
        <w:t xml:space="preserve">embrace the need for both professional and sector development. Funded disability advocacy organisations in </w:t>
      </w:r>
      <w:r w:rsidRPr="00727F52">
        <w:rPr>
          <w:rFonts w:asciiTheme="minorBidi" w:hAnsiTheme="minorBidi" w:cstheme="minorBidi"/>
          <w:color w:val="231F20"/>
          <w:spacing w:val="-3"/>
        </w:rPr>
        <w:t xml:space="preserve">NSW </w:t>
      </w:r>
      <w:r w:rsidRPr="00727F52">
        <w:rPr>
          <w:rFonts w:asciiTheme="minorBidi" w:hAnsiTheme="minorBidi" w:cstheme="minorBidi"/>
          <w:color w:val="231F20"/>
        </w:rPr>
        <w:t>and their staff should:</w:t>
      </w:r>
    </w:p>
    <w:p w14:paraId="3561D561" w14:textId="77777777" w:rsidR="00063AC7" w:rsidRPr="00727F52" w:rsidRDefault="00CC639B" w:rsidP="00C67A3C">
      <w:pPr>
        <w:pStyle w:val="ListBullet"/>
      </w:pPr>
      <w:r w:rsidRPr="00727F52">
        <w:t xml:space="preserve">Operate in a </w:t>
      </w:r>
      <w:r w:rsidRPr="00727F52">
        <w:rPr>
          <w:spacing w:val="-4"/>
        </w:rPr>
        <w:t xml:space="preserve">way </w:t>
      </w:r>
      <w:r w:rsidRPr="00727F52">
        <w:t>that is free from conflicts of</w:t>
      </w:r>
      <w:r w:rsidRPr="00727F52">
        <w:rPr>
          <w:spacing w:val="-2"/>
        </w:rPr>
        <w:t xml:space="preserve"> </w:t>
      </w:r>
      <w:r w:rsidRPr="00727F52">
        <w:t>interest.</w:t>
      </w:r>
    </w:p>
    <w:p w14:paraId="0543BE2A" w14:textId="77777777" w:rsidR="00063AC7" w:rsidRPr="00727F52" w:rsidRDefault="00CC639B" w:rsidP="00C67A3C">
      <w:pPr>
        <w:pStyle w:val="ListBullet"/>
      </w:pPr>
      <w:r w:rsidRPr="00727F52">
        <w:t xml:space="preserve">Operate in a </w:t>
      </w:r>
      <w:r w:rsidRPr="00727F52">
        <w:rPr>
          <w:spacing w:val="-4"/>
        </w:rPr>
        <w:t xml:space="preserve">way </w:t>
      </w:r>
      <w:r w:rsidRPr="00727F52">
        <w:t>that recognises the importance of local advocates with</w:t>
      </w:r>
      <w:r w:rsidRPr="00727F52">
        <w:rPr>
          <w:spacing w:val="-31"/>
        </w:rPr>
        <w:t xml:space="preserve"> </w:t>
      </w:r>
      <w:r w:rsidRPr="00727F52">
        <w:rPr>
          <w:spacing w:val="-3"/>
        </w:rPr>
        <w:t xml:space="preserve">local </w:t>
      </w:r>
      <w:r w:rsidRPr="00727F52">
        <w:t>knowledge.</w:t>
      </w:r>
    </w:p>
    <w:p w14:paraId="12E30629" w14:textId="77777777" w:rsidR="00063AC7" w:rsidRPr="00727F52" w:rsidRDefault="00CC639B" w:rsidP="00C67A3C">
      <w:pPr>
        <w:pStyle w:val="ListBullet"/>
      </w:pPr>
      <w:r w:rsidRPr="00727F52">
        <w:t>Support choice of advocate where</w:t>
      </w:r>
      <w:r w:rsidRPr="00727F52">
        <w:rPr>
          <w:spacing w:val="-2"/>
        </w:rPr>
        <w:t xml:space="preserve"> </w:t>
      </w:r>
      <w:r w:rsidRPr="00727F52">
        <w:t>practical.</w:t>
      </w:r>
    </w:p>
    <w:p w14:paraId="2A700F83" w14:textId="77777777" w:rsidR="00063AC7" w:rsidRPr="00727F52" w:rsidRDefault="00CC639B" w:rsidP="00C67A3C">
      <w:pPr>
        <w:pStyle w:val="ListBullet"/>
      </w:pPr>
      <w:r w:rsidRPr="00727F52">
        <w:rPr>
          <w:spacing w:val="-4"/>
        </w:rPr>
        <w:t xml:space="preserve">Have </w:t>
      </w:r>
      <w:r w:rsidRPr="00727F52">
        <w:t>regard for the will and preferences of each person with</w:t>
      </w:r>
      <w:r w:rsidRPr="00727F52">
        <w:rPr>
          <w:spacing w:val="-10"/>
        </w:rPr>
        <w:t xml:space="preserve"> </w:t>
      </w:r>
      <w:r w:rsidRPr="00727F52">
        <w:t>disability.</w:t>
      </w:r>
    </w:p>
    <w:p w14:paraId="280FEC68" w14:textId="77777777" w:rsidR="00063AC7" w:rsidRPr="00727F52" w:rsidRDefault="00CC639B" w:rsidP="00C67A3C">
      <w:pPr>
        <w:pStyle w:val="ListBullet"/>
      </w:pPr>
      <w:r w:rsidRPr="00727F52">
        <w:t>Demonstrate skills and competencies to build the capacity of the people</w:t>
      </w:r>
      <w:r w:rsidRPr="00727F52">
        <w:rPr>
          <w:spacing w:val="-26"/>
        </w:rPr>
        <w:t xml:space="preserve"> </w:t>
      </w:r>
      <w:r w:rsidRPr="00727F52">
        <w:rPr>
          <w:spacing w:val="-5"/>
        </w:rPr>
        <w:t xml:space="preserve">they </w:t>
      </w:r>
      <w:r w:rsidRPr="00727F52">
        <w:t>support.</w:t>
      </w:r>
    </w:p>
    <w:p w14:paraId="05ED2721" w14:textId="77777777" w:rsidR="00063AC7" w:rsidRPr="00727F52" w:rsidRDefault="00CC639B" w:rsidP="00C67A3C">
      <w:pPr>
        <w:pStyle w:val="ListBullet"/>
      </w:pPr>
      <w:r w:rsidRPr="00727F52">
        <w:t>Use a transparent and fair process to prioritise their advocacy</w:t>
      </w:r>
      <w:r w:rsidRPr="00727F52">
        <w:rPr>
          <w:spacing w:val="-12"/>
        </w:rPr>
        <w:t xml:space="preserve"> </w:t>
      </w:r>
      <w:r w:rsidRPr="00727F52">
        <w:t>activities.</w:t>
      </w:r>
    </w:p>
    <w:p w14:paraId="7602CC31" w14:textId="77777777" w:rsidR="00063AC7" w:rsidRPr="00727F52" w:rsidRDefault="00CC639B" w:rsidP="00C67A3C">
      <w:pPr>
        <w:pStyle w:val="ListBullet"/>
      </w:pPr>
      <w:r w:rsidRPr="00727F52">
        <w:lastRenderedPageBreak/>
        <w:t xml:space="preserve">Demonstrate, and be accountable </w:t>
      </w:r>
      <w:r w:rsidRPr="00727F52">
        <w:rPr>
          <w:spacing w:val="-7"/>
        </w:rPr>
        <w:t xml:space="preserve">for, </w:t>
      </w:r>
      <w:r w:rsidRPr="00727F52">
        <w:t xml:space="preserve">the outcomes, impacts and quality of </w:t>
      </w:r>
      <w:r w:rsidRPr="00727F52">
        <w:rPr>
          <w:spacing w:val="-3"/>
        </w:rPr>
        <w:t xml:space="preserve">their </w:t>
      </w:r>
      <w:r w:rsidRPr="00727F52">
        <w:t>service delivery practice and</w:t>
      </w:r>
      <w:r w:rsidRPr="00727F52">
        <w:rPr>
          <w:spacing w:val="-2"/>
        </w:rPr>
        <w:t xml:space="preserve"> </w:t>
      </w:r>
      <w:r w:rsidRPr="00727F52">
        <w:t>approach.</w:t>
      </w:r>
    </w:p>
    <w:p w14:paraId="64605E46" w14:textId="491EBCFC" w:rsidR="00B106BB" w:rsidRDefault="00CC639B" w:rsidP="00C67A3C">
      <w:pPr>
        <w:pStyle w:val="ListBullet"/>
      </w:pPr>
      <w:r w:rsidRPr="00727F52">
        <w:t>Be</w:t>
      </w:r>
      <w:r w:rsidRPr="00727F52">
        <w:rPr>
          <w:spacing w:val="-6"/>
        </w:rPr>
        <w:t xml:space="preserve"> </w:t>
      </w:r>
      <w:r w:rsidRPr="00727F52">
        <w:t>prepared</w:t>
      </w:r>
      <w:r w:rsidRPr="00727F52">
        <w:rPr>
          <w:spacing w:val="-6"/>
        </w:rPr>
        <w:t xml:space="preserve"> </w:t>
      </w:r>
      <w:r w:rsidRPr="00727F52">
        <w:t>to</w:t>
      </w:r>
      <w:r w:rsidRPr="00727F52">
        <w:rPr>
          <w:spacing w:val="-6"/>
        </w:rPr>
        <w:t xml:space="preserve"> </w:t>
      </w:r>
      <w:r w:rsidRPr="00727F52">
        <w:t>work</w:t>
      </w:r>
      <w:r w:rsidRPr="00727F52">
        <w:rPr>
          <w:spacing w:val="-6"/>
        </w:rPr>
        <w:t xml:space="preserve"> </w:t>
      </w:r>
      <w:r w:rsidRPr="00727F52">
        <w:t>in</w:t>
      </w:r>
      <w:r w:rsidRPr="00727F52">
        <w:rPr>
          <w:spacing w:val="-5"/>
        </w:rPr>
        <w:t xml:space="preserve"> </w:t>
      </w:r>
      <w:r w:rsidRPr="00727F52">
        <w:t>collaboration</w:t>
      </w:r>
      <w:r w:rsidRPr="00727F52">
        <w:rPr>
          <w:spacing w:val="-6"/>
        </w:rPr>
        <w:t xml:space="preserve"> </w:t>
      </w:r>
      <w:r w:rsidRPr="00727F52">
        <w:t>to</w:t>
      </w:r>
      <w:r w:rsidRPr="00727F52">
        <w:rPr>
          <w:spacing w:val="-6"/>
        </w:rPr>
        <w:t xml:space="preserve"> </w:t>
      </w:r>
      <w:r w:rsidRPr="00727F52">
        <w:t>further</w:t>
      </w:r>
      <w:r w:rsidRPr="00727F52">
        <w:rPr>
          <w:spacing w:val="-6"/>
        </w:rPr>
        <w:t xml:space="preserve"> </w:t>
      </w:r>
      <w:r w:rsidRPr="00727F52">
        <w:t>develop</w:t>
      </w:r>
      <w:r w:rsidRPr="00727F52">
        <w:rPr>
          <w:spacing w:val="-6"/>
        </w:rPr>
        <w:t xml:space="preserve"> </w:t>
      </w:r>
      <w:r w:rsidRPr="00727F52">
        <w:t>the</w:t>
      </w:r>
      <w:r w:rsidRPr="00727F52">
        <w:rPr>
          <w:spacing w:val="-5"/>
        </w:rPr>
        <w:t xml:space="preserve"> </w:t>
      </w:r>
      <w:r w:rsidRPr="00727F52">
        <w:t>sector’s</w:t>
      </w:r>
      <w:r w:rsidRPr="00727F52">
        <w:rPr>
          <w:spacing w:val="-6"/>
        </w:rPr>
        <w:t xml:space="preserve"> </w:t>
      </w:r>
      <w:r w:rsidRPr="00727F52">
        <w:t>capacities, promote innovation and to optimise outcomes for people with</w:t>
      </w:r>
      <w:r w:rsidRPr="00727F52">
        <w:rPr>
          <w:spacing w:val="-28"/>
        </w:rPr>
        <w:t xml:space="preserve"> </w:t>
      </w:r>
      <w:r w:rsidRPr="00727F52">
        <w:t>disability.</w:t>
      </w:r>
    </w:p>
    <w:p w14:paraId="600D819D" w14:textId="77777777" w:rsidR="00063AC7" w:rsidRPr="00727F52" w:rsidRDefault="00CC639B" w:rsidP="00D07512">
      <w:pPr>
        <w:pStyle w:val="Heading3"/>
      </w:pPr>
      <w:bookmarkStart w:id="111" w:name="_Toc29899506"/>
      <w:r w:rsidRPr="00727F52">
        <w:t>Assumptions</w:t>
      </w:r>
      <w:bookmarkEnd w:id="111"/>
    </w:p>
    <w:p w14:paraId="01324A3E" w14:textId="77777777" w:rsidR="00063AC7" w:rsidRPr="00727F52" w:rsidRDefault="00CC639B" w:rsidP="00B106BB">
      <w:pPr>
        <w:pStyle w:val="NewBodyText"/>
      </w:pPr>
      <w:r w:rsidRPr="00727F52">
        <w:t>The proposed NSW Disability Advocacy Framework is based on a set of assumptions about the current and future operating and policy environments. We recognise the paucity of the availability of hard data; however, we believe that, based on the multiple sources of information examined in this Review, the following assumptions are robust. These assumptions critically underpin our recommendations to create a sustainable disability advocacy system with some certainty, and for the NSW Government to establish a stable, independent funding program, not responding to the individual and often short term funding decisions of either the Commonwealth or the NDIS.</w:t>
      </w:r>
    </w:p>
    <w:p w14:paraId="7B77C1B5" w14:textId="77777777" w:rsidR="00063AC7" w:rsidRPr="00727F52" w:rsidRDefault="00CC639B" w:rsidP="00D07512">
      <w:pPr>
        <w:pStyle w:val="Heading4"/>
      </w:pPr>
      <w:bookmarkStart w:id="112" w:name="_Toc29899507"/>
      <w:r w:rsidRPr="00727F52">
        <w:t>Assumption 1: The need for disability advocacy in NSW will increase</w:t>
      </w:r>
      <w:bookmarkEnd w:id="112"/>
    </w:p>
    <w:p w14:paraId="3C4F2DEE" w14:textId="77777777" w:rsidR="00063AC7" w:rsidRPr="00727F52" w:rsidRDefault="00CC639B" w:rsidP="00B106BB">
      <w:pPr>
        <w:pStyle w:val="NewBodyText"/>
      </w:pPr>
      <w:r w:rsidRPr="00727F52">
        <w:t>The need for advocacy will grow.</w:t>
      </w:r>
    </w:p>
    <w:p w14:paraId="44A1E7A4" w14:textId="77777777" w:rsidR="00063AC7" w:rsidRPr="00727F52" w:rsidRDefault="00CC639B" w:rsidP="00C67A3C">
      <w:pPr>
        <w:pStyle w:val="ListBullet"/>
      </w:pPr>
      <w:r w:rsidRPr="00727F52">
        <w:t>While</w:t>
      </w:r>
      <w:r w:rsidRPr="00727F52">
        <w:rPr>
          <w:spacing w:val="-5"/>
        </w:rPr>
        <w:t xml:space="preserve"> </w:t>
      </w:r>
      <w:r w:rsidRPr="00727F52">
        <w:t>it</w:t>
      </w:r>
      <w:r w:rsidRPr="00727F52">
        <w:rPr>
          <w:spacing w:val="-5"/>
        </w:rPr>
        <w:t xml:space="preserve"> </w:t>
      </w:r>
      <w:r w:rsidRPr="00727F52">
        <w:t>is</w:t>
      </w:r>
      <w:r w:rsidRPr="00727F52">
        <w:rPr>
          <w:spacing w:val="-5"/>
        </w:rPr>
        <w:t xml:space="preserve"> </w:t>
      </w:r>
      <w:r w:rsidRPr="00727F52">
        <w:t>impossible</w:t>
      </w:r>
      <w:r w:rsidRPr="00727F52">
        <w:rPr>
          <w:spacing w:val="-5"/>
        </w:rPr>
        <w:t xml:space="preserve"> </w:t>
      </w:r>
      <w:r w:rsidRPr="00727F52">
        <w:t>to</w:t>
      </w:r>
      <w:r w:rsidRPr="00727F52">
        <w:rPr>
          <w:spacing w:val="-5"/>
        </w:rPr>
        <w:t xml:space="preserve"> </w:t>
      </w:r>
      <w:r w:rsidRPr="00727F52">
        <w:t>know</w:t>
      </w:r>
      <w:r w:rsidRPr="00727F52">
        <w:rPr>
          <w:spacing w:val="-5"/>
        </w:rPr>
        <w:t xml:space="preserve"> </w:t>
      </w:r>
      <w:r w:rsidRPr="00727F52">
        <w:t>the</w:t>
      </w:r>
      <w:r w:rsidRPr="00727F52">
        <w:rPr>
          <w:spacing w:val="-5"/>
        </w:rPr>
        <w:t xml:space="preserve"> </w:t>
      </w:r>
      <w:r w:rsidRPr="00727F52">
        <w:t>extent,</w:t>
      </w:r>
      <w:r w:rsidRPr="00727F52">
        <w:rPr>
          <w:spacing w:val="-5"/>
        </w:rPr>
        <w:t xml:space="preserve"> </w:t>
      </w:r>
      <w:r w:rsidRPr="00727F52">
        <w:t>there</w:t>
      </w:r>
      <w:r w:rsidRPr="00727F52">
        <w:rPr>
          <w:spacing w:val="-5"/>
        </w:rPr>
        <w:t xml:space="preserve"> </w:t>
      </w:r>
      <w:r w:rsidRPr="00727F52">
        <w:t>is</w:t>
      </w:r>
      <w:r w:rsidRPr="00727F52">
        <w:rPr>
          <w:spacing w:val="-5"/>
        </w:rPr>
        <w:t xml:space="preserve"> </w:t>
      </w:r>
      <w:r w:rsidRPr="00727F52">
        <w:t>some</w:t>
      </w:r>
      <w:r w:rsidRPr="00727F52">
        <w:rPr>
          <w:spacing w:val="-5"/>
        </w:rPr>
        <w:t xml:space="preserve"> </w:t>
      </w:r>
      <w:r w:rsidRPr="00727F52">
        <w:t>evidence</w:t>
      </w:r>
      <w:r w:rsidRPr="00727F52">
        <w:rPr>
          <w:spacing w:val="-5"/>
        </w:rPr>
        <w:t xml:space="preserve"> </w:t>
      </w:r>
      <w:r w:rsidRPr="00727F52">
        <w:t>of</w:t>
      </w:r>
      <w:r w:rsidRPr="00727F52">
        <w:rPr>
          <w:spacing w:val="-6"/>
        </w:rPr>
        <w:t xml:space="preserve"> </w:t>
      </w:r>
      <w:r w:rsidRPr="00727F52">
        <w:rPr>
          <w:b/>
        </w:rPr>
        <w:t xml:space="preserve">current known unmet demand </w:t>
      </w:r>
      <w:r w:rsidRPr="00727F52">
        <w:t xml:space="preserve">as well as a broad consensus about a </w:t>
      </w:r>
      <w:r w:rsidRPr="00727F52">
        <w:rPr>
          <w:spacing w:val="-3"/>
        </w:rPr>
        <w:t xml:space="preserve">level </w:t>
      </w:r>
      <w:r w:rsidRPr="00727F52">
        <w:t>of undeclared demand which is both unacknowledged and</w:t>
      </w:r>
      <w:r w:rsidRPr="00727F52">
        <w:rPr>
          <w:spacing w:val="-1"/>
        </w:rPr>
        <w:t xml:space="preserve"> </w:t>
      </w:r>
      <w:r w:rsidRPr="00727F52">
        <w:t>unmet.</w:t>
      </w:r>
    </w:p>
    <w:p w14:paraId="124052CD" w14:textId="77777777" w:rsidR="00063AC7" w:rsidRPr="00727F52" w:rsidRDefault="00CC639B" w:rsidP="00C67A3C">
      <w:pPr>
        <w:pStyle w:val="ListBullet"/>
      </w:pPr>
      <w:r w:rsidRPr="00727F52">
        <w:rPr>
          <w:b/>
        </w:rPr>
        <w:t xml:space="preserve">The Australian population is ageing. </w:t>
      </w:r>
      <w:r w:rsidRPr="00727F52">
        <w:t>The implication for advocacy arises</w:t>
      </w:r>
      <w:r w:rsidRPr="00727F52">
        <w:rPr>
          <w:spacing w:val="-40"/>
        </w:rPr>
        <w:t xml:space="preserve"> </w:t>
      </w:r>
      <w:r w:rsidRPr="00727F52">
        <w:t>because of: (1) the increased incidence of disability with increased age, (2) the increased longevity of people with disability, and (3) the ageing of family carers of people with disability and associated reduction in their informal caring</w:t>
      </w:r>
      <w:r w:rsidRPr="00727F52">
        <w:rPr>
          <w:spacing w:val="-8"/>
        </w:rPr>
        <w:t xml:space="preserve"> </w:t>
      </w:r>
      <w:r w:rsidRPr="00727F52">
        <w:t>role.</w:t>
      </w:r>
    </w:p>
    <w:p w14:paraId="48B53C3E" w14:textId="77777777" w:rsidR="00063AC7" w:rsidRPr="00727F52" w:rsidRDefault="00CC639B" w:rsidP="00C67A3C">
      <w:pPr>
        <w:pStyle w:val="ListBullet"/>
      </w:pPr>
      <w:r w:rsidRPr="00727F52">
        <w:rPr>
          <w:b/>
        </w:rPr>
        <w:t xml:space="preserve">The take up of NDIS IFPs will rise </w:t>
      </w:r>
      <w:r w:rsidRPr="00727F52">
        <w:rPr>
          <w:spacing w:val="-3"/>
        </w:rPr>
        <w:t xml:space="preserve">towards </w:t>
      </w:r>
      <w:r w:rsidRPr="00727F52">
        <w:t xml:space="preserve">predicted </w:t>
      </w:r>
      <w:r w:rsidRPr="00727F52">
        <w:rPr>
          <w:spacing w:val="-3"/>
        </w:rPr>
        <w:t xml:space="preserve">levels </w:t>
      </w:r>
      <w:r w:rsidRPr="00727F52">
        <w:rPr>
          <w:spacing w:val="-4"/>
        </w:rPr>
        <w:t xml:space="preserve">over </w:t>
      </w:r>
      <w:r w:rsidRPr="00727F52">
        <w:t xml:space="preserve">the next </w:t>
      </w:r>
      <w:r w:rsidRPr="00727F52">
        <w:rPr>
          <w:spacing w:val="-3"/>
        </w:rPr>
        <w:t xml:space="preserve">few </w:t>
      </w:r>
      <w:r w:rsidRPr="00727F52">
        <w:t>years (see assumption 3). The implication for advocacy arises because the NDIS is linked with increased advocacy work at multiple points. Many people require advocacy</w:t>
      </w:r>
      <w:r w:rsidRPr="00727F52">
        <w:rPr>
          <w:spacing w:val="-51"/>
        </w:rPr>
        <w:t xml:space="preserve"> </w:t>
      </w:r>
      <w:r w:rsidRPr="00727F52">
        <w:t xml:space="preserve">as they learn about the NDIS, seek to access it, and when they </w:t>
      </w:r>
      <w:r w:rsidRPr="00727F52">
        <w:rPr>
          <w:spacing w:val="-2"/>
        </w:rPr>
        <w:t xml:space="preserve">create </w:t>
      </w:r>
      <w:r w:rsidRPr="00727F52">
        <w:t xml:space="preserve">and implement their NDIS plans. </w:t>
      </w:r>
      <w:r w:rsidRPr="00727F52">
        <w:rPr>
          <w:spacing w:val="-3"/>
        </w:rPr>
        <w:t xml:space="preserve">They </w:t>
      </w:r>
      <w:r w:rsidRPr="00727F52">
        <w:t xml:space="preserve">also tend to require advocacy when their NDIS plans are </w:t>
      </w:r>
      <w:r w:rsidRPr="00727F52">
        <w:rPr>
          <w:spacing w:val="-3"/>
        </w:rPr>
        <w:t xml:space="preserve">reviewed </w:t>
      </w:r>
      <w:r w:rsidRPr="00727F52">
        <w:t xml:space="preserve">and if there is a need to appeal the </w:t>
      </w:r>
      <w:r w:rsidRPr="00727F52">
        <w:rPr>
          <w:spacing w:val="-3"/>
        </w:rPr>
        <w:t>reviewable</w:t>
      </w:r>
      <w:r w:rsidRPr="00727F52">
        <w:rPr>
          <w:spacing w:val="1"/>
        </w:rPr>
        <w:t xml:space="preserve"> </w:t>
      </w:r>
      <w:r w:rsidRPr="00727F52">
        <w:t>decisions.</w:t>
      </w:r>
    </w:p>
    <w:p w14:paraId="63580E7B" w14:textId="65111EDD" w:rsidR="00063AC7" w:rsidRPr="00C67A3C" w:rsidRDefault="00CC639B" w:rsidP="00C67A3C">
      <w:pPr>
        <w:pStyle w:val="ListBullet"/>
      </w:pPr>
      <w:r w:rsidRPr="00C67A3C">
        <w:rPr>
          <w:b/>
          <w:bCs/>
        </w:rPr>
        <w:t xml:space="preserve">People with disability </w:t>
      </w:r>
      <w:r w:rsidRPr="00C67A3C">
        <w:rPr>
          <w:b/>
          <w:bCs/>
          <w:spacing w:val="-4"/>
        </w:rPr>
        <w:t xml:space="preserve">have </w:t>
      </w:r>
      <w:r w:rsidRPr="00C67A3C">
        <w:rPr>
          <w:b/>
          <w:bCs/>
        </w:rPr>
        <w:t>broader awareness about services and</w:t>
      </w:r>
      <w:r w:rsidRPr="00C67A3C">
        <w:rPr>
          <w:b/>
          <w:bCs/>
          <w:spacing w:val="25"/>
        </w:rPr>
        <w:t xml:space="preserve"> </w:t>
      </w:r>
      <w:r w:rsidRPr="00C67A3C">
        <w:rPr>
          <w:b/>
          <w:bCs/>
        </w:rPr>
        <w:t>rights.</w:t>
      </w:r>
      <w:r w:rsidR="00C67A3C">
        <w:rPr>
          <w:b/>
          <w:bCs/>
        </w:rPr>
        <w:t xml:space="preserve"> </w:t>
      </w:r>
      <w:r w:rsidRPr="00C67A3C">
        <w:t>This includes many people who have either lived on the fringe (for example, in homelessness) and/or are not engaging effectively with the NDIS (such as people who have had a stroke, people with mild intellectual disability or acquired brain injury). Need for advocacy arises not only from heightened awareness about the NDIS and specialist disability services, but also from awareness of rights to access mainstream services, including education, transport, housing, health, and justice services.</w:t>
      </w:r>
    </w:p>
    <w:p w14:paraId="44307274" w14:textId="77777777" w:rsidR="00063AC7" w:rsidRPr="00727F52" w:rsidRDefault="00CC639B" w:rsidP="00C67A3C">
      <w:pPr>
        <w:pStyle w:val="ListBullet"/>
      </w:pPr>
      <w:r w:rsidRPr="00727F52">
        <w:rPr>
          <w:b/>
        </w:rPr>
        <w:t xml:space="preserve">NSW agencies </w:t>
      </w:r>
      <w:r w:rsidRPr="00727F52">
        <w:rPr>
          <w:b/>
          <w:spacing w:val="-4"/>
        </w:rPr>
        <w:t xml:space="preserve">have </w:t>
      </w:r>
      <w:r w:rsidRPr="00727F52">
        <w:rPr>
          <w:b/>
        </w:rPr>
        <w:t xml:space="preserve">heightened awareness of their obligations </w:t>
      </w:r>
      <w:r w:rsidRPr="00727F52">
        <w:t xml:space="preserve">to </w:t>
      </w:r>
      <w:r w:rsidRPr="00727F52">
        <w:rPr>
          <w:spacing w:val="-3"/>
        </w:rPr>
        <w:t xml:space="preserve">involve </w:t>
      </w:r>
      <w:r w:rsidRPr="00727F52">
        <w:t xml:space="preserve">people with disability in planning to respond to the Disability Inclusion Act. </w:t>
      </w:r>
      <w:r w:rsidRPr="00727F52">
        <w:rPr>
          <w:spacing w:val="-7"/>
        </w:rPr>
        <w:t xml:space="preserve">They </w:t>
      </w:r>
      <w:r w:rsidRPr="00727F52">
        <w:t>are seeking more access to representational bodies and systemic advocacy organisations.</w:t>
      </w:r>
    </w:p>
    <w:p w14:paraId="11A3A9F4" w14:textId="77777777" w:rsidR="00063AC7" w:rsidRPr="00727F52" w:rsidRDefault="00CC639B" w:rsidP="00C67A3C">
      <w:pPr>
        <w:pStyle w:val="ListBullet"/>
      </w:pPr>
      <w:r w:rsidRPr="00727F52">
        <w:rPr>
          <w:b/>
        </w:rPr>
        <w:lastRenderedPageBreak/>
        <w:t xml:space="preserve">Progress arising from </w:t>
      </w:r>
      <w:r w:rsidRPr="00727F52">
        <w:rPr>
          <w:b/>
          <w:spacing w:val="-3"/>
        </w:rPr>
        <w:t xml:space="preserve">NSW </w:t>
      </w:r>
      <w:r w:rsidRPr="00727F52">
        <w:rPr>
          <w:b/>
        </w:rPr>
        <w:t xml:space="preserve">Disability Inclusion Action Plans is slow </w:t>
      </w:r>
      <w:r w:rsidRPr="00727F52">
        <w:t>so the equitable access of people with disability to NSW Government programs and services – and those of departments and local councils – is likely to require a</w:t>
      </w:r>
      <w:r w:rsidRPr="00727F52">
        <w:rPr>
          <w:spacing w:val="-28"/>
        </w:rPr>
        <w:t xml:space="preserve"> </w:t>
      </w:r>
      <w:r w:rsidRPr="00727F52">
        <w:rPr>
          <w:spacing w:val="-4"/>
        </w:rPr>
        <w:t xml:space="preserve">need </w:t>
      </w:r>
      <w:r w:rsidRPr="00727F52">
        <w:t>for advocacy for the foreseeable</w:t>
      </w:r>
      <w:r w:rsidRPr="00727F52">
        <w:rPr>
          <w:spacing w:val="-3"/>
        </w:rPr>
        <w:t xml:space="preserve"> </w:t>
      </w:r>
      <w:r w:rsidRPr="00727F52">
        <w:t>future.</w:t>
      </w:r>
    </w:p>
    <w:p w14:paraId="4EBBB900" w14:textId="77777777" w:rsidR="00063AC7" w:rsidRPr="00727F52" w:rsidRDefault="00CC639B" w:rsidP="00C67A3C">
      <w:pPr>
        <w:pStyle w:val="ListBullet"/>
      </w:pPr>
      <w:r w:rsidRPr="00727F52">
        <w:rPr>
          <w:b/>
        </w:rPr>
        <w:t xml:space="preserve">The Disability </w:t>
      </w:r>
      <w:r w:rsidRPr="00727F52">
        <w:rPr>
          <w:b/>
          <w:spacing w:val="-4"/>
        </w:rPr>
        <w:t xml:space="preserve">Royal </w:t>
      </w:r>
      <w:r w:rsidRPr="00727F52">
        <w:rPr>
          <w:b/>
        </w:rPr>
        <w:t xml:space="preserve">Commission </w:t>
      </w:r>
      <w:r w:rsidRPr="00727F52">
        <w:t>creates a need for advocacy during the</w:t>
      </w:r>
      <w:r w:rsidRPr="00727F52">
        <w:rPr>
          <w:spacing w:val="-32"/>
        </w:rPr>
        <w:t xml:space="preserve"> </w:t>
      </w:r>
      <w:r w:rsidRPr="00727F52">
        <w:t xml:space="preserve">hearings (this is supported </w:t>
      </w:r>
      <w:r w:rsidRPr="00727F52">
        <w:rPr>
          <w:spacing w:val="-3"/>
        </w:rPr>
        <w:t xml:space="preserve">by </w:t>
      </w:r>
      <w:r w:rsidRPr="00727F52">
        <w:t xml:space="preserve">the NDAP). It is also highly likely that </w:t>
      </w:r>
      <w:r w:rsidRPr="00727F52">
        <w:rPr>
          <w:spacing w:val="-3"/>
        </w:rPr>
        <w:t xml:space="preserve">system </w:t>
      </w:r>
      <w:r w:rsidRPr="00727F52">
        <w:t xml:space="preserve">and service changes arising from the findings of the </w:t>
      </w:r>
      <w:r w:rsidRPr="00727F52">
        <w:rPr>
          <w:spacing w:val="-4"/>
        </w:rPr>
        <w:t xml:space="preserve">Royal </w:t>
      </w:r>
      <w:r w:rsidRPr="00727F52">
        <w:t xml:space="preserve">Commission will </w:t>
      </w:r>
      <w:r w:rsidRPr="00727F52">
        <w:rPr>
          <w:spacing w:val="-2"/>
        </w:rPr>
        <w:t xml:space="preserve">create </w:t>
      </w:r>
      <w:r w:rsidRPr="00727F52">
        <w:t xml:space="preserve">a need for </w:t>
      </w:r>
      <w:r w:rsidRPr="00727F52">
        <w:rPr>
          <w:spacing w:val="-4"/>
        </w:rPr>
        <w:t xml:space="preserve">advocacy, </w:t>
      </w:r>
      <w:r w:rsidRPr="00727F52">
        <w:t xml:space="preserve">much of which will need to be picked up </w:t>
      </w:r>
      <w:r w:rsidRPr="00727F52">
        <w:rPr>
          <w:spacing w:val="-4"/>
        </w:rPr>
        <w:t>by</w:t>
      </w:r>
      <w:r w:rsidRPr="00727F52">
        <w:rPr>
          <w:spacing w:val="3"/>
        </w:rPr>
        <w:t xml:space="preserve"> </w:t>
      </w:r>
      <w:r w:rsidRPr="00727F52">
        <w:rPr>
          <w:spacing w:val="-8"/>
        </w:rPr>
        <w:t>NSW.</w:t>
      </w:r>
    </w:p>
    <w:p w14:paraId="12B51A28" w14:textId="1817FB30" w:rsidR="00092189" w:rsidRDefault="00CC639B" w:rsidP="00C67A3C">
      <w:pPr>
        <w:pStyle w:val="ListBullet"/>
      </w:pPr>
      <w:r w:rsidRPr="00727F52">
        <w:rPr>
          <w:b/>
        </w:rPr>
        <w:t xml:space="preserve">Government and commercial activities </w:t>
      </w:r>
      <w:r w:rsidRPr="00727F52">
        <w:rPr>
          <w:b/>
          <w:spacing w:val="-4"/>
        </w:rPr>
        <w:t xml:space="preserve">move </w:t>
      </w:r>
      <w:r w:rsidRPr="00727F52">
        <w:rPr>
          <w:b/>
        </w:rPr>
        <w:t xml:space="preserve">online. </w:t>
      </w:r>
      <w:r w:rsidRPr="00727F52">
        <w:t xml:space="preserve">Much information remains inaccessible to people with disability for reasons related to both the format and channels of the information itself, as well as structural barriers faced </w:t>
      </w:r>
      <w:r w:rsidRPr="00727F52">
        <w:rPr>
          <w:spacing w:val="-4"/>
        </w:rPr>
        <w:t xml:space="preserve">by </w:t>
      </w:r>
      <w:r w:rsidRPr="00727F52">
        <w:t>people with disability to digital inclusion</w:t>
      </w:r>
      <w:r w:rsidR="00483D2F">
        <w:rPr>
          <w:rStyle w:val="FootnoteReference"/>
        </w:rPr>
        <w:footnoteReference w:id="62"/>
      </w:r>
      <w:r w:rsidRPr="00727F52">
        <w:t xml:space="preserve">. Research </w:t>
      </w:r>
      <w:r w:rsidRPr="00727F52">
        <w:rPr>
          <w:spacing w:val="-3"/>
        </w:rPr>
        <w:t xml:space="preserve">shows </w:t>
      </w:r>
      <w:r w:rsidRPr="00727F52">
        <w:t xml:space="preserve">that people with disability </w:t>
      </w:r>
      <w:r w:rsidRPr="00727F52">
        <w:rPr>
          <w:spacing w:val="-7"/>
        </w:rPr>
        <w:t xml:space="preserve">have </w:t>
      </w:r>
      <w:r w:rsidRPr="00727F52">
        <w:t xml:space="preserve">a much </w:t>
      </w:r>
      <w:r w:rsidRPr="00727F52">
        <w:rPr>
          <w:spacing w:val="-3"/>
        </w:rPr>
        <w:t xml:space="preserve">lower level </w:t>
      </w:r>
      <w:r w:rsidRPr="00727F52">
        <w:t>of digital inclusion than other Australians. This reduces their ability to self-serve their information needs – they cannot simply ‘get online to find what they want’ – and they turn to</w:t>
      </w:r>
      <w:r w:rsidRPr="00727F52">
        <w:rPr>
          <w:spacing w:val="-2"/>
        </w:rPr>
        <w:t xml:space="preserve"> </w:t>
      </w:r>
      <w:r w:rsidRPr="00727F52">
        <w:rPr>
          <w:spacing w:val="-4"/>
        </w:rPr>
        <w:t>advocacy.</w:t>
      </w:r>
    </w:p>
    <w:p w14:paraId="6886CC6A" w14:textId="77777777" w:rsidR="00063AC7" w:rsidRPr="00727F52" w:rsidRDefault="00CC639B" w:rsidP="00D07512">
      <w:pPr>
        <w:pStyle w:val="Heading4"/>
      </w:pPr>
      <w:bookmarkStart w:id="113" w:name="_Toc29899508"/>
      <w:r w:rsidRPr="00727F52">
        <w:t>Assumption 2: The NDAP will continue</w:t>
      </w:r>
      <w:bookmarkEnd w:id="113"/>
    </w:p>
    <w:p w14:paraId="165CF5F3" w14:textId="548A7E9C" w:rsidR="00063AC7" w:rsidRPr="00727F52" w:rsidRDefault="00CC639B" w:rsidP="006020CF">
      <w:pPr>
        <w:pStyle w:val="NewBodyText"/>
      </w:pPr>
      <w:r w:rsidRPr="00727F52">
        <w:t>This Review assumes that, regardless of the review of the NDAP</w:t>
      </w:r>
      <w:r w:rsidR="00483D2F">
        <w:rPr>
          <w:rStyle w:val="FootnoteReference"/>
        </w:rPr>
        <w:footnoteReference w:id="63"/>
      </w:r>
      <w:r w:rsidRPr="00727F52">
        <w:rPr>
          <w:position w:val="8"/>
          <w:sz w:val="14"/>
        </w:rPr>
        <w:t>64</w:t>
      </w:r>
      <w:r w:rsidRPr="00727F52">
        <w:t>, that:</w:t>
      </w:r>
    </w:p>
    <w:p w14:paraId="075423ED" w14:textId="77777777" w:rsidR="00063AC7" w:rsidRPr="00727F52" w:rsidRDefault="00CC639B" w:rsidP="006020CF">
      <w:pPr>
        <w:pStyle w:val="ListBullet"/>
      </w:pPr>
      <w:r w:rsidRPr="00727F52">
        <w:t xml:space="preserve">The </w:t>
      </w:r>
      <w:r w:rsidRPr="00727F52">
        <w:rPr>
          <w:spacing w:val="-3"/>
        </w:rPr>
        <w:t xml:space="preserve">NDAP </w:t>
      </w:r>
      <w:r w:rsidRPr="00727F52">
        <w:t>will continue to fund advocacy organisations (currently called</w:t>
      </w:r>
      <w:r w:rsidRPr="00727F52">
        <w:rPr>
          <w:spacing w:val="-41"/>
        </w:rPr>
        <w:t xml:space="preserve"> </w:t>
      </w:r>
      <w:r w:rsidRPr="00727F52">
        <w:rPr>
          <w:spacing w:val="-3"/>
        </w:rPr>
        <w:t xml:space="preserve">NDAP </w:t>
      </w:r>
      <w:r w:rsidRPr="00727F52">
        <w:t>agencies).</w:t>
      </w:r>
    </w:p>
    <w:p w14:paraId="41F2FADD" w14:textId="77777777" w:rsidR="00063AC7" w:rsidRPr="00727F52" w:rsidRDefault="00CC639B" w:rsidP="006020CF">
      <w:pPr>
        <w:pStyle w:val="ListBullet"/>
      </w:pPr>
      <w:r w:rsidRPr="00727F52">
        <w:t xml:space="preserve">Funded </w:t>
      </w:r>
      <w:r w:rsidRPr="00727F52">
        <w:rPr>
          <w:spacing w:val="-3"/>
        </w:rPr>
        <w:t xml:space="preserve">NDAP </w:t>
      </w:r>
      <w:r w:rsidRPr="00727F52">
        <w:t>agencies will be a blend of generalist and specialist advocacy organisations and be funded to provide disability advocacy support in</w:t>
      </w:r>
      <w:r w:rsidRPr="00727F52">
        <w:rPr>
          <w:spacing w:val="-47"/>
        </w:rPr>
        <w:t xml:space="preserve"> </w:t>
      </w:r>
      <w:r w:rsidRPr="00727F52">
        <w:t>specific geographic</w:t>
      </w:r>
      <w:r w:rsidRPr="00727F52">
        <w:rPr>
          <w:spacing w:val="-1"/>
        </w:rPr>
        <w:t xml:space="preserve"> </w:t>
      </w:r>
      <w:r w:rsidRPr="00727F52">
        <w:t>areas.</w:t>
      </w:r>
    </w:p>
    <w:p w14:paraId="218EB9DE" w14:textId="77777777" w:rsidR="00063AC7" w:rsidRPr="00727F52" w:rsidRDefault="00CC639B" w:rsidP="006020CF">
      <w:pPr>
        <w:pStyle w:val="ListBullet"/>
      </w:pPr>
      <w:r w:rsidRPr="00727F52">
        <w:rPr>
          <w:spacing w:val="-3"/>
        </w:rPr>
        <w:t xml:space="preserve">NDAP </w:t>
      </w:r>
      <w:r w:rsidRPr="00727F52">
        <w:t xml:space="preserve">agencies based in NDIS sites will continue to assist people through </w:t>
      </w:r>
      <w:r w:rsidRPr="00727F52">
        <w:rPr>
          <w:spacing w:val="-4"/>
        </w:rPr>
        <w:t xml:space="preserve">the </w:t>
      </w:r>
      <w:r w:rsidRPr="00727F52">
        <w:t xml:space="preserve">planning and internal </w:t>
      </w:r>
      <w:r w:rsidRPr="00727F52">
        <w:rPr>
          <w:spacing w:val="-3"/>
        </w:rPr>
        <w:t xml:space="preserve">review </w:t>
      </w:r>
      <w:r w:rsidRPr="00727F52">
        <w:t>processes with the NDIA.</w:t>
      </w:r>
    </w:p>
    <w:p w14:paraId="7B7D3B5B" w14:textId="77777777" w:rsidR="00063AC7" w:rsidRPr="00727F52" w:rsidRDefault="00CC639B" w:rsidP="006020CF">
      <w:pPr>
        <w:pStyle w:val="ListBullet"/>
      </w:pPr>
      <w:r w:rsidRPr="00727F52">
        <w:t xml:space="preserve">The </w:t>
      </w:r>
      <w:r w:rsidRPr="00727F52">
        <w:rPr>
          <w:spacing w:val="-3"/>
        </w:rPr>
        <w:t xml:space="preserve">NDAP </w:t>
      </w:r>
      <w:r w:rsidRPr="00727F52">
        <w:t>will continue to fund the NDIS Appeals program to support people</w:t>
      </w:r>
      <w:r w:rsidRPr="00727F52">
        <w:rPr>
          <w:spacing w:val="-21"/>
        </w:rPr>
        <w:t xml:space="preserve"> </w:t>
      </w:r>
      <w:r w:rsidRPr="00727F52">
        <w:rPr>
          <w:spacing w:val="-4"/>
        </w:rPr>
        <w:t xml:space="preserve">with </w:t>
      </w:r>
      <w:r w:rsidRPr="00727F52">
        <w:t xml:space="preserve">disability who seek an external </w:t>
      </w:r>
      <w:r w:rsidRPr="00727F52">
        <w:rPr>
          <w:spacing w:val="-3"/>
        </w:rPr>
        <w:t xml:space="preserve">review </w:t>
      </w:r>
      <w:r w:rsidRPr="00727F52">
        <w:t>of NDIA decisions through the</w:t>
      </w:r>
      <w:r w:rsidRPr="00727F52">
        <w:rPr>
          <w:spacing w:val="-5"/>
        </w:rPr>
        <w:t xml:space="preserve"> </w:t>
      </w:r>
      <w:r w:rsidRPr="00727F52">
        <w:rPr>
          <w:spacing w:val="-12"/>
        </w:rPr>
        <w:t>AAT.</w:t>
      </w:r>
    </w:p>
    <w:p w14:paraId="0E5B1DBA" w14:textId="77777777" w:rsidR="00063AC7" w:rsidRPr="00C94C33" w:rsidRDefault="00CC639B" w:rsidP="006020CF">
      <w:pPr>
        <w:pStyle w:val="ListBullet"/>
      </w:pPr>
      <w:r w:rsidRPr="00727F52">
        <w:t xml:space="preserve">The </w:t>
      </w:r>
      <w:r w:rsidRPr="00727F52">
        <w:rPr>
          <w:spacing w:val="-3"/>
        </w:rPr>
        <w:t xml:space="preserve">NDAP </w:t>
      </w:r>
      <w:r w:rsidRPr="00727F52">
        <w:t>will continue to fund advocacy assistance to the Disability</w:t>
      </w:r>
      <w:r w:rsidRPr="00727F52">
        <w:rPr>
          <w:spacing w:val="-31"/>
        </w:rPr>
        <w:t xml:space="preserve"> </w:t>
      </w:r>
      <w:r w:rsidRPr="00727F52">
        <w:rPr>
          <w:spacing w:val="-4"/>
        </w:rPr>
        <w:t xml:space="preserve">Royal </w:t>
      </w:r>
      <w:r w:rsidRPr="00727F52">
        <w:t xml:space="preserve">Commission for the life of that </w:t>
      </w:r>
      <w:r w:rsidRPr="00727F52">
        <w:rPr>
          <w:spacing w:val="-4"/>
        </w:rPr>
        <w:t>Royal</w:t>
      </w:r>
      <w:r w:rsidRPr="00727F52">
        <w:rPr>
          <w:spacing w:val="-3"/>
        </w:rPr>
        <w:t xml:space="preserve"> </w:t>
      </w:r>
      <w:r w:rsidRPr="00727F52">
        <w:t>Commission.</w:t>
      </w:r>
    </w:p>
    <w:p w14:paraId="58903239" w14:textId="77777777" w:rsidR="00063AC7" w:rsidRPr="00727F52" w:rsidRDefault="00CC639B" w:rsidP="00D07512">
      <w:pPr>
        <w:pStyle w:val="Heading4"/>
      </w:pPr>
      <w:bookmarkStart w:id="114" w:name="_Toc29899509"/>
      <w:r w:rsidRPr="00727F52">
        <w:t>Assumption 3: The DRO will continue</w:t>
      </w:r>
      <w:bookmarkEnd w:id="114"/>
    </w:p>
    <w:p w14:paraId="2EE3A3C1" w14:textId="77777777" w:rsidR="00063AC7" w:rsidRPr="00C94C33" w:rsidRDefault="00CC639B" w:rsidP="006020CF">
      <w:pPr>
        <w:pStyle w:val="NewBodyText"/>
      </w:pPr>
      <w:r w:rsidRPr="00727F52">
        <w:t>This Review assumes that the Commonwealth DRO funding program will continue in its current form.</w:t>
      </w:r>
    </w:p>
    <w:p w14:paraId="6E0DDDEE" w14:textId="77777777" w:rsidR="00063AC7" w:rsidRPr="00727F52" w:rsidRDefault="00CC639B" w:rsidP="00D07512">
      <w:pPr>
        <w:pStyle w:val="Heading4"/>
      </w:pPr>
      <w:bookmarkStart w:id="115" w:name="_Toc29899510"/>
      <w:r w:rsidRPr="00727F52">
        <w:lastRenderedPageBreak/>
        <w:t>Assumption 4: The National Disability Agreement</w:t>
      </w:r>
      <w:bookmarkEnd w:id="115"/>
    </w:p>
    <w:p w14:paraId="2507E3DB" w14:textId="4CBA8345" w:rsidR="00063AC7" w:rsidRPr="00C94C33" w:rsidRDefault="00CC639B" w:rsidP="006020CF">
      <w:pPr>
        <w:pStyle w:val="NewBodyText"/>
      </w:pPr>
      <w:r w:rsidRPr="00727F52">
        <w:t>This Review assumes that Recommendation 3.4 of the Productivity Commission’s Review of the NDA</w:t>
      </w:r>
      <w:r w:rsidR="00483D2F">
        <w:rPr>
          <w:rStyle w:val="FootnoteReference"/>
        </w:rPr>
        <w:footnoteReference w:id="64"/>
      </w:r>
      <w:r w:rsidRPr="00727F52">
        <w:rPr>
          <w:position w:val="8"/>
          <w:sz w:val="14"/>
        </w:rPr>
        <w:t xml:space="preserve"> </w:t>
      </w:r>
      <w:r w:rsidRPr="00727F52">
        <w:t>will have been actioned in 2020. The recommendation states that:</w:t>
      </w:r>
    </w:p>
    <w:p w14:paraId="3ABD0DB8" w14:textId="77777777" w:rsidR="00063AC7" w:rsidRPr="00C94C33" w:rsidRDefault="00CC639B" w:rsidP="006020CF">
      <w:pPr>
        <w:pStyle w:val="Blockquote"/>
      </w:pPr>
      <w:r w:rsidRPr="00727F52">
        <w:t>The new National Disability Agreement should set out the responsibilities of the Australian, State and Territory Governments to provide disability services outside the National Disability Insurance Scheme … where there is lack of clarity … including for … advocacy services, including systemic, individual, legal and self-advocacy.</w:t>
      </w:r>
    </w:p>
    <w:p w14:paraId="19AF3940" w14:textId="498E5D7B" w:rsidR="00063AC7" w:rsidRPr="00B106BB" w:rsidRDefault="00CC639B" w:rsidP="00B106BB">
      <w:pPr>
        <w:pStyle w:val="NewBodyText"/>
      </w:pPr>
      <w:r w:rsidRPr="00727F52">
        <w:t>Any ongoing confusion as to the roles and responsibilities of the various government parties can only be damaging to the provision of disability advocacy services and ultimately harmful to the wellbeing of people with disability, their families and carers.</w:t>
      </w:r>
    </w:p>
    <w:p w14:paraId="769E3298" w14:textId="77777777" w:rsidR="00063AC7" w:rsidRPr="00727F52" w:rsidRDefault="00CC639B" w:rsidP="00D07512">
      <w:pPr>
        <w:pStyle w:val="Heading4"/>
      </w:pPr>
      <w:bookmarkStart w:id="116" w:name="_Toc29899511"/>
      <w:r w:rsidRPr="00727F52">
        <w:t>Assumption 5: NDIS arrangements</w:t>
      </w:r>
      <w:bookmarkEnd w:id="116"/>
    </w:p>
    <w:p w14:paraId="2E07DE77" w14:textId="77777777" w:rsidR="00063AC7" w:rsidRPr="00727F52" w:rsidRDefault="00CC639B" w:rsidP="006020CF">
      <w:pPr>
        <w:pStyle w:val="NewBodyText"/>
      </w:pPr>
      <w:r w:rsidRPr="00727F52">
        <w:t>This Review assumes that the NDIS (or the Commonwealth)</w:t>
      </w:r>
    </w:p>
    <w:p w14:paraId="7EEE4EC6" w14:textId="77777777" w:rsidR="00063AC7" w:rsidRPr="00727F52" w:rsidRDefault="00CC639B" w:rsidP="006020CF">
      <w:pPr>
        <w:pStyle w:val="ListBullet"/>
      </w:pPr>
      <w:r w:rsidRPr="00727F52">
        <w:t>takes responsibility for long term funding of Information and Referral</w:t>
      </w:r>
      <w:r w:rsidRPr="00727F52">
        <w:rPr>
          <w:spacing w:val="-27"/>
        </w:rPr>
        <w:t xml:space="preserve"> </w:t>
      </w:r>
      <w:r w:rsidRPr="00727F52">
        <w:rPr>
          <w:spacing w:val="-3"/>
        </w:rPr>
        <w:t xml:space="preserve">services </w:t>
      </w:r>
      <w:r w:rsidRPr="00727F52">
        <w:t>through the</w:t>
      </w:r>
      <w:r w:rsidRPr="00727F52">
        <w:rPr>
          <w:spacing w:val="-1"/>
        </w:rPr>
        <w:t xml:space="preserve"> </w:t>
      </w:r>
      <w:r w:rsidRPr="00727F52">
        <w:rPr>
          <w:spacing w:val="-4"/>
        </w:rPr>
        <w:t>ILC</w:t>
      </w:r>
    </w:p>
    <w:p w14:paraId="1750F014" w14:textId="77777777" w:rsidR="00063AC7" w:rsidRPr="00727F52" w:rsidRDefault="00CC639B" w:rsidP="006020CF">
      <w:pPr>
        <w:pStyle w:val="ListBullet"/>
      </w:pPr>
      <w:r w:rsidRPr="00727F52">
        <w:t xml:space="preserve">continues grants rounds or other funding mechanisms through </w:t>
      </w:r>
      <w:r w:rsidRPr="00727F52">
        <w:rPr>
          <w:spacing w:val="-4"/>
        </w:rPr>
        <w:t xml:space="preserve">ILC </w:t>
      </w:r>
      <w:r w:rsidRPr="00727F52">
        <w:t xml:space="preserve">which focus </w:t>
      </w:r>
      <w:r w:rsidRPr="00727F52">
        <w:rPr>
          <w:spacing w:val="-6"/>
        </w:rPr>
        <w:t xml:space="preserve">on </w:t>
      </w:r>
      <w:r w:rsidRPr="00727F52">
        <w:t>organisational initiatives that support capacity-building for</w:t>
      </w:r>
      <w:r w:rsidRPr="00727F52">
        <w:rPr>
          <w:spacing w:val="-7"/>
        </w:rPr>
        <w:t xml:space="preserve"> </w:t>
      </w:r>
      <w:r w:rsidRPr="00727F52">
        <w:t>individuals</w:t>
      </w:r>
    </w:p>
    <w:p w14:paraId="1716E358" w14:textId="77777777" w:rsidR="00063AC7" w:rsidRPr="00C94C33" w:rsidRDefault="00CC639B" w:rsidP="006020CF">
      <w:pPr>
        <w:pStyle w:val="ListBullet"/>
      </w:pPr>
      <w:r w:rsidRPr="00727F52">
        <w:t xml:space="preserve">continues to fund </w:t>
      </w:r>
      <w:r w:rsidRPr="00727F52">
        <w:rPr>
          <w:spacing w:val="-4"/>
        </w:rPr>
        <w:t xml:space="preserve">items </w:t>
      </w:r>
      <w:r w:rsidRPr="00727F52">
        <w:t xml:space="preserve">in IFPs that support capacity-building for individuals </w:t>
      </w:r>
      <w:r w:rsidRPr="00727F52">
        <w:rPr>
          <w:spacing w:val="-4"/>
        </w:rPr>
        <w:t xml:space="preserve">to </w:t>
      </w:r>
      <w:r w:rsidRPr="00727F52">
        <w:t xml:space="preserve">speak up </w:t>
      </w:r>
      <w:r w:rsidRPr="00727F52">
        <w:rPr>
          <w:spacing w:val="-4"/>
        </w:rPr>
        <w:t xml:space="preserve">(where reasonable </w:t>
      </w:r>
      <w:r w:rsidRPr="00727F52">
        <w:t xml:space="preserve">and </w:t>
      </w:r>
      <w:r w:rsidRPr="00727F52">
        <w:rPr>
          <w:spacing w:val="-4"/>
        </w:rPr>
        <w:t xml:space="preserve">necessary </w:t>
      </w:r>
      <w:r w:rsidRPr="00727F52">
        <w:t>to meet goals in their NDIS</w:t>
      </w:r>
      <w:r w:rsidRPr="00727F52">
        <w:rPr>
          <w:spacing w:val="-18"/>
        </w:rPr>
        <w:t xml:space="preserve"> </w:t>
      </w:r>
      <w:r w:rsidRPr="00727F52">
        <w:t>plan)</w:t>
      </w:r>
    </w:p>
    <w:p w14:paraId="641C63A9" w14:textId="77777777" w:rsidR="00063AC7" w:rsidRPr="00727F52" w:rsidRDefault="00CC639B" w:rsidP="00D07512">
      <w:pPr>
        <w:pStyle w:val="Heading4"/>
      </w:pPr>
      <w:bookmarkStart w:id="117" w:name="_Toc29899512"/>
      <w:r w:rsidRPr="00727F52">
        <w:t>Assumption 6: NSW state agency arrangements regarding advocacy</w:t>
      </w:r>
      <w:bookmarkEnd w:id="117"/>
    </w:p>
    <w:p w14:paraId="3028292E" w14:textId="77777777" w:rsidR="00063AC7" w:rsidRPr="00727F52" w:rsidRDefault="00CC639B" w:rsidP="006020CF">
      <w:pPr>
        <w:pStyle w:val="NewBodyText"/>
      </w:pPr>
      <w:r w:rsidRPr="00727F52">
        <w:t>The Review assumes that, while the main program for funding disability advocacy in NSW will be the proposed Disability Advocacy Futures Program through DCJ, other mainstream government agencies will additionally continue to support advocacy for people with disability in relation to their specific services and needs, including those responsible for Health, Education, Housing, Justice and Transport. The Review was not able to establish the extent nor effectiveness of existing supports, but has made some observations in Chapter 4 with regard to the contributions that could be made by these agencies.</w:t>
      </w:r>
    </w:p>
    <w:p w14:paraId="72A258CD" w14:textId="77777777" w:rsidR="00E24A35" w:rsidRDefault="00E24A35" w:rsidP="00304678">
      <w:pPr>
        <w:pStyle w:val="Heading2"/>
      </w:pPr>
      <w:r>
        <w:br w:type="page"/>
      </w:r>
      <w:bookmarkStart w:id="118" w:name="_Toc29546802"/>
      <w:bookmarkStart w:id="119" w:name="_Toc29899513"/>
      <w:r w:rsidR="00CC639B" w:rsidRPr="00727F52">
        <w:lastRenderedPageBreak/>
        <w:t>Chapter 4: Way ahead: specific elements</w:t>
      </w:r>
      <w:bookmarkEnd w:id="118"/>
      <w:bookmarkEnd w:id="119"/>
    </w:p>
    <w:p w14:paraId="129C93F6" w14:textId="0ED461EA" w:rsidR="0067315E" w:rsidRPr="0067315E" w:rsidRDefault="004F7A82" w:rsidP="0067315E">
      <w:pPr>
        <w:pStyle w:val="Heading2linedecoration"/>
      </w:pPr>
      <w:r>
        <w:rPr>
          <w:noProof/>
          <w:lang w:eastAsia="en-AU" w:bidi="ar-SA"/>
        </w:rPr>
        <mc:AlternateContent>
          <mc:Choice Requires="wps">
            <w:drawing>
              <wp:inline distT="0" distB="0" distL="0" distR="0" wp14:anchorId="1BE4FD2A" wp14:editId="7502FDED">
                <wp:extent cx="320675" cy="1270"/>
                <wp:effectExtent l="19050" t="16510" r="22225" b="20320"/>
                <wp:docPr id="127" name="Freeform 510"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12AC5B" id="Freeform 510"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mmDg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" path="m,l505,e" filled="f" strokecolor="#14397f" strokeweight="2pt">
                <v:path arrowok="t" o:connecttype="custom" o:connectlocs="0,0;320675,0" o:connectangles="0,0"/>
                <w10:anchorlock/>
              </v:shape>
            </w:pict>
          </mc:Fallback>
        </mc:AlternateContent>
      </w:r>
    </w:p>
    <w:p w14:paraId="12A58E30" w14:textId="77777777" w:rsidR="00063AC7" w:rsidRPr="00C94C33" w:rsidRDefault="00CC639B" w:rsidP="00256AAE">
      <w:pPr>
        <w:pStyle w:val="NewBodyText"/>
        <w:spacing w:before="80" w:after="80"/>
      </w:pPr>
      <w:r w:rsidRPr="00727F52">
        <w:t xml:space="preserve">The way forward for the funding of disability advocacy in NSW by the State Government is based on the Framework, Principles and Assumptions in Chapter 3. These inform the development of a proposed new long term disability advocacy funding program to be known as the </w:t>
      </w:r>
      <w:r w:rsidRPr="00727F52">
        <w:rPr>
          <w:b/>
        </w:rPr>
        <w:t>NSW Disability Advocacy Futures Program (DAFP)</w:t>
      </w:r>
      <w:r w:rsidRPr="00727F52">
        <w:t>. Yet this program will sit within a much broader context.</w:t>
      </w:r>
    </w:p>
    <w:p w14:paraId="744C901D" w14:textId="77777777" w:rsidR="00063AC7" w:rsidRPr="00C94C33" w:rsidRDefault="00CC639B" w:rsidP="00256AAE">
      <w:pPr>
        <w:pStyle w:val="NewBodyText"/>
        <w:spacing w:before="80" w:after="80"/>
      </w:pPr>
      <w:r w:rsidRPr="00727F52">
        <w:rPr>
          <w:spacing w:val="-9"/>
        </w:rPr>
        <w:t xml:space="preserve">We </w:t>
      </w:r>
      <w:r w:rsidRPr="00727F52">
        <w:rPr>
          <w:spacing w:val="-4"/>
        </w:rPr>
        <w:t xml:space="preserve">acknowledge </w:t>
      </w:r>
      <w:r w:rsidRPr="00727F52">
        <w:t xml:space="preserve">that </w:t>
      </w:r>
      <w:r w:rsidRPr="00727F52">
        <w:rPr>
          <w:spacing w:val="-4"/>
        </w:rPr>
        <w:t xml:space="preserve">advocacy </w:t>
      </w:r>
      <w:r w:rsidRPr="00727F52">
        <w:t xml:space="preserve">for people with disability will be </w:t>
      </w:r>
      <w:r w:rsidRPr="00727F52">
        <w:rPr>
          <w:spacing w:val="-5"/>
        </w:rPr>
        <w:t xml:space="preserve">provided </w:t>
      </w:r>
      <w:r w:rsidRPr="00727F52">
        <w:t xml:space="preserve">in </w:t>
      </w:r>
      <w:r w:rsidRPr="00727F52">
        <w:rPr>
          <w:spacing w:val="-4"/>
        </w:rPr>
        <w:t xml:space="preserve">diverse </w:t>
      </w:r>
      <w:r w:rsidRPr="00727F52">
        <w:rPr>
          <w:spacing w:val="-6"/>
        </w:rPr>
        <w:t xml:space="preserve">ways, </w:t>
      </w:r>
      <w:r w:rsidRPr="00727F52">
        <w:rPr>
          <w:spacing w:val="-5"/>
        </w:rPr>
        <w:t xml:space="preserve">by </w:t>
      </w:r>
      <w:r w:rsidRPr="00727F52">
        <w:t xml:space="preserve">multiple </w:t>
      </w:r>
      <w:r w:rsidRPr="00727F52">
        <w:rPr>
          <w:spacing w:val="-4"/>
        </w:rPr>
        <w:t xml:space="preserve">groups </w:t>
      </w:r>
      <w:r w:rsidRPr="00727F52">
        <w:t xml:space="preserve">and </w:t>
      </w:r>
      <w:r w:rsidRPr="00727F52">
        <w:rPr>
          <w:spacing w:val="-4"/>
        </w:rPr>
        <w:t xml:space="preserve">organisations. </w:t>
      </w:r>
      <w:r w:rsidRPr="00727F52">
        <w:t xml:space="preserve">The </w:t>
      </w:r>
      <w:r w:rsidRPr="00727F52">
        <w:rPr>
          <w:spacing w:val="-4"/>
        </w:rPr>
        <w:t xml:space="preserve">nature </w:t>
      </w:r>
      <w:r w:rsidRPr="00727F52">
        <w:t xml:space="preserve">of </w:t>
      </w:r>
      <w:r w:rsidRPr="00727F52">
        <w:rPr>
          <w:spacing w:val="-4"/>
        </w:rPr>
        <w:t xml:space="preserve">advocacy </w:t>
      </w:r>
      <w:r w:rsidRPr="00727F52">
        <w:t xml:space="preserve">will also </w:t>
      </w:r>
      <w:r w:rsidRPr="00727F52">
        <w:rPr>
          <w:spacing w:val="-4"/>
        </w:rPr>
        <w:t xml:space="preserve">take </w:t>
      </w:r>
      <w:r w:rsidRPr="00727F52">
        <w:t xml:space="preserve">many forms, as determined </w:t>
      </w:r>
      <w:r w:rsidRPr="00727F52">
        <w:rPr>
          <w:spacing w:val="-4"/>
        </w:rPr>
        <w:t xml:space="preserve">largely </w:t>
      </w:r>
      <w:r w:rsidRPr="00727F52">
        <w:rPr>
          <w:spacing w:val="-5"/>
        </w:rPr>
        <w:t xml:space="preserve">by </w:t>
      </w:r>
      <w:r w:rsidRPr="00727F52">
        <w:t xml:space="preserve">people with </w:t>
      </w:r>
      <w:r w:rsidRPr="00727F52">
        <w:rPr>
          <w:spacing w:val="-5"/>
        </w:rPr>
        <w:t xml:space="preserve">disability, </w:t>
      </w:r>
      <w:r w:rsidRPr="00727F52">
        <w:t xml:space="preserve">their families and </w:t>
      </w:r>
      <w:r w:rsidRPr="00727F52">
        <w:rPr>
          <w:spacing w:val="-4"/>
        </w:rPr>
        <w:t xml:space="preserve">carers. </w:t>
      </w:r>
      <w:r w:rsidRPr="00727F52">
        <w:t xml:space="preserve">Funding to support these activities will also come </w:t>
      </w:r>
      <w:r w:rsidRPr="00727F52">
        <w:rPr>
          <w:spacing w:val="-4"/>
        </w:rPr>
        <w:t xml:space="preserve">from various sources </w:t>
      </w:r>
      <w:r w:rsidRPr="00727F52">
        <w:t xml:space="preserve">– </w:t>
      </w:r>
      <w:r w:rsidRPr="00727F52">
        <w:rPr>
          <w:spacing w:val="-4"/>
        </w:rPr>
        <w:t xml:space="preserve">Commonwealth, State </w:t>
      </w:r>
      <w:r w:rsidRPr="00727F52">
        <w:t xml:space="preserve">and local </w:t>
      </w:r>
      <w:r w:rsidRPr="00727F52">
        <w:rPr>
          <w:spacing w:val="-4"/>
        </w:rPr>
        <w:t xml:space="preserve">governments, </w:t>
      </w:r>
      <w:r w:rsidRPr="00727F52">
        <w:t xml:space="preserve">the NDIS, community and </w:t>
      </w:r>
      <w:r w:rsidRPr="00727F52">
        <w:rPr>
          <w:spacing w:val="-4"/>
        </w:rPr>
        <w:t xml:space="preserve">philanthropic </w:t>
      </w:r>
      <w:r w:rsidRPr="00727F52">
        <w:t xml:space="preserve">contributions – and will be applied to support a </w:t>
      </w:r>
      <w:r w:rsidRPr="00727F52">
        <w:rPr>
          <w:spacing w:val="-4"/>
        </w:rPr>
        <w:t xml:space="preserve">broad range </w:t>
      </w:r>
      <w:r w:rsidRPr="00727F52">
        <w:t>of supports, services and activities.</w:t>
      </w:r>
    </w:p>
    <w:p w14:paraId="3841B015" w14:textId="77777777" w:rsidR="00063AC7" w:rsidRPr="00C94C33" w:rsidRDefault="00CC639B" w:rsidP="00256AAE">
      <w:pPr>
        <w:pStyle w:val="NewBodyText"/>
        <w:spacing w:before="80" w:after="80"/>
      </w:pPr>
      <w:r w:rsidRPr="00727F52">
        <w:t>Nevertheless, it is important that the limited NSW Government funding available to support disability advocacy is strategically targeted to maximise the value of such funding for people with disability, the community and funded organisations. It is not the role of government to dictate how the sector should organise itself generally, nor how any particular organisation operates.</w:t>
      </w:r>
    </w:p>
    <w:p w14:paraId="4B0CDFBC" w14:textId="77777777" w:rsidR="00063AC7" w:rsidRPr="00C94C33" w:rsidRDefault="00CC639B" w:rsidP="00256AAE">
      <w:pPr>
        <w:pStyle w:val="NewBodyText"/>
        <w:spacing w:before="80" w:after="80"/>
      </w:pPr>
      <w:r w:rsidRPr="00727F52">
        <w:t xml:space="preserve">While many funded services will provide multiple activities </w:t>
      </w:r>
      <w:r w:rsidRPr="00727F52">
        <w:rPr>
          <w:spacing w:val="-3"/>
        </w:rPr>
        <w:t xml:space="preserve">beyond </w:t>
      </w:r>
      <w:r w:rsidRPr="00727F52">
        <w:t xml:space="preserve">those directly funded </w:t>
      </w:r>
      <w:r w:rsidRPr="00727F52">
        <w:rPr>
          <w:spacing w:val="-4"/>
        </w:rPr>
        <w:t xml:space="preserve">by </w:t>
      </w:r>
      <w:r w:rsidRPr="00727F52">
        <w:t xml:space="preserve">the </w:t>
      </w:r>
      <w:r w:rsidRPr="00727F52">
        <w:rPr>
          <w:spacing w:val="-8"/>
        </w:rPr>
        <w:t xml:space="preserve">DAFP, </w:t>
      </w:r>
      <w:r w:rsidRPr="00727F52">
        <w:t xml:space="preserve">it is important that the </w:t>
      </w:r>
      <w:r w:rsidRPr="00727F52">
        <w:rPr>
          <w:spacing w:val="-3"/>
        </w:rPr>
        <w:t xml:space="preserve">NSW </w:t>
      </w:r>
      <w:r w:rsidRPr="00727F52">
        <w:t xml:space="preserve">Government creates a </w:t>
      </w:r>
      <w:r w:rsidRPr="00727F52">
        <w:rPr>
          <w:spacing w:val="-4"/>
        </w:rPr>
        <w:t xml:space="preserve">clear, </w:t>
      </w:r>
      <w:r w:rsidRPr="00727F52">
        <w:t>logical, accountable and sustainable model for the services and activities it does fund.</w:t>
      </w:r>
    </w:p>
    <w:p w14:paraId="47EFFB6D" w14:textId="77777777" w:rsidR="00063AC7" w:rsidRPr="00C94C33" w:rsidRDefault="00CC639B" w:rsidP="00F218A9">
      <w:pPr>
        <w:pStyle w:val="Heading3"/>
      </w:pPr>
      <w:bookmarkStart w:id="120" w:name="_Toc29899514"/>
      <w:r w:rsidRPr="00C94C33">
        <w:t>The Disability Advocacy Futures Program</w:t>
      </w:r>
      <w:bookmarkEnd w:id="120"/>
    </w:p>
    <w:p w14:paraId="5C8D4D0D" w14:textId="5A8D002B" w:rsidR="00063AC7" w:rsidRPr="00C94C33" w:rsidRDefault="00CC639B" w:rsidP="00256AAE">
      <w:pPr>
        <w:pStyle w:val="NewBodyText"/>
        <w:spacing w:before="80" w:after="80"/>
      </w:pPr>
      <w:r w:rsidRPr="00727F52">
        <w:t>This chapter describes key elements and their interrelationship with DAFP components</w:t>
      </w:r>
      <w:r w:rsidR="00C94C33">
        <w:t xml:space="preserve"> </w:t>
      </w:r>
      <w:r w:rsidR="007E7A6F">
        <w:t xml:space="preserve">– </w:t>
      </w:r>
      <w:r w:rsidRPr="00C94C33">
        <w:t xml:space="preserve">it does not seek to set out a plan for all advocacy for people with disability in </w:t>
      </w:r>
      <w:r w:rsidRPr="00C94C33">
        <w:rPr>
          <w:spacing w:val="-12"/>
        </w:rPr>
        <w:t xml:space="preserve">NSW. </w:t>
      </w:r>
      <w:r w:rsidRPr="00C94C33">
        <w:t>The following diagram sets out the basic structure of the</w:t>
      </w:r>
      <w:r w:rsidRPr="00C94C33">
        <w:rPr>
          <w:spacing w:val="-6"/>
        </w:rPr>
        <w:t xml:space="preserve"> </w:t>
      </w:r>
      <w:r w:rsidRPr="00C94C33">
        <w:rPr>
          <w:spacing w:val="-8"/>
        </w:rPr>
        <w:t>DAFP.</w:t>
      </w:r>
    </w:p>
    <w:p w14:paraId="33D1DE5D" w14:textId="77777777" w:rsidR="00063AC7" w:rsidRPr="00727F52" w:rsidRDefault="00CC639B" w:rsidP="00256AAE">
      <w:pPr>
        <w:pStyle w:val="NewBodyText"/>
        <w:spacing w:before="80" w:after="80"/>
      </w:pPr>
      <w:r w:rsidRPr="00727F52">
        <w:t>Importantly, the DAFP will be the principal means by which the NSW Government will fund the provision of advocacy for people with disability in NSW.</w:t>
      </w:r>
    </w:p>
    <w:p w14:paraId="154C6C2E" w14:textId="77777777" w:rsidR="00063AC7" w:rsidRPr="00727F52" w:rsidRDefault="00CC639B" w:rsidP="00256AAE">
      <w:pPr>
        <w:pStyle w:val="ListBullet"/>
        <w:spacing w:before="80" w:after="80"/>
      </w:pPr>
      <w:r w:rsidRPr="00727F52">
        <w:t>It is based on the funding principles previously set forth and, importantly, the</w:t>
      </w:r>
      <w:r w:rsidRPr="00727F52">
        <w:rPr>
          <w:spacing w:val="-32"/>
        </w:rPr>
        <w:t xml:space="preserve"> </w:t>
      </w:r>
      <w:r w:rsidRPr="00727F52">
        <w:rPr>
          <w:spacing w:val="-10"/>
        </w:rPr>
        <w:t xml:space="preserve">key </w:t>
      </w:r>
      <w:r w:rsidRPr="00727F52">
        <w:t>assumptions concerning the continuation of Commonwealth and NDIS funding regimes.</w:t>
      </w:r>
    </w:p>
    <w:p w14:paraId="2FDEE4BF" w14:textId="77777777" w:rsidR="00063AC7" w:rsidRPr="00727F52" w:rsidRDefault="00CC639B" w:rsidP="00256AAE">
      <w:pPr>
        <w:pStyle w:val="ListBullet"/>
        <w:spacing w:before="80" w:after="80"/>
      </w:pPr>
      <w:r w:rsidRPr="00727F52">
        <w:t xml:space="preserve">It is designed to </w:t>
      </w:r>
      <w:r w:rsidRPr="00727F52">
        <w:rPr>
          <w:spacing w:val="-4"/>
        </w:rPr>
        <w:t xml:space="preserve">have </w:t>
      </w:r>
      <w:r w:rsidRPr="00727F52">
        <w:t xml:space="preserve">a much </w:t>
      </w:r>
      <w:r w:rsidRPr="00727F52">
        <w:rPr>
          <w:spacing w:val="-4"/>
        </w:rPr>
        <w:t xml:space="preserve">clearer, </w:t>
      </w:r>
      <w:r w:rsidRPr="00727F52">
        <w:t>more targeted focus on systemic</w:t>
      </w:r>
      <w:r w:rsidRPr="00727F52">
        <w:rPr>
          <w:spacing w:val="-24"/>
        </w:rPr>
        <w:t xml:space="preserve"> </w:t>
      </w:r>
      <w:r w:rsidRPr="00727F52">
        <w:t xml:space="preserve">and individual </w:t>
      </w:r>
      <w:r w:rsidRPr="00727F52">
        <w:rPr>
          <w:spacing w:val="-4"/>
        </w:rPr>
        <w:t xml:space="preserve">advocacy, </w:t>
      </w:r>
      <w:r w:rsidRPr="00727F52">
        <w:t>while recognising support for representative</w:t>
      </w:r>
      <w:r w:rsidRPr="00727F52">
        <w:rPr>
          <w:spacing w:val="-14"/>
        </w:rPr>
        <w:t xml:space="preserve"> </w:t>
      </w:r>
      <w:r w:rsidRPr="00727F52">
        <w:rPr>
          <w:spacing w:val="-3"/>
        </w:rPr>
        <w:t>activity.</w:t>
      </w:r>
    </w:p>
    <w:p w14:paraId="14FA4A88" w14:textId="77777777" w:rsidR="00063AC7" w:rsidRPr="00727F52" w:rsidRDefault="00CC639B" w:rsidP="00256AAE">
      <w:pPr>
        <w:pStyle w:val="ListBullet"/>
        <w:spacing w:before="80" w:after="80"/>
      </w:pPr>
      <w:r w:rsidRPr="00727F52">
        <w:t>It recognises the particular or distinctive needs of certain cohorts of people with disability including people with disability from CALD communities and</w:t>
      </w:r>
      <w:r w:rsidRPr="00727F52">
        <w:rPr>
          <w:spacing w:val="-26"/>
        </w:rPr>
        <w:t xml:space="preserve"> </w:t>
      </w:r>
      <w:r w:rsidRPr="00727F52">
        <w:t>Indigenous communities.</w:t>
      </w:r>
    </w:p>
    <w:p w14:paraId="57BE1D59" w14:textId="77777777" w:rsidR="00063AC7" w:rsidRPr="00727F52" w:rsidRDefault="00CC639B" w:rsidP="006020CF">
      <w:pPr>
        <w:pStyle w:val="ListBullet"/>
      </w:pPr>
      <w:r w:rsidRPr="00727F52">
        <w:t>It recognises the need for flexibility in the provision of advocacy services and supports, while requiring proportionate, comparable and meaningful</w:t>
      </w:r>
      <w:r w:rsidRPr="00727F52">
        <w:rPr>
          <w:spacing w:val="-26"/>
        </w:rPr>
        <w:t xml:space="preserve"> </w:t>
      </w:r>
      <w:r w:rsidRPr="00727F52">
        <w:rPr>
          <w:spacing w:val="-3"/>
        </w:rPr>
        <w:t>accountability.</w:t>
      </w:r>
    </w:p>
    <w:p w14:paraId="3378C66F" w14:textId="77777777" w:rsidR="00092189" w:rsidRDefault="00CC639B" w:rsidP="006020CF">
      <w:pPr>
        <w:pStyle w:val="ListBullet"/>
      </w:pPr>
      <w:r w:rsidRPr="00727F52">
        <w:lastRenderedPageBreak/>
        <w:t xml:space="preserve">It recognises the need for the will and preferences of people with disability to be respected within a better designed and more focused funded disability </w:t>
      </w:r>
      <w:r w:rsidRPr="00727F52">
        <w:rPr>
          <w:spacing w:val="-4"/>
        </w:rPr>
        <w:t xml:space="preserve">advocacy </w:t>
      </w:r>
      <w:r w:rsidRPr="00727F52">
        <w:rPr>
          <w:spacing w:val="-3"/>
        </w:rPr>
        <w:t>system.</w:t>
      </w:r>
    </w:p>
    <w:p w14:paraId="291917EF" w14:textId="582278E9" w:rsidR="00063AC7" w:rsidRPr="00B106BB" w:rsidRDefault="00CC639B" w:rsidP="001B314C">
      <w:pPr>
        <w:pStyle w:val="TableFiguretitle"/>
      </w:pPr>
      <w:r w:rsidRPr="00727F52">
        <w:t>Figure 12 - NSW Disability Advocacy Futures Program</w:t>
      </w:r>
    </w:p>
    <w:p w14:paraId="42B7F52E" w14:textId="77777777" w:rsidR="00063AC7" w:rsidRPr="00727F52" w:rsidRDefault="00063AC7">
      <w:pPr>
        <w:pStyle w:val="BodyText"/>
        <w:spacing w:before="10"/>
        <w:rPr>
          <w:rFonts w:asciiTheme="minorBidi" w:hAnsiTheme="minorBidi" w:cstheme="minorBidi"/>
          <w:i/>
          <w:sz w:val="12"/>
        </w:rPr>
      </w:pPr>
    </w:p>
    <w:p w14:paraId="43BAAA5F" w14:textId="6E09C708" w:rsidR="00B106BB" w:rsidRDefault="00B106BB" w:rsidP="00B106BB">
      <w:pPr>
        <w:spacing w:before="100"/>
        <w:rPr>
          <w:rFonts w:asciiTheme="minorBidi" w:hAnsiTheme="minorBidi" w:cstheme="minorBidi"/>
          <w:color w:val="231F20"/>
          <w:sz w:val="12"/>
        </w:rPr>
      </w:pPr>
      <w:r>
        <w:rPr>
          <w:noProof/>
          <w:lang w:eastAsia="en-AU" w:bidi="ar-SA"/>
        </w:rPr>
        <w:drawing>
          <wp:inline distT="0" distB="0" distL="0" distR="0" wp14:anchorId="66B4008B" wp14:editId="133130F7">
            <wp:extent cx="5734050" cy="3138731"/>
            <wp:effectExtent l="0" t="0" r="0" b="0"/>
            <wp:docPr id="11" name="Picture 11" descr="A tree diagram showing the structure of the DAFP. At the top is the NSW Disability Advocacy Futures Program. The NSW Ageing and Disability Commission handles oversight of the establishment and performance of this Program. The DAFP is connected to four lower streams: Systemic Disability Advocacy, Individual Disability Advocacy, Special Purposes and Projects and the Centre for Disability Advocacy Development (NSW). Systemic Disability Advocacy and Individual Disability Advocacy are connected with arrows. These two streams are also connected to Representative Disability Activity with arrows. The Centre for Disability Advocacy Development (NSW) is also connected to the NSW Disability Advocacy Network and is in the same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367" cy="3147115"/>
                    </a:xfrm>
                    <a:prstGeom prst="rect">
                      <a:avLst/>
                    </a:prstGeom>
                    <a:noFill/>
                    <a:ln>
                      <a:noFill/>
                    </a:ln>
                  </pic:spPr>
                </pic:pic>
              </a:graphicData>
            </a:graphic>
          </wp:inline>
        </w:drawing>
      </w:r>
    </w:p>
    <w:p w14:paraId="5BD28167" w14:textId="6B26C41E" w:rsidR="00063AC7" w:rsidRPr="00B106BB" w:rsidRDefault="00CC639B" w:rsidP="00B106BB">
      <w:pPr>
        <w:spacing w:before="100"/>
        <w:rPr>
          <w:rFonts w:asciiTheme="minorBidi" w:hAnsiTheme="minorBidi" w:cstheme="minorBidi"/>
          <w:sz w:val="18"/>
          <w:szCs w:val="32"/>
        </w:rPr>
      </w:pPr>
      <w:r w:rsidRPr="00B106BB">
        <w:rPr>
          <w:rFonts w:asciiTheme="minorBidi" w:hAnsiTheme="minorBidi" w:cstheme="minorBidi"/>
          <w:color w:val="231F20"/>
          <w:sz w:val="18"/>
          <w:szCs w:val="32"/>
        </w:rPr>
        <w:t>*oversight of the establishment and performance of this Program by the NSW Ageing and Disability Commission</w:t>
      </w:r>
    </w:p>
    <w:p w14:paraId="35BB3B50" w14:textId="77777777" w:rsidR="00063AC7" w:rsidRPr="00727F52" w:rsidRDefault="00CC639B" w:rsidP="006020CF">
      <w:pPr>
        <w:pStyle w:val="NewBodyText"/>
      </w:pPr>
      <w:r w:rsidRPr="00727F52">
        <w:t>In designing the DAFP, the Review considered numerous options and alternative approaches. In assessing these, we had regard to the costs and benefits to people with disability, the sector and government. We assessed the likely disruptive effects, especially having regard to the uncertain funding environment over recent years. In particular, we note the following issues:</w:t>
      </w:r>
    </w:p>
    <w:p w14:paraId="6ADF3F4E" w14:textId="77777777" w:rsidR="00063AC7" w:rsidRPr="00727F52" w:rsidRDefault="00CC639B" w:rsidP="006020CF">
      <w:pPr>
        <w:pStyle w:val="ListBullet"/>
      </w:pPr>
      <w:r w:rsidRPr="00727F52">
        <w:t xml:space="preserve">The </w:t>
      </w:r>
      <w:r w:rsidRPr="00727F52">
        <w:rPr>
          <w:spacing w:val="-3"/>
        </w:rPr>
        <w:t xml:space="preserve">Review </w:t>
      </w:r>
      <w:r w:rsidRPr="00727F52">
        <w:t xml:space="preserve">examined whether the number of funding contracts for </w:t>
      </w:r>
      <w:r w:rsidRPr="00727F52">
        <w:rPr>
          <w:b/>
        </w:rPr>
        <w:t xml:space="preserve">systemic advocacy </w:t>
      </w:r>
      <w:r w:rsidRPr="00727F52">
        <w:t xml:space="preserve">could be reduced with greater reliance on one or </w:t>
      </w:r>
      <w:r w:rsidRPr="00727F52">
        <w:rPr>
          <w:spacing w:val="-3"/>
        </w:rPr>
        <w:t xml:space="preserve">two </w:t>
      </w:r>
      <w:r w:rsidRPr="00727F52">
        <w:t xml:space="preserve">state-wide contracts, with the ability of such providers to sub-contract elements of their work. While there would be some efficiencies, </w:t>
      </w:r>
      <w:r w:rsidRPr="00727F52">
        <w:rPr>
          <w:spacing w:val="-4"/>
        </w:rPr>
        <w:t xml:space="preserve">we </w:t>
      </w:r>
      <w:r w:rsidRPr="00727F52">
        <w:t>concluded that it is imperative</w:t>
      </w:r>
      <w:r w:rsidRPr="00727F52">
        <w:rPr>
          <w:spacing w:val="-35"/>
        </w:rPr>
        <w:t xml:space="preserve"> </w:t>
      </w:r>
      <w:r w:rsidRPr="00727F52">
        <w:rPr>
          <w:spacing w:val="-8"/>
        </w:rPr>
        <w:t xml:space="preserve">to </w:t>
      </w:r>
      <w:r w:rsidRPr="00727F52">
        <w:t xml:space="preserve">recognise that some cohorts require their </w:t>
      </w:r>
      <w:r w:rsidRPr="00727F52">
        <w:rPr>
          <w:spacing w:val="-3"/>
        </w:rPr>
        <w:t xml:space="preserve">own </w:t>
      </w:r>
      <w:r w:rsidRPr="00727F52">
        <w:t xml:space="preserve">specific funding, including people with physical, intellectual and psychosocial disabilities. Equally </w:t>
      </w:r>
      <w:r w:rsidRPr="00727F52">
        <w:rPr>
          <w:spacing w:val="-4"/>
        </w:rPr>
        <w:t xml:space="preserve">we </w:t>
      </w:r>
      <w:r w:rsidRPr="00727F52">
        <w:t>recognised the need to separately acknowledge the particular systemic issues relating to CALD and Indigenous communities and</w:t>
      </w:r>
      <w:r w:rsidRPr="00727F52">
        <w:rPr>
          <w:spacing w:val="-3"/>
        </w:rPr>
        <w:t xml:space="preserve"> </w:t>
      </w:r>
      <w:r w:rsidRPr="00727F52">
        <w:t>families/carers.</w:t>
      </w:r>
    </w:p>
    <w:p w14:paraId="5935A955" w14:textId="4232A1E8" w:rsidR="00E24A35" w:rsidRDefault="00E24A35" w:rsidP="0025694D">
      <w:pPr>
        <w:pStyle w:val="ListBullet"/>
        <w:rPr>
          <w:rFonts w:asciiTheme="minorBidi" w:hAnsiTheme="minorBidi"/>
        </w:rPr>
      </w:pPr>
      <w:r>
        <w:br w:type="page"/>
      </w:r>
      <w:r w:rsidR="00CC639B" w:rsidRPr="00727F52">
        <w:lastRenderedPageBreak/>
        <w:t>In</w:t>
      </w:r>
      <w:r w:rsidR="00CC639B" w:rsidRPr="006020CF">
        <w:rPr>
          <w:spacing w:val="-7"/>
        </w:rPr>
        <w:t xml:space="preserve"> </w:t>
      </w:r>
      <w:r w:rsidR="00CC639B" w:rsidRPr="00727F52">
        <w:t>relation</w:t>
      </w:r>
      <w:r w:rsidR="00CC639B" w:rsidRPr="006020CF">
        <w:rPr>
          <w:spacing w:val="-6"/>
        </w:rPr>
        <w:t xml:space="preserve"> </w:t>
      </w:r>
      <w:r w:rsidR="00CC639B" w:rsidRPr="00727F52">
        <w:t>to</w:t>
      </w:r>
      <w:r w:rsidR="00CC639B" w:rsidRPr="006020CF">
        <w:rPr>
          <w:spacing w:val="-6"/>
        </w:rPr>
        <w:t xml:space="preserve"> </w:t>
      </w:r>
      <w:r w:rsidR="00CC639B" w:rsidRPr="006020CF">
        <w:rPr>
          <w:b/>
        </w:rPr>
        <w:t>individual</w:t>
      </w:r>
      <w:r w:rsidR="00CC639B" w:rsidRPr="006020CF">
        <w:rPr>
          <w:b/>
          <w:spacing w:val="-1"/>
        </w:rPr>
        <w:t xml:space="preserve"> </w:t>
      </w:r>
      <w:r w:rsidR="00CC639B" w:rsidRPr="006020CF">
        <w:rPr>
          <w:b/>
        </w:rPr>
        <w:t>disability</w:t>
      </w:r>
      <w:r w:rsidR="00CC639B" w:rsidRPr="006020CF">
        <w:rPr>
          <w:b/>
          <w:spacing w:val="-1"/>
        </w:rPr>
        <w:t xml:space="preserve"> </w:t>
      </w:r>
      <w:r w:rsidR="00CC639B" w:rsidRPr="006020CF">
        <w:rPr>
          <w:b/>
        </w:rPr>
        <w:t>advocacy</w:t>
      </w:r>
      <w:r w:rsidR="00CC639B" w:rsidRPr="00727F52">
        <w:t>,</w:t>
      </w:r>
      <w:r w:rsidR="00CC639B" w:rsidRPr="006020CF">
        <w:rPr>
          <w:spacing w:val="-6"/>
        </w:rPr>
        <w:t xml:space="preserve"> </w:t>
      </w:r>
      <w:r w:rsidR="00CC639B" w:rsidRPr="00727F52">
        <w:t>the</w:t>
      </w:r>
      <w:r w:rsidR="00CC639B" w:rsidRPr="006020CF">
        <w:rPr>
          <w:spacing w:val="-6"/>
        </w:rPr>
        <w:t xml:space="preserve"> </w:t>
      </w:r>
      <w:r w:rsidR="00CC639B" w:rsidRPr="006020CF">
        <w:rPr>
          <w:spacing w:val="-3"/>
        </w:rPr>
        <w:t>Review</w:t>
      </w:r>
      <w:r w:rsidR="00CC639B" w:rsidRPr="006020CF">
        <w:rPr>
          <w:spacing w:val="-6"/>
        </w:rPr>
        <w:t xml:space="preserve"> </w:t>
      </w:r>
      <w:r w:rsidR="00CC639B" w:rsidRPr="00727F52">
        <w:t>considered</w:t>
      </w:r>
      <w:r w:rsidR="00CC639B" w:rsidRPr="006020CF">
        <w:rPr>
          <w:spacing w:val="-6"/>
        </w:rPr>
        <w:t xml:space="preserve"> </w:t>
      </w:r>
      <w:r w:rsidR="00CC639B" w:rsidRPr="00727F52">
        <w:t>the</w:t>
      </w:r>
      <w:r w:rsidR="00CC639B" w:rsidRPr="006020CF">
        <w:rPr>
          <w:spacing w:val="-6"/>
        </w:rPr>
        <w:t xml:space="preserve"> </w:t>
      </w:r>
      <w:r w:rsidR="00CC639B" w:rsidRPr="00727F52">
        <w:t>best</w:t>
      </w:r>
      <w:r w:rsidR="00CC639B" w:rsidRPr="006020CF">
        <w:rPr>
          <w:spacing w:val="-6"/>
        </w:rPr>
        <w:t xml:space="preserve"> </w:t>
      </w:r>
      <w:r w:rsidR="00CC639B" w:rsidRPr="006020CF">
        <w:rPr>
          <w:spacing w:val="-4"/>
        </w:rPr>
        <w:t xml:space="preserve">way </w:t>
      </w:r>
      <w:r w:rsidR="00CC639B" w:rsidRPr="00727F52">
        <w:t xml:space="preserve">to achieve equity for people, no matter the nature of their disability or where they </w:t>
      </w:r>
      <w:r w:rsidR="00CC639B" w:rsidRPr="006020CF">
        <w:rPr>
          <w:spacing w:val="-3"/>
        </w:rPr>
        <w:t xml:space="preserve">live. </w:t>
      </w:r>
      <w:r w:rsidR="00CC639B" w:rsidRPr="00727F52">
        <w:t xml:space="preserve">Again, </w:t>
      </w:r>
      <w:r w:rsidR="00CC639B" w:rsidRPr="006020CF">
        <w:rPr>
          <w:spacing w:val="-3"/>
        </w:rPr>
        <w:t xml:space="preserve">we </w:t>
      </w:r>
      <w:r w:rsidR="00CC639B" w:rsidRPr="00727F52">
        <w:t xml:space="preserve">considered the use of one or </w:t>
      </w:r>
      <w:r w:rsidR="00CC639B" w:rsidRPr="006020CF">
        <w:rPr>
          <w:spacing w:val="-3"/>
        </w:rPr>
        <w:t xml:space="preserve">two </w:t>
      </w:r>
      <w:r w:rsidR="00CC639B" w:rsidRPr="00727F52">
        <w:t xml:space="preserve">statewide cross-disability contracts. This is the approach </w:t>
      </w:r>
      <w:r w:rsidR="00CC639B" w:rsidRPr="006020CF">
        <w:rPr>
          <w:spacing w:val="-3"/>
        </w:rPr>
        <w:t xml:space="preserve">we </w:t>
      </w:r>
      <w:r w:rsidR="00CC639B" w:rsidRPr="006020CF">
        <w:rPr>
          <w:spacing w:val="-4"/>
        </w:rPr>
        <w:t xml:space="preserve">have </w:t>
      </w:r>
      <w:r w:rsidR="00CC639B" w:rsidRPr="00727F52">
        <w:t xml:space="preserve">adopted for legal </w:t>
      </w:r>
      <w:r w:rsidR="00CC639B" w:rsidRPr="006020CF">
        <w:rPr>
          <w:spacing w:val="-4"/>
        </w:rPr>
        <w:t xml:space="preserve">advocacy, </w:t>
      </w:r>
      <w:r w:rsidR="00CC639B" w:rsidRPr="00727F52">
        <w:t xml:space="preserve">and for people from CALD and Indigenous backgrounds. Nevertheless, to minimise unnecessary disruption, to acknowledge the importance of local knowledge and connectedness, and to </w:t>
      </w:r>
      <w:r w:rsidR="00CC639B" w:rsidRPr="006020CF">
        <w:rPr>
          <w:spacing w:val="-3"/>
        </w:rPr>
        <w:t xml:space="preserve">achieve </w:t>
      </w:r>
      <w:r w:rsidR="00CC639B" w:rsidRPr="006020CF">
        <w:rPr>
          <w:spacing w:val="-4"/>
        </w:rPr>
        <w:t xml:space="preserve">coverage </w:t>
      </w:r>
      <w:r w:rsidR="00CC639B" w:rsidRPr="00727F52">
        <w:t>quickly (especially in regional NSW),</w:t>
      </w:r>
      <w:r w:rsidR="00CC639B" w:rsidRPr="006020CF">
        <w:rPr>
          <w:spacing w:val="-15"/>
        </w:rPr>
        <w:t xml:space="preserve"> </w:t>
      </w:r>
      <w:r w:rsidR="00CC639B" w:rsidRPr="006020CF">
        <w:rPr>
          <w:spacing w:val="-4"/>
        </w:rPr>
        <w:t xml:space="preserve">we </w:t>
      </w:r>
      <w:r w:rsidR="00CC639B" w:rsidRPr="00727F52">
        <w:t xml:space="preserve">determined that a decentralised regional model was most appropriate. </w:t>
      </w:r>
      <w:r w:rsidR="00CC639B" w:rsidRPr="006020CF">
        <w:rPr>
          <w:spacing w:val="-3"/>
        </w:rPr>
        <w:t xml:space="preserve">Even </w:t>
      </w:r>
      <w:r w:rsidR="00CC639B" w:rsidRPr="00727F52">
        <w:t xml:space="preserve">so, some existing organisations will no longer </w:t>
      </w:r>
      <w:r w:rsidR="00CC639B" w:rsidRPr="006020CF">
        <w:rPr>
          <w:spacing w:val="-3"/>
        </w:rPr>
        <w:t xml:space="preserve">receive </w:t>
      </w:r>
      <w:r w:rsidR="00CC639B" w:rsidRPr="00727F52">
        <w:t xml:space="preserve">direct funding for individual </w:t>
      </w:r>
      <w:r w:rsidR="00CC639B" w:rsidRPr="006020CF">
        <w:rPr>
          <w:spacing w:val="-4"/>
        </w:rPr>
        <w:t xml:space="preserve">advocacy, </w:t>
      </w:r>
      <w:r w:rsidR="00CC639B" w:rsidRPr="00727F52">
        <w:t>as the number of regional contracts will be limited. Efficiencies will</w:t>
      </w:r>
      <w:r w:rsidR="00CC639B" w:rsidRPr="006020CF">
        <w:rPr>
          <w:spacing w:val="-11"/>
        </w:rPr>
        <w:t xml:space="preserve"> </w:t>
      </w:r>
      <w:r w:rsidR="00CC639B" w:rsidRPr="00727F52">
        <w:t>be</w:t>
      </w:r>
      <w:r w:rsidR="006020CF">
        <w:t xml:space="preserve"> </w:t>
      </w:r>
      <w:r w:rsidR="00CC639B" w:rsidRPr="006020CF">
        <w:rPr>
          <w:rFonts w:asciiTheme="minorBidi" w:hAnsiTheme="minorBidi"/>
        </w:rPr>
        <w:t>generated and the attendant scope and scale of these regional providers will allow practice improvement. Innovative collaborations, subcontracting or partnering arrangements may emerge.</w:t>
      </w:r>
    </w:p>
    <w:p w14:paraId="235F1C99" w14:textId="77777777" w:rsidR="00063AC7" w:rsidRPr="00727F52" w:rsidRDefault="00CC639B" w:rsidP="006020CF">
      <w:pPr>
        <w:pStyle w:val="ListBullet"/>
      </w:pPr>
      <w:r w:rsidRPr="00727F52">
        <w:t xml:space="preserve">The </w:t>
      </w:r>
      <w:r w:rsidRPr="00727F52">
        <w:rPr>
          <w:spacing w:val="-3"/>
        </w:rPr>
        <w:t xml:space="preserve">Review </w:t>
      </w:r>
      <w:r w:rsidRPr="00727F52">
        <w:t xml:space="preserve">considered the </w:t>
      </w:r>
      <w:r w:rsidRPr="00727F52">
        <w:rPr>
          <w:b/>
        </w:rPr>
        <w:t xml:space="preserve">right mix of advocacy models and approaches. </w:t>
      </w:r>
      <w:r w:rsidRPr="00727F52">
        <w:t xml:space="preserve">In particular, </w:t>
      </w:r>
      <w:r w:rsidRPr="00727F52">
        <w:rPr>
          <w:spacing w:val="-3"/>
        </w:rPr>
        <w:t xml:space="preserve">we </w:t>
      </w:r>
      <w:r w:rsidRPr="00727F52">
        <w:t xml:space="preserve">weighed up the appropriate focus that should be given to supported individual advocacy compared to individual </w:t>
      </w:r>
      <w:r w:rsidRPr="00727F52">
        <w:rPr>
          <w:spacing w:val="-3"/>
        </w:rPr>
        <w:t xml:space="preserve">self-advocacy, </w:t>
      </w:r>
      <w:r w:rsidRPr="00727F52">
        <w:t xml:space="preserve">citizen </w:t>
      </w:r>
      <w:r w:rsidRPr="00727F52">
        <w:rPr>
          <w:spacing w:val="-4"/>
        </w:rPr>
        <w:t xml:space="preserve">advocacy, </w:t>
      </w:r>
      <w:r w:rsidRPr="00727F52">
        <w:t xml:space="preserve">and other forms. While </w:t>
      </w:r>
      <w:r w:rsidRPr="00727F52">
        <w:rPr>
          <w:spacing w:val="-4"/>
        </w:rPr>
        <w:t xml:space="preserve">we </w:t>
      </w:r>
      <w:r w:rsidRPr="00727F52">
        <w:t xml:space="preserve">acknowledge the need to promote and encourage self- advocacy for individuals, which is explicitly recognised in all proposed funding streams, </w:t>
      </w:r>
      <w:r w:rsidRPr="00727F52">
        <w:rPr>
          <w:spacing w:val="-4"/>
        </w:rPr>
        <w:t xml:space="preserve">we </w:t>
      </w:r>
      <w:r w:rsidRPr="00727F52">
        <w:t xml:space="preserve">determined that NSW funding needs to be focused predominantly on supported individual </w:t>
      </w:r>
      <w:r w:rsidRPr="00727F52">
        <w:rPr>
          <w:spacing w:val="-4"/>
        </w:rPr>
        <w:t xml:space="preserve">advocacy, </w:t>
      </w:r>
      <w:r w:rsidRPr="00727F52">
        <w:t>at least at this stage. Nevertheless, there are</w:t>
      </w:r>
      <w:r w:rsidRPr="00727F52">
        <w:rPr>
          <w:spacing w:val="-45"/>
        </w:rPr>
        <w:t xml:space="preserve"> </w:t>
      </w:r>
      <w:r w:rsidRPr="00727F52">
        <w:t>explicit provisions in the program to provide support for self-advocacy initiatives and to encourage self-advocacy within the individual advocacy funding</w:t>
      </w:r>
      <w:r w:rsidRPr="00727F52">
        <w:rPr>
          <w:spacing w:val="-19"/>
        </w:rPr>
        <w:t xml:space="preserve"> </w:t>
      </w:r>
      <w:r w:rsidRPr="00727F52">
        <w:t>arrangements.</w:t>
      </w:r>
    </w:p>
    <w:p w14:paraId="12D8F080" w14:textId="77777777" w:rsidR="00092189" w:rsidRDefault="00CC639B" w:rsidP="006020CF">
      <w:pPr>
        <w:pStyle w:val="ListBullet"/>
      </w:pPr>
      <w:r w:rsidRPr="00727F52">
        <w:t xml:space="preserve">The </w:t>
      </w:r>
      <w:r w:rsidRPr="00727F52">
        <w:rPr>
          <w:spacing w:val="-3"/>
        </w:rPr>
        <w:t xml:space="preserve">Review </w:t>
      </w:r>
      <w:r w:rsidRPr="00727F52">
        <w:rPr>
          <w:spacing w:val="-4"/>
        </w:rPr>
        <w:t xml:space="preserve">gave </w:t>
      </w:r>
      <w:r w:rsidRPr="00727F52">
        <w:t xml:space="preserve">consideration to the important and contentious issue of how a reformed program should deal with </w:t>
      </w:r>
      <w:r w:rsidRPr="00727F52">
        <w:rPr>
          <w:b/>
        </w:rPr>
        <w:t>the advocacy needs of older people with disability</w:t>
      </w:r>
      <w:r w:rsidRPr="00727F52">
        <w:t xml:space="preserve">. </w:t>
      </w:r>
      <w:r w:rsidRPr="00727F52">
        <w:rPr>
          <w:spacing w:val="-8"/>
        </w:rPr>
        <w:t xml:space="preserve">We </w:t>
      </w:r>
      <w:r w:rsidRPr="00727F52">
        <w:t xml:space="preserve">recognise that there is a significantly growing population of people who </w:t>
      </w:r>
      <w:r w:rsidRPr="00727F52">
        <w:rPr>
          <w:spacing w:val="-4"/>
        </w:rPr>
        <w:t xml:space="preserve">have </w:t>
      </w:r>
      <w:r w:rsidRPr="00727F52">
        <w:t xml:space="preserve">acquired their disability in older age. The </w:t>
      </w:r>
      <w:r w:rsidRPr="00727F52">
        <w:rPr>
          <w:spacing w:val="-3"/>
        </w:rPr>
        <w:t xml:space="preserve">DAFP </w:t>
      </w:r>
      <w:r w:rsidRPr="00727F52">
        <w:t xml:space="preserve">should not restrict eligibility for funded disability advocacy service provision; </w:t>
      </w:r>
      <w:r w:rsidRPr="00727F52">
        <w:rPr>
          <w:spacing w:val="-7"/>
        </w:rPr>
        <w:t xml:space="preserve">however, </w:t>
      </w:r>
      <w:r w:rsidRPr="00727F52">
        <w:t xml:space="preserve">given the inevitable resource constraints, the </w:t>
      </w:r>
      <w:r w:rsidRPr="00727F52">
        <w:rPr>
          <w:spacing w:val="-4"/>
        </w:rPr>
        <w:t xml:space="preserve">overall </w:t>
      </w:r>
      <w:r w:rsidRPr="00727F52">
        <w:t xml:space="preserve">Program may need to initially prioritise people with disability who </w:t>
      </w:r>
      <w:r w:rsidRPr="00727F52">
        <w:rPr>
          <w:spacing w:val="-4"/>
        </w:rPr>
        <w:t xml:space="preserve">have </w:t>
      </w:r>
      <w:r w:rsidRPr="00727F52">
        <w:t xml:space="preserve">acquired their disability before the age of 65, irrespective of their current age. This should be subject to </w:t>
      </w:r>
      <w:r w:rsidRPr="00727F52">
        <w:rPr>
          <w:spacing w:val="-3"/>
        </w:rPr>
        <w:t xml:space="preserve">review </w:t>
      </w:r>
      <w:r w:rsidRPr="00727F52">
        <w:t xml:space="preserve">as governments at the Commonwealth and State levels, together with the disability and aged care sectors, work to resolve current </w:t>
      </w:r>
      <w:r w:rsidRPr="00727F52">
        <w:rPr>
          <w:spacing w:val="-3"/>
        </w:rPr>
        <w:t xml:space="preserve">system </w:t>
      </w:r>
      <w:r w:rsidRPr="00727F52">
        <w:t xml:space="preserve">interface and service access issues for older people who </w:t>
      </w:r>
      <w:r w:rsidRPr="00727F52">
        <w:rPr>
          <w:spacing w:val="-4"/>
        </w:rPr>
        <w:t xml:space="preserve">have </w:t>
      </w:r>
      <w:r w:rsidRPr="00727F52">
        <w:t xml:space="preserve">acquired a disability later in life. If the </w:t>
      </w:r>
      <w:r w:rsidRPr="00727F52">
        <w:rPr>
          <w:spacing w:val="-3"/>
        </w:rPr>
        <w:t xml:space="preserve">DAFP </w:t>
      </w:r>
      <w:r w:rsidRPr="00727F52">
        <w:t xml:space="preserve">is to increase its scope and </w:t>
      </w:r>
      <w:r w:rsidRPr="00727F52">
        <w:rPr>
          <w:spacing w:val="-4"/>
        </w:rPr>
        <w:t xml:space="preserve">coverage, </w:t>
      </w:r>
      <w:r w:rsidRPr="00727F52">
        <w:t xml:space="preserve">and subsequently change its prioritisation approach, it </w:t>
      </w:r>
      <w:r w:rsidRPr="00727F52">
        <w:rPr>
          <w:spacing w:val="-4"/>
        </w:rPr>
        <w:t xml:space="preserve">will </w:t>
      </w:r>
      <w:r w:rsidRPr="00727F52">
        <w:t xml:space="preserve">need additional funding, which could include contributions from other mainstream agencies. The </w:t>
      </w:r>
      <w:r w:rsidRPr="00727F52">
        <w:rPr>
          <w:spacing w:val="-3"/>
        </w:rPr>
        <w:t xml:space="preserve">Review </w:t>
      </w:r>
      <w:r w:rsidRPr="00727F52">
        <w:t>acknowledges that often representative organisations will and should represent people with specific disabilities irrespective of the age at which such disability was</w:t>
      </w:r>
      <w:r w:rsidRPr="00727F52">
        <w:rPr>
          <w:spacing w:val="-1"/>
        </w:rPr>
        <w:t xml:space="preserve"> </w:t>
      </w:r>
      <w:r w:rsidRPr="00727F52">
        <w:t>acquired.</w:t>
      </w:r>
    </w:p>
    <w:p w14:paraId="278F2CF4" w14:textId="77777777" w:rsidR="00063AC7" w:rsidRPr="00727F52" w:rsidRDefault="00CC639B" w:rsidP="006020CF">
      <w:pPr>
        <w:pStyle w:val="NewBodyText"/>
      </w:pPr>
      <w:r w:rsidRPr="00727F52">
        <w:t xml:space="preserve">Consequently, the proposed </w:t>
      </w:r>
      <w:r w:rsidRPr="00727F52">
        <w:rPr>
          <w:spacing w:val="-3"/>
        </w:rPr>
        <w:t xml:space="preserve">DAFP </w:t>
      </w:r>
      <w:r w:rsidRPr="00727F52">
        <w:t xml:space="preserve">will result in a shift </w:t>
      </w:r>
      <w:r w:rsidRPr="00727F52">
        <w:rPr>
          <w:spacing w:val="-4"/>
        </w:rPr>
        <w:t xml:space="preserve">away </w:t>
      </w:r>
      <w:r w:rsidRPr="00727F52">
        <w:t xml:space="preserve">from </w:t>
      </w:r>
      <w:r w:rsidRPr="00727F52">
        <w:rPr>
          <w:spacing w:val="-3"/>
        </w:rPr>
        <w:t xml:space="preserve">NSW </w:t>
      </w:r>
      <w:r w:rsidRPr="00727F52">
        <w:t xml:space="preserve">funding specialist information and referral activities generally (now the funding responsibility of Commonwealth /NDIS), to a greater focus on systemic and individual </w:t>
      </w:r>
      <w:r w:rsidRPr="00727F52">
        <w:rPr>
          <w:spacing w:val="-4"/>
        </w:rPr>
        <w:t xml:space="preserve">advocacy. </w:t>
      </w:r>
      <w:r w:rsidRPr="00727F52">
        <w:t xml:space="preserve">It will streamline the number of directly funded organisations, who will in turn be able to enter into effective arrangements with other disability advocacy organisations. It will encourage sector-wide practice improvement and innovation. It will simplify funding arrangements </w:t>
      </w:r>
      <w:r w:rsidRPr="00727F52">
        <w:lastRenderedPageBreak/>
        <w:t xml:space="preserve">while requiring more meaningful outcomes and performance reporting. It will establish a </w:t>
      </w:r>
      <w:r w:rsidRPr="00727F52">
        <w:rPr>
          <w:spacing w:val="-3"/>
        </w:rPr>
        <w:t xml:space="preserve">new </w:t>
      </w:r>
      <w:r w:rsidRPr="00727F52">
        <w:t xml:space="preserve">baseline for funding </w:t>
      </w:r>
      <w:r w:rsidRPr="00727F52">
        <w:rPr>
          <w:spacing w:val="-4"/>
        </w:rPr>
        <w:t xml:space="preserve">by </w:t>
      </w:r>
      <w:r w:rsidRPr="00727F52">
        <w:t xml:space="preserve">the </w:t>
      </w:r>
      <w:r w:rsidRPr="00727F52">
        <w:rPr>
          <w:spacing w:val="-3"/>
        </w:rPr>
        <w:t xml:space="preserve">NSW </w:t>
      </w:r>
      <w:r w:rsidRPr="00727F52">
        <w:t xml:space="preserve">Government, and a guide to </w:t>
      </w:r>
      <w:r w:rsidRPr="00727F52">
        <w:rPr>
          <w:spacing w:val="-4"/>
        </w:rPr>
        <w:t xml:space="preserve">the </w:t>
      </w:r>
      <w:r w:rsidRPr="00727F52">
        <w:t>distribution of such funding.</w:t>
      </w:r>
    </w:p>
    <w:p w14:paraId="63FA24CD" w14:textId="77777777" w:rsidR="00063AC7" w:rsidRPr="00727F52" w:rsidRDefault="00CC639B" w:rsidP="00D07512">
      <w:pPr>
        <w:pStyle w:val="Heading3"/>
      </w:pPr>
      <w:bookmarkStart w:id="121" w:name="_Toc29899515"/>
      <w:r w:rsidRPr="00727F52">
        <w:rPr>
          <w:spacing w:val="-10"/>
        </w:rPr>
        <w:t xml:space="preserve">Key </w:t>
      </w:r>
      <w:r w:rsidRPr="00727F52">
        <w:t xml:space="preserve">components of </w:t>
      </w:r>
      <w:r w:rsidRPr="00727F52">
        <w:rPr>
          <w:spacing w:val="-3"/>
        </w:rPr>
        <w:t xml:space="preserve">the </w:t>
      </w:r>
      <w:r w:rsidRPr="00727F52">
        <w:rPr>
          <w:spacing w:val="-4"/>
        </w:rPr>
        <w:t xml:space="preserve">Disability </w:t>
      </w:r>
      <w:r w:rsidRPr="00727F52">
        <w:rPr>
          <w:spacing w:val="-7"/>
        </w:rPr>
        <w:t xml:space="preserve">Advocacy </w:t>
      </w:r>
      <w:r w:rsidRPr="00727F52">
        <w:t xml:space="preserve">Futures </w:t>
      </w:r>
      <w:r w:rsidRPr="00727F52">
        <w:rPr>
          <w:spacing w:val="-7"/>
        </w:rPr>
        <w:t>Program</w:t>
      </w:r>
      <w:bookmarkEnd w:id="121"/>
    </w:p>
    <w:p w14:paraId="0E62AE7B" w14:textId="77777777" w:rsidR="00063AC7" w:rsidRPr="00727F52" w:rsidRDefault="00CC639B" w:rsidP="0077544A">
      <w:pPr>
        <w:pStyle w:val="Heading4"/>
        <w:numPr>
          <w:ilvl w:val="0"/>
          <w:numId w:val="9"/>
        </w:numPr>
      </w:pPr>
      <w:bookmarkStart w:id="122" w:name="_Toc29899516"/>
      <w:r w:rsidRPr="00727F52">
        <w:t xml:space="preserve">Centre for Disability </w:t>
      </w:r>
      <w:r w:rsidRPr="00727F52">
        <w:rPr>
          <w:spacing w:val="-3"/>
        </w:rPr>
        <w:t xml:space="preserve">Advocacy </w:t>
      </w:r>
      <w:r w:rsidRPr="00727F52">
        <w:t>Development</w:t>
      </w:r>
      <w:r w:rsidRPr="00727F52">
        <w:rPr>
          <w:spacing w:val="25"/>
        </w:rPr>
        <w:t xml:space="preserve"> </w:t>
      </w:r>
      <w:r w:rsidRPr="00727F52">
        <w:t>(NSW</w:t>
      </w:r>
      <w:bookmarkEnd w:id="122"/>
    </w:p>
    <w:p w14:paraId="7ACC6EA2" w14:textId="77777777" w:rsidR="00063AC7" w:rsidRPr="00727F52" w:rsidRDefault="00CC639B" w:rsidP="00223276">
      <w:pPr>
        <w:pStyle w:val="Heading5"/>
      </w:pPr>
      <w:r w:rsidRPr="00727F52">
        <w:t>Purpose</w:t>
      </w:r>
    </w:p>
    <w:p w14:paraId="0FBD47C6" w14:textId="77777777" w:rsidR="00063AC7" w:rsidRPr="00727F52" w:rsidRDefault="00CC639B" w:rsidP="00A7609F">
      <w:pPr>
        <w:pStyle w:val="NewBodyText"/>
      </w:pPr>
      <w:r w:rsidRPr="00727F52">
        <w:t>The Centre for Disability Advocacy Development (the Centre) is designed to:</w:t>
      </w:r>
    </w:p>
    <w:p w14:paraId="6B772169" w14:textId="77777777" w:rsidR="00063AC7" w:rsidRPr="00727F52" w:rsidRDefault="00CC639B" w:rsidP="00A7609F">
      <w:pPr>
        <w:pStyle w:val="ListBullet"/>
      </w:pPr>
      <w:r w:rsidRPr="00727F52">
        <w:t xml:space="preserve">enhance and </w:t>
      </w:r>
      <w:r w:rsidRPr="00727F52">
        <w:rPr>
          <w:spacing w:val="-4"/>
        </w:rPr>
        <w:t xml:space="preserve">improve </w:t>
      </w:r>
      <w:r w:rsidRPr="00727F52">
        <w:t xml:space="preserve">the development of high </w:t>
      </w:r>
      <w:r w:rsidRPr="00727F52">
        <w:rPr>
          <w:spacing w:val="-3"/>
        </w:rPr>
        <w:t xml:space="preserve">quality, </w:t>
      </w:r>
      <w:r w:rsidRPr="00727F52">
        <w:t>sustainable disability advocacy</w:t>
      </w:r>
      <w:r w:rsidRPr="00727F52">
        <w:rPr>
          <w:spacing w:val="-1"/>
        </w:rPr>
        <w:t xml:space="preserve"> </w:t>
      </w:r>
      <w:r w:rsidRPr="00727F52">
        <w:t>services</w:t>
      </w:r>
    </w:p>
    <w:p w14:paraId="5449B8F9" w14:textId="77777777" w:rsidR="00063AC7" w:rsidRPr="00727F52" w:rsidRDefault="00CC639B" w:rsidP="00A7609F">
      <w:pPr>
        <w:pStyle w:val="ListBullet"/>
      </w:pPr>
      <w:r w:rsidRPr="00727F52">
        <w:t>provide community information about access to disability</w:t>
      </w:r>
      <w:r w:rsidRPr="00727F52">
        <w:rPr>
          <w:spacing w:val="-8"/>
        </w:rPr>
        <w:t xml:space="preserve"> </w:t>
      </w:r>
      <w:r w:rsidRPr="00727F52">
        <w:t>advocacy</w:t>
      </w:r>
    </w:p>
    <w:p w14:paraId="2B49FDCD" w14:textId="77777777" w:rsidR="00063AC7" w:rsidRPr="00727F52" w:rsidRDefault="00CC639B" w:rsidP="00A7609F">
      <w:pPr>
        <w:pStyle w:val="ListBullet"/>
      </w:pPr>
      <w:r w:rsidRPr="00727F52">
        <w:t>foster collaboration and innovation among disability advocacy</w:t>
      </w:r>
      <w:r w:rsidRPr="00727F52">
        <w:rPr>
          <w:spacing w:val="-13"/>
        </w:rPr>
        <w:t xml:space="preserve"> </w:t>
      </w:r>
      <w:r w:rsidRPr="00727F52">
        <w:t>providers</w:t>
      </w:r>
    </w:p>
    <w:p w14:paraId="509A770A" w14:textId="77777777" w:rsidR="00092189" w:rsidRDefault="00CC639B" w:rsidP="00A7609F">
      <w:pPr>
        <w:pStyle w:val="ListBullet"/>
      </w:pPr>
      <w:r w:rsidRPr="00727F52">
        <w:t>support self-advocacy</w:t>
      </w:r>
      <w:r w:rsidRPr="00727F52">
        <w:rPr>
          <w:spacing w:val="-1"/>
        </w:rPr>
        <w:t xml:space="preserve"> </w:t>
      </w:r>
      <w:r w:rsidRPr="00727F52">
        <w:t>initiatives.</w:t>
      </w:r>
    </w:p>
    <w:p w14:paraId="50D5A51B" w14:textId="77777777" w:rsidR="00063AC7" w:rsidRPr="00727F52" w:rsidRDefault="00CC639B" w:rsidP="00223276">
      <w:pPr>
        <w:pStyle w:val="Heading5"/>
      </w:pPr>
      <w:r w:rsidRPr="00727F52">
        <w:t>Activities</w:t>
      </w:r>
    </w:p>
    <w:p w14:paraId="2F2BDAEB" w14:textId="77777777" w:rsidR="00063AC7" w:rsidRPr="00727F52" w:rsidRDefault="00CC639B" w:rsidP="00A7609F">
      <w:pPr>
        <w:pStyle w:val="NewBodyText"/>
      </w:pPr>
      <w:r w:rsidRPr="00727F52">
        <w:t>The Centre (see schematic at Figure 13) will:</w:t>
      </w:r>
    </w:p>
    <w:p w14:paraId="407A489B" w14:textId="77777777" w:rsidR="00063AC7" w:rsidRPr="00727F52" w:rsidRDefault="00CC639B" w:rsidP="00A7609F">
      <w:pPr>
        <w:pStyle w:val="ListBullet"/>
      </w:pPr>
      <w:r w:rsidRPr="00727F52">
        <w:t>develop and provide information about disability advocacy services to</w:t>
      </w:r>
      <w:r w:rsidRPr="00727F52">
        <w:rPr>
          <w:spacing w:val="-50"/>
        </w:rPr>
        <w:t xml:space="preserve"> </w:t>
      </w:r>
      <w:r w:rsidRPr="00727F52">
        <w:t>the community</w:t>
      </w:r>
    </w:p>
    <w:p w14:paraId="2E4036FB" w14:textId="77777777" w:rsidR="00063AC7" w:rsidRPr="00727F52" w:rsidRDefault="00CC639B" w:rsidP="00A7609F">
      <w:pPr>
        <w:pStyle w:val="ListBullet"/>
      </w:pPr>
      <w:r w:rsidRPr="00727F52">
        <w:t>aggregate and disseminate data from disability advocacy</w:t>
      </w:r>
      <w:r w:rsidRPr="00727F52">
        <w:rPr>
          <w:spacing w:val="-7"/>
        </w:rPr>
        <w:t xml:space="preserve"> </w:t>
      </w:r>
      <w:r w:rsidRPr="00727F52">
        <w:t>services</w:t>
      </w:r>
    </w:p>
    <w:p w14:paraId="7089F866" w14:textId="77777777" w:rsidR="00063AC7" w:rsidRPr="00727F52" w:rsidRDefault="00CC639B" w:rsidP="00A7609F">
      <w:pPr>
        <w:pStyle w:val="ListBullet"/>
      </w:pPr>
      <w:r w:rsidRPr="00727F52">
        <w:t>develop internal and customer-facing resources for disability advocacy</w:t>
      </w:r>
      <w:r w:rsidRPr="00727F52">
        <w:rPr>
          <w:spacing w:val="-20"/>
        </w:rPr>
        <w:t xml:space="preserve"> </w:t>
      </w:r>
      <w:r w:rsidRPr="00727F52">
        <w:t>services</w:t>
      </w:r>
    </w:p>
    <w:p w14:paraId="780B4A40" w14:textId="77777777" w:rsidR="00063AC7" w:rsidRPr="00727F52" w:rsidRDefault="00CC639B" w:rsidP="00A7609F">
      <w:pPr>
        <w:pStyle w:val="ListBullet"/>
      </w:pPr>
      <w:r w:rsidRPr="00727F52">
        <w:t>provide</w:t>
      </w:r>
      <w:r w:rsidRPr="00727F52">
        <w:rPr>
          <w:spacing w:val="-6"/>
        </w:rPr>
        <w:t xml:space="preserve"> </w:t>
      </w:r>
      <w:r w:rsidRPr="00727F52">
        <w:t>information</w:t>
      </w:r>
      <w:r w:rsidRPr="00727F52">
        <w:rPr>
          <w:spacing w:val="-6"/>
        </w:rPr>
        <w:t xml:space="preserve"> </w:t>
      </w:r>
      <w:r w:rsidRPr="00727F52">
        <w:t>and</w:t>
      </w:r>
      <w:r w:rsidRPr="00727F52">
        <w:rPr>
          <w:spacing w:val="-6"/>
        </w:rPr>
        <w:t xml:space="preserve"> </w:t>
      </w:r>
      <w:r w:rsidRPr="00727F52">
        <w:t>advice</w:t>
      </w:r>
      <w:r w:rsidRPr="00727F52">
        <w:rPr>
          <w:spacing w:val="-6"/>
        </w:rPr>
        <w:t xml:space="preserve"> </w:t>
      </w:r>
      <w:r w:rsidRPr="00727F52">
        <w:t>for</w:t>
      </w:r>
      <w:r w:rsidRPr="00727F52">
        <w:rPr>
          <w:spacing w:val="-6"/>
        </w:rPr>
        <w:t xml:space="preserve"> </w:t>
      </w:r>
      <w:r w:rsidRPr="00727F52">
        <w:t>people</w:t>
      </w:r>
      <w:r w:rsidRPr="00727F52">
        <w:rPr>
          <w:spacing w:val="-6"/>
        </w:rPr>
        <w:t xml:space="preserve"> </w:t>
      </w:r>
      <w:r w:rsidRPr="00727F52">
        <w:t>wishing</w:t>
      </w:r>
      <w:r w:rsidRPr="00727F52">
        <w:rPr>
          <w:spacing w:val="-6"/>
        </w:rPr>
        <w:t xml:space="preserve"> </w:t>
      </w:r>
      <w:r w:rsidRPr="00727F52">
        <w:t>to</w:t>
      </w:r>
      <w:r w:rsidRPr="00727F52">
        <w:rPr>
          <w:spacing w:val="-6"/>
        </w:rPr>
        <w:t xml:space="preserve"> </w:t>
      </w:r>
      <w:r w:rsidRPr="00727F52">
        <w:t>form</w:t>
      </w:r>
      <w:r w:rsidRPr="00727F52">
        <w:rPr>
          <w:spacing w:val="-5"/>
        </w:rPr>
        <w:t xml:space="preserve"> </w:t>
      </w:r>
      <w:r w:rsidRPr="00727F52">
        <w:t>self-advocacy/</w:t>
      </w:r>
      <w:r w:rsidRPr="00727F52">
        <w:rPr>
          <w:spacing w:val="-6"/>
        </w:rPr>
        <w:t xml:space="preserve"> </w:t>
      </w:r>
      <w:r w:rsidRPr="00727F52">
        <w:t>peer support</w:t>
      </w:r>
      <w:r w:rsidRPr="00727F52">
        <w:rPr>
          <w:spacing w:val="-1"/>
        </w:rPr>
        <w:t xml:space="preserve"> </w:t>
      </w:r>
      <w:r w:rsidRPr="00727F52">
        <w:t>initiatives</w:t>
      </w:r>
    </w:p>
    <w:p w14:paraId="642C7A59" w14:textId="77777777" w:rsidR="00063AC7" w:rsidRPr="00727F52" w:rsidRDefault="00CC639B" w:rsidP="00A7609F">
      <w:pPr>
        <w:pStyle w:val="ListBullet"/>
      </w:pPr>
      <w:r w:rsidRPr="00727F52">
        <w:rPr>
          <w:spacing w:val="-6"/>
        </w:rPr>
        <w:t xml:space="preserve">provide </w:t>
      </w:r>
      <w:r w:rsidRPr="00727F52">
        <w:t xml:space="preserve">a </w:t>
      </w:r>
      <w:r w:rsidRPr="00727F52">
        <w:rPr>
          <w:spacing w:val="-5"/>
        </w:rPr>
        <w:t xml:space="preserve">Secretariat </w:t>
      </w:r>
      <w:r w:rsidRPr="00727F52">
        <w:rPr>
          <w:spacing w:val="-4"/>
        </w:rPr>
        <w:t xml:space="preserve">function for </w:t>
      </w:r>
      <w:r w:rsidRPr="00727F52">
        <w:rPr>
          <w:spacing w:val="-3"/>
        </w:rPr>
        <w:t xml:space="preserve">the </w:t>
      </w:r>
      <w:r w:rsidRPr="00727F52">
        <w:rPr>
          <w:spacing w:val="-4"/>
        </w:rPr>
        <w:t xml:space="preserve">Disability </w:t>
      </w:r>
      <w:r w:rsidRPr="00727F52">
        <w:rPr>
          <w:spacing w:val="-6"/>
        </w:rPr>
        <w:t xml:space="preserve">Advocacy </w:t>
      </w:r>
      <w:r w:rsidRPr="00727F52">
        <w:rPr>
          <w:spacing w:val="-5"/>
        </w:rPr>
        <w:t xml:space="preserve">Network </w:t>
      </w:r>
      <w:r w:rsidRPr="00727F52">
        <w:rPr>
          <w:spacing w:val="-4"/>
        </w:rPr>
        <w:t>(see</w:t>
      </w:r>
      <w:r w:rsidRPr="00727F52">
        <w:rPr>
          <w:spacing w:val="-33"/>
        </w:rPr>
        <w:t xml:space="preserve"> </w:t>
      </w:r>
      <w:r w:rsidRPr="00727F52">
        <w:rPr>
          <w:spacing w:val="-5"/>
        </w:rPr>
        <w:t>below)</w:t>
      </w:r>
    </w:p>
    <w:p w14:paraId="195EA757" w14:textId="77777777" w:rsidR="00063AC7" w:rsidRPr="00727F52" w:rsidRDefault="00CC639B" w:rsidP="00A7609F">
      <w:pPr>
        <w:pStyle w:val="ListBullet"/>
      </w:pPr>
      <w:r w:rsidRPr="00727F52">
        <w:t xml:space="preserve">work with the Disability </w:t>
      </w:r>
      <w:r w:rsidRPr="00727F52">
        <w:rPr>
          <w:spacing w:val="-3"/>
        </w:rPr>
        <w:t xml:space="preserve">Advocacy </w:t>
      </w:r>
      <w:r w:rsidRPr="00727F52">
        <w:t>Network</w:t>
      </w:r>
      <w:r w:rsidRPr="00727F52">
        <w:rPr>
          <w:spacing w:val="2"/>
        </w:rPr>
        <w:t xml:space="preserve"> </w:t>
      </w:r>
      <w:r w:rsidRPr="00727F52">
        <w:t>to:</w:t>
      </w:r>
    </w:p>
    <w:p w14:paraId="5F466382" w14:textId="77777777" w:rsidR="00063AC7" w:rsidRPr="00727F52" w:rsidRDefault="00CC639B" w:rsidP="00A7609F">
      <w:pPr>
        <w:pStyle w:val="ListBullet2"/>
      </w:pPr>
      <w:r w:rsidRPr="00727F52">
        <w:t>identify and disseminate best</w:t>
      </w:r>
      <w:r w:rsidRPr="00727F52">
        <w:rPr>
          <w:spacing w:val="-2"/>
        </w:rPr>
        <w:t xml:space="preserve"> </w:t>
      </w:r>
      <w:r w:rsidRPr="00727F52">
        <w:t>practice</w:t>
      </w:r>
    </w:p>
    <w:p w14:paraId="2A646731" w14:textId="77777777" w:rsidR="00063AC7" w:rsidRPr="00727F52" w:rsidRDefault="00CC639B" w:rsidP="00A7609F">
      <w:pPr>
        <w:pStyle w:val="ListBullet2"/>
      </w:pPr>
      <w:r w:rsidRPr="00727F52">
        <w:t>develop a code of practice for disability advocacy</w:t>
      </w:r>
      <w:r w:rsidRPr="00727F52">
        <w:rPr>
          <w:spacing w:val="-9"/>
        </w:rPr>
        <w:t xml:space="preserve"> </w:t>
      </w:r>
      <w:r w:rsidRPr="00727F52">
        <w:t>providers</w:t>
      </w:r>
    </w:p>
    <w:p w14:paraId="68D78B08" w14:textId="77777777" w:rsidR="00063AC7" w:rsidRPr="00727F52" w:rsidRDefault="00CC639B" w:rsidP="00A7609F">
      <w:pPr>
        <w:pStyle w:val="ListBullet2"/>
      </w:pPr>
      <w:r w:rsidRPr="00727F52">
        <w:rPr>
          <w:spacing w:val="-3"/>
        </w:rPr>
        <w:t xml:space="preserve">review </w:t>
      </w:r>
      <w:r w:rsidRPr="00727F52">
        <w:t>sector-wide performance and outcomes as reported as part of the outcomes framework for organisations receiving funding under the</w:t>
      </w:r>
      <w:r w:rsidRPr="00727F52">
        <w:rPr>
          <w:spacing w:val="-45"/>
        </w:rPr>
        <w:t xml:space="preserve"> </w:t>
      </w:r>
      <w:r w:rsidRPr="00727F52">
        <w:t xml:space="preserve">Disability </w:t>
      </w:r>
      <w:r w:rsidRPr="00727F52">
        <w:rPr>
          <w:spacing w:val="-3"/>
        </w:rPr>
        <w:t xml:space="preserve">Advocacy </w:t>
      </w:r>
      <w:r w:rsidRPr="00727F52">
        <w:t>Futures</w:t>
      </w:r>
      <w:r w:rsidRPr="00727F52">
        <w:rPr>
          <w:spacing w:val="2"/>
        </w:rPr>
        <w:t xml:space="preserve"> </w:t>
      </w:r>
      <w:r w:rsidRPr="00727F52">
        <w:t>Program.</w:t>
      </w:r>
    </w:p>
    <w:p w14:paraId="2FFD8FA5" w14:textId="77777777" w:rsidR="00063AC7" w:rsidRPr="00727F52" w:rsidRDefault="00CC639B" w:rsidP="00223276">
      <w:pPr>
        <w:pStyle w:val="Heading5"/>
      </w:pPr>
      <w:r w:rsidRPr="00727F52">
        <w:t>Key features</w:t>
      </w:r>
    </w:p>
    <w:p w14:paraId="2D7C6956" w14:textId="77777777" w:rsidR="00063AC7" w:rsidRPr="00727F52" w:rsidRDefault="00CC639B" w:rsidP="00A7609F">
      <w:pPr>
        <w:pStyle w:val="NewBodyText"/>
      </w:pPr>
      <w:r w:rsidRPr="00727F52">
        <w:t>Funding will initially be provided to a single non-profit, non-government organisation through a limited tender to establish the Centre. Within two years, the Centre should be separately incorporated with membership comprising NSW disability advocacy providers.</w:t>
      </w:r>
    </w:p>
    <w:p w14:paraId="126AF36E" w14:textId="77777777" w:rsidR="00256AAE" w:rsidRDefault="00256AAE">
      <w:pPr>
        <w:rPr>
          <w:rFonts w:cstheme="minorBidi"/>
          <w:color w:val="231F20"/>
          <w:sz w:val="24"/>
          <w:szCs w:val="24"/>
        </w:rPr>
      </w:pPr>
      <w:r>
        <w:br w:type="page"/>
      </w:r>
    </w:p>
    <w:p w14:paraId="18E1CB28" w14:textId="748AF877" w:rsidR="00063AC7" w:rsidRPr="00727F52" w:rsidRDefault="00CC639B" w:rsidP="003C625C">
      <w:pPr>
        <w:pStyle w:val="NewBodyText"/>
      </w:pPr>
      <w:r w:rsidRPr="00727F52">
        <w:lastRenderedPageBreak/>
        <w:t>The Centre will not be a peak body; neither will it deliver disability advocacy services nor provide disability services.</w:t>
      </w:r>
    </w:p>
    <w:p w14:paraId="293B78E0" w14:textId="77777777" w:rsidR="00063AC7" w:rsidRPr="00727F52" w:rsidRDefault="00CC639B" w:rsidP="00A7609F">
      <w:pPr>
        <w:pStyle w:val="NewBodyText"/>
      </w:pPr>
      <w:r w:rsidRPr="00727F52">
        <w:t>Funding will cover both core funding and some discretionary funding for specific initiatives to meet its purpose, strengthen the Disability Advocacy Network and/or seed self-advocacy initiatives.</w:t>
      </w:r>
    </w:p>
    <w:p w14:paraId="2D4E2FF7" w14:textId="77777777" w:rsidR="00063AC7" w:rsidRPr="00727F52" w:rsidRDefault="00CC639B" w:rsidP="001B314C">
      <w:pPr>
        <w:pStyle w:val="TableFiguretitle"/>
      </w:pPr>
      <w:r w:rsidRPr="00727F52">
        <w:t>Figure 13 - The Centre for Disability Advocacy Development (NSW)</w:t>
      </w:r>
    </w:p>
    <w:p w14:paraId="2B92E5EE" w14:textId="6803CEC2" w:rsidR="00092189" w:rsidRDefault="00B106BB">
      <w:pPr>
        <w:pStyle w:val="BodyText"/>
        <w:spacing w:before="9"/>
        <w:rPr>
          <w:rFonts w:asciiTheme="minorBidi" w:hAnsiTheme="minorBidi" w:cstheme="minorBidi"/>
          <w:i/>
          <w:sz w:val="20"/>
        </w:rPr>
      </w:pPr>
      <w:r>
        <w:rPr>
          <w:noProof/>
          <w:lang w:eastAsia="en-AU" w:bidi="ar-SA"/>
        </w:rPr>
        <w:drawing>
          <wp:inline distT="0" distB="0" distL="0" distR="0" wp14:anchorId="53761EFF" wp14:editId="3C59E5A0">
            <wp:extent cx="4133850" cy="3988519"/>
            <wp:effectExtent l="0" t="0" r="0" b="0"/>
            <wp:docPr id="12" name="Picture 12" descr="A circle diagram with Disability Advocacy in NSW in the centre. There are four circles in a ring around the outside: Value, Operations, Performance an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5971" cy="3990565"/>
                    </a:xfrm>
                    <a:prstGeom prst="rect">
                      <a:avLst/>
                    </a:prstGeom>
                    <a:noFill/>
                    <a:ln>
                      <a:noFill/>
                    </a:ln>
                  </pic:spPr>
                </pic:pic>
              </a:graphicData>
            </a:graphic>
          </wp:inline>
        </w:drawing>
      </w:r>
    </w:p>
    <w:p w14:paraId="3D8BB513" w14:textId="77777777" w:rsidR="00063AC7" w:rsidRPr="00727F52" w:rsidRDefault="00CC639B" w:rsidP="0077544A">
      <w:pPr>
        <w:pStyle w:val="Heading4"/>
        <w:numPr>
          <w:ilvl w:val="0"/>
          <w:numId w:val="9"/>
        </w:numPr>
      </w:pPr>
      <w:bookmarkStart w:id="123" w:name="_Toc29899517"/>
      <w:r w:rsidRPr="00727F52">
        <w:rPr>
          <w:spacing w:val="-3"/>
        </w:rPr>
        <w:t xml:space="preserve">NSW </w:t>
      </w:r>
      <w:r w:rsidRPr="00727F52">
        <w:t xml:space="preserve">Disability </w:t>
      </w:r>
      <w:r w:rsidRPr="00727F52">
        <w:rPr>
          <w:spacing w:val="-3"/>
        </w:rPr>
        <w:t>Advocacy</w:t>
      </w:r>
      <w:r w:rsidRPr="00727F52">
        <w:rPr>
          <w:spacing w:val="19"/>
        </w:rPr>
        <w:t xml:space="preserve"> </w:t>
      </w:r>
      <w:r w:rsidRPr="00727F52">
        <w:t>Network</w:t>
      </w:r>
      <w:bookmarkEnd w:id="123"/>
    </w:p>
    <w:p w14:paraId="33AE7D09" w14:textId="77777777" w:rsidR="00063AC7" w:rsidRPr="00727F52" w:rsidRDefault="00CC639B" w:rsidP="00223276">
      <w:pPr>
        <w:pStyle w:val="Heading5"/>
      </w:pPr>
      <w:r w:rsidRPr="00727F52">
        <w:t>Purpose</w:t>
      </w:r>
    </w:p>
    <w:p w14:paraId="47FF81A9" w14:textId="77777777" w:rsidR="00063AC7" w:rsidRPr="00727F52" w:rsidRDefault="00CC639B" w:rsidP="00A7609F">
      <w:pPr>
        <w:pStyle w:val="NewBodyText"/>
      </w:pPr>
      <w:r w:rsidRPr="00727F52">
        <w:t>The Disability Advocacy Network (the Network) will be a membership-based network of disability advocacy providers, with the purpose of:</w:t>
      </w:r>
    </w:p>
    <w:p w14:paraId="301DFD7F" w14:textId="77777777" w:rsidR="00063AC7" w:rsidRPr="00727F52" w:rsidRDefault="00CC639B" w:rsidP="00A7609F">
      <w:pPr>
        <w:pStyle w:val="ListBullet"/>
      </w:pPr>
      <w:r w:rsidRPr="00727F52">
        <w:t>enhancing</w:t>
      </w:r>
      <w:r w:rsidRPr="00727F52">
        <w:rPr>
          <w:spacing w:val="-9"/>
        </w:rPr>
        <w:t xml:space="preserve"> </w:t>
      </w:r>
      <w:r w:rsidRPr="00727F52">
        <w:t>quality</w:t>
      </w:r>
      <w:r w:rsidRPr="00727F52">
        <w:rPr>
          <w:spacing w:val="-8"/>
        </w:rPr>
        <w:t xml:space="preserve"> </w:t>
      </w:r>
      <w:r w:rsidRPr="00727F52">
        <w:t>improvement,</w:t>
      </w:r>
      <w:r w:rsidRPr="00727F52">
        <w:rPr>
          <w:spacing w:val="-8"/>
        </w:rPr>
        <w:t xml:space="preserve"> </w:t>
      </w:r>
      <w:r w:rsidRPr="00727F52">
        <w:t>collaboration</w:t>
      </w:r>
      <w:r w:rsidRPr="00727F52">
        <w:rPr>
          <w:spacing w:val="-8"/>
        </w:rPr>
        <w:t xml:space="preserve"> </w:t>
      </w:r>
      <w:r w:rsidRPr="00727F52">
        <w:t>and</w:t>
      </w:r>
      <w:r w:rsidRPr="00727F52">
        <w:rPr>
          <w:spacing w:val="-8"/>
        </w:rPr>
        <w:t xml:space="preserve"> </w:t>
      </w:r>
      <w:r w:rsidRPr="00727F52">
        <w:t>innovation</w:t>
      </w:r>
      <w:r w:rsidRPr="00727F52">
        <w:rPr>
          <w:spacing w:val="-8"/>
        </w:rPr>
        <w:t xml:space="preserve"> </w:t>
      </w:r>
      <w:r w:rsidRPr="00727F52">
        <w:t>among</w:t>
      </w:r>
      <w:r w:rsidRPr="00727F52">
        <w:rPr>
          <w:spacing w:val="-8"/>
        </w:rPr>
        <w:t xml:space="preserve"> </w:t>
      </w:r>
      <w:r w:rsidRPr="00727F52">
        <w:t>Network members specifically</w:t>
      </w:r>
    </w:p>
    <w:p w14:paraId="0992C775" w14:textId="77777777" w:rsidR="00063AC7" w:rsidRPr="00727F52" w:rsidRDefault="00CC639B" w:rsidP="00A7609F">
      <w:pPr>
        <w:pStyle w:val="ListBullet"/>
      </w:pPr>
      <w:r w:rsidRPr="00727F52">
        <w:t>enhancing networking and learning between disability advocacy providers</w:t>
      </w:r>
      <w:r w:rsidRPr="00727F52">
        <w:rPr>
          <w:spacing w:val="-36"/>
        </w:rPr>
        <w:t xml:space="preserve"> </w:t>
      </w:r>
      <w:r w:rsidRPr="00727F52">
        <w:rPr>
          <w:spacing w:val="-4"/>
        </w:rPr>
        <w:t xml:space="preserve">and </w:t>
      </w:r>
      <w:r w:rsidRPr="00727F52">
        <w:t>advocates more</w:t>
      </w:r>
      <w:r w:rsidRPr="00727F52">
        <w:rPr>
          <w:spacing w:val="-1"/>
        </w:rPr>
        <w:t xml:space="preserve"> </w:t>
      </w:r>
      <w:r w:rsidRPr="00727F52">
        <w:t>broadly</w:t>
      </w:r>
    </w:p>
    <w:p w14:paraId="5EFA9092" w14:textId="77777777" w:rsidR="00092189" w:rsidRDefault="00CC639B" w:rsidP="00A7609F">
      <w:pPr>
        <w:pStyle w:val="ListBullet"/>
      </w:pPr>
      <w:r w:rsidRPr="00727F52">
        <w:t>creating a community of</w:t>
      </w:r>
      <w:r w:rsidRPr="00727F52">
        <w:rPr>
          <w:spacing w:val="-2"/>
        </w:rPr>
        <w:t xml:space="preserve"> </w:t>
      </w:r>
      <w:r w:rsidRPr="00727F52">
        <w:t>practice.</w:t>
      </w:r>
    </w:p>
    <w:p w14:paraId="4D890C4D" w14:textId="77777777" w:rsidR="00063AC7" w:rsidRPr="00727F52" w:rsidRDefault="00CC639B" w:rsidP="00223276">
      <w:pPr>
        <w:pStyle w:val="Heading5"/>
      </w:pPr>
      <w:r w:rsidRPr="00727F52">
        <w:t>Activities</w:t>
      </w:r>
    </w:p>
    <w:p w14:paraId="1DA9C8F5" w14:textId="77777777" w:rsidR="00063AC7" w:rsidRPr="00727F52" w:rsidRDefault="00CC639B" w:rsidP="00A7609F">
      <w:pPr>
        <w:pStyle w:val="NewBodyText"/>
      </w:pPr>
      <w:r w:rsidRPr="00727F52">
        <w:t xml:space="preserve">The Disability </w:t>
      </w:r>
      <w:r w:rsidRPr="00727F52">
        <w:rPr>
          <w:spacing w:val="-3"/>
        </w:rPr>
        <w:t xml:space="preserve">Advocacy </w:t>
      </w:r>
      <w:r w:rsidRPr="00727F52">
        <w:t>Network will operate as a collaborative forum that</w:t>
      </w:r>
      <w:r w:rsidRPr="00727F52">
        <w:rPr>
          <w:spacing w:val="-39"/>
        </w:rPr>
        <w:t xml:space="preserve"> </w:t>
      </w:r>
      <w:r w:rsidRPr="00727F52">
        <w:t>will:</w:t>
      </w:r>
    </w:p>
    <w:p w14:paraId="158F1076" w14:textId="77777777" w:rsidR="00063AC7" w:rsidRPr="00727F52" w:rsidRDefault="00CC639B" w:rsidP="00A7609F">
      <w:pPr>
        <w:pStyle w:val="ListBullet"/>
      </w:pPr>
      <w:r w:rsidRPr="00727F52">
        <w:lastRenderedPageBreak/>
        <w:t xml:space="preserve">facilitate the </w:t>
      </w:r>
      <w:r w:rsidRPr="00727F52">
        <w:rPr>
          <w:spacing w:val="-3"/>
        </w:rPr>
        <w:t xml:space="preserve">exchange </w:t>
      </w:r>
      <w:r w:rsidRPr="00727F52">
        <w:t>of information between Network</w:t>
      </w:r>
      <w:r w:rsidRPr="00727F52">
        <w:rPr>
          <w:spacing w:val="-18"/>
        </w:rPr>
        <w:t xml:space="preserve"> </w:t>
      </w:r>
      <w:r w:rsidRPr="00727F52">
        <w:t>members</w:t>
      </w:r>
    </w:p>
    <w:p w14:paraId="2C772DD9" w14:textId="77777777" w:rsidR="00063AC7" w:rsidRPr="00727F52" w:rsidRDefault="00CC639B" w:rsidP="00A7609F">
      <w:pPr>
        <w:pStyle w:val="ListBullet"/>
      </w:pPr>
      <w:r w:rsidRPr="00727F52">
        <w:t>provide</w:t>
      </w:r>
      <w:r w:rsidRPr="00727F52">
        <w:rPr>
          <w:spacing w:val="-6"/>
        </w:rPr>
        <w:t xml:space="preserve"> </w:t>
      </w:r>
      <w:r w:rsidRPr="00727F52">
        <w:t>input</w:t>
      </w:r>
      <w:r w:rsidRPr="00727F52">
        <w:rPr>
          <w:spacing w:val="-6"/>
        </w:rPr>
        <w:t xml:space="preserve"> </w:t>
      </w:r>
      <w:r w:rsidRPr="00727F52">
        <w:t>to</w:t>
      </w:r>
      <w:r w:rsidRPr="00727F52">
        <w:rPr>
          <w:spacing w:val="-6"/>
        </w:rPr>
        <w:t xml:space="preserve"> </w:t>
      </w:r>
      <w:r w:rsidRPr="00727F52">
        <w:t>the</w:t>
      </w:r>
      <w:r w:rsidRPr="00727F52">
        <w:rPr>
          <w:spacing w:val="-5"/>
        </w:rPr>
        <w:t xml:space="preserve"> </w:t>
      </w:r>
      <w:r w:rsidRPr="00727F52">
        <w:t>materials,</w:t>
      </w:r>
      <w:r w:rsidRPr="00727F52">
        <w:rPr>
          <w:spacing w:val="-6"/>
        </w:rPr>
        <w:t xml:space="preserve"> </w:t>
      </w:r>
      <w:r w:rsidRPr="00727F52">
        <w:t>resources</w:t>
      </w:r>
      <w:r w:rsidRPr="00727F52">
        <w:rPr>
          <w:spacing w:val="-6"/>
        </w:rPr>
        <w:t xml:space="preserve"> </w:t>
      </w:r>
      <w:r w:rsidRPr="00727F52">
        <w:t>and</w:t>
      </w:r>
      <w:r w:rsidRPr="00727F52">
        <w:rPr>
          <w:spacing w:val="-6"/>
        </w:rPr>
        <w:t xml:space="preserve"> </w:t>
      </w:r>
      <w:r w:rsidRPr="00727F52">
        <w:t>code</w:t>
      </w:r>
      <w:r w:rsidRPr="00727F52">
        <w:rPr>
          <w:spacing w:val="-5"/>
        </w:rPr>
        <w:t xml:space="preserve"> </w:t>
      </w:r>
      <w:r w:rsidRPr="00727F52">
        <w:t>of</w:t>
      </w:r>
      <w:r w:rsidRPr="00727F52">
        <w:rPr>
          <w:spacing w:val="-6"/>
        </w:rPr>
        <w:t xml:space="preserve"> </w:t>
      </w:r>
      <w:r w:rsidRPr="00727F52">
        <w:t>practice</w:t>
      </w:r>
      <w:r w:rsidRPr="00727F52">
        <w:rPr>
          <w:spacing w:val="-6"/>
        </w:rPr>
        <w:t xml:space="preserve"> </w:t>
      </w:r>
      <w:r w:rsidRPr="00727F52">
        <w:t>developed</w:t>
      </w:r>
      <w:r w:rsidRPr="00727F52">
        <w:rPr>
          <w:spacing w:val="-6"/>
        </w:rPr>
        <w:t xml:space="preserve"> </w:t>
      </w:r>
      <w:r w:rsidRPr="00727F52">
        <w:rPr>
          <w:spacing w:val="-3"/>
        </w:rPr>
        <w:t>by</w:t>
      </w:r>
      <w:r w:rsidRPr="00727F52">
        <w:rPr>
          <w:spacing w:val="-5"/>
        </w:rPr>
        <w:t xml:space="preserve"> </w:t>
      </w:r>
      <w:r w:rsidRPr="00727F52">
        <w:t xml:space="preserve">the Centre for Disability </w:t>
      </w:r>
      <w:r w:rsidRPr="00727F52">
        <w:rPr>
          <w:spacing w:val="-3"/>
        </w:rPr>
        <w:t>Advocacy</w:t>
      </w:r>
      <w:r w:rsidRPr="00727F52">
        <w:rPr>
          <w:spacing w:val="-2"/>
        </w:rPr>
        <w:t xml:space="preserve"> </w:t>
      </w:r>
      <w:r w:rsidRPr="00727F52">
        <w:t>Development</w:t>
      </w:r>
    </w:p>
    <w:p w14:paraId="7326B366" w14:textId="77777777" w:rsidR="00063AC7" w:rsidRPr="00727F52" w:rsidRDefault="00CC639B" w:rsidP="00A7609F">
      <w:pPr>
        <w:pStyle w:val="ListBullet"/>
      </w:pPr>
      <w:r w:rsidRPr="00727F52">
        <w:t>work with the Centre to identify best practice and means to support both skill</w:t>
      </w:r>
      <w:r w:rsidRPr="00727F52">
        <w:rPr>
          <w:spacing w:val="-34"/>
        </w:rPr>
        <w:t xml:space="preserve"> </w:t>
      </w:r>
      <w:r w:rsidRPr="00727F52">
        <w:rPr>
          <w:spacing w:val="-5"/>
        </w:rPr>
        <w:t xml:space="preserve">and </w:t>
      </w:r>
      <w:r w:rsidRPr="00727F52">
        <w:t>practice</w:t>
      </w:r>
      <w:r w:rsidRPr="00727F52">
        <w:rPr>
          <w:spacing w:val="-1"/>
        </w:rPr>
        <w:t xml:space="preserve"> </w:t>
      </w:r>
      <w:r w:rsidRPr="00727F52">
        <w:t>improvements.</w:t>
      </w:r>
    </w:p>
    <w:p w14:paraId="2C7B2B3B" w14:textId="77777777" w:rsidR="00063AC7" w:rsidRPr="00727F52" w:rsidRDefault="00CC639B" w:rsidP="00223276">
      <w:pPr>
        <w:pStyle w:val="Heading5"/>
      </w:pPr>
      <w:r w:rsidRPr="00727F52">
        <w:t>Key features</w:t>
      </w:r>
    </w:p>
    <w:p w14:paraId="0C363647" w14:textId="77777777" w:rsidR="00063AC7" w:rsidRPr="00C94C33" w:rsidRDefault="00CC639B" w:rsidP="00A7609F">
      <w:pPr>
        <w:pStyle w:val="NewBodyText"/>
      </w:pPr>
      <w:r w:rsidRPr="00727F52">
        <w:t>All organisations directly receiving funding for individual or systemic advocacy under the Disability Advocacy Futures Program will be required to be members of the Network and abide by the code of practice established by the Centre.</w:t>
      </w:r>
    </w:p>
    <w:p w14:paraId="16CCEBFB" w14:textId="77777777" w:rsidR="00063AC7" w:rsidRPr="00C94C33" w:rsidRDefault="00CC639B" w:rsidP="00A7609F">
      <w:pPr>
        <w:pStyle w:val="NewBodyText"/>
      </w:pPr>
      <w:r w:rsidRPr="00727F52">
        <w:t>Other organisations providing disability advocacy services, whether or not funded under a NSW program, can voluntarily become members of the Network.</w:t>
      </w:r>
    </w:p>
    <w:p w14:paraId="4E85B9C6" w14:textId="77777777" w:rsidR="00063AC7" w:rsidRPr="00C94C33" w:rsidRDefault="00CC639B" w:rsidP="00A7609F">
      <w:pPr>
        <w:pStyle w:val="NewBodyText"/>
      </w:pPr>
      <w:r w:rsidRPr="00727F52">
        <w:t>The Centre will provide the secretariat for the Network, which will not be separately funded.</w:t>
      </w:r>
    </w:p>
    <w:p w14:paraId="7B34C69B" w14:textId="77777777" w:rsidR="00063AC7" w:rsidRPr="00727F52" w:rsidRDefault="00CC639B" w:rsidP="0077544A">
      <w:pPr>
        <w:pStyle w:val="Heading4"/>
        <w:numPr>
          <w:ilvl w:val="0"/>
          <w:numId w:val="9"/>
        </w:numPr>
      </w:pPr>
      <w:bookmarkStart w:id="124" w:name="_Toc29899518"/>
      <w:r w:rsidRPr="00727F52">
        <w:rPr>
          <w:spacing w:val="-3"/>
        </w:rPr>
        <w:t xml:space="preserve">Systemic </w:t>
      </w:r>
      <w:r w:rsidRPr="00727F52">
        <w:t>disability</w:t>
      </w:r>
      <w:r w:rsidRPr="00727F52">
        <w:rPr>
          <w:spacing w:val="13"/>
        </w:rPr>
        <w:t xml:space="preserve"> </w:t>
      </w:r>
      <w:r w:rsidRPr="00727F52">
        <w:t>advocacy</w:t>
      </w:r>
      <w:bookmarkEnd w:id="124"/>
    </w:p>
    <w:p w14:paraId="32B414CE" w14:textId="77777777" w:rsidR="00063AC7" w:rsidRPr="00727F52" w:rsidRDefault="00CC639B" w:rsidP="00223276">
      <w:pPr>
        <w:pStyle w:val="Heading5"/>
      </w:pPr>
      <w:r w:rsidRPr="00727F52">
        <w:t>Purpose</w:t>
      </w:r>
    </w:p>
    <w:p w14:paraId="2597497D" w14:textId="09CD748F" w:rsidR="00063AC7" w:rsidRPr="00727F52" w:rsidRDefault="00CC639B" w:rsidP="00A7609F">
      <w:pPr>
        <w:pStyle w:val="NewBodyText"/>
        <w:rPr>
          <w:rFonts w:asciiTheme="minorBidi" w:hAnsiTheme="minorBidi"/>
        </w:rPr>
      </w:pPr>
      <w:r w:rsidRPr="00727F52">
        <w:t>Systemic disability advocacy is designed to provide high quality evidence-based advice to inform the resolution of systemic issues. Systemic advocacy aims to inform government and service systems owners of ways to uphold the rights of people with</w:t>
      </w:r>
      <w:r w:rsidR="00A7609F">
        <w:t xml:space="preserve"> </w:t>
      </w:r>
      <w:r w:rsidRPr="00727F52">
        <w:rPr>
          <w:rFonts w:asciiTheme="minorBidi" w:hAnsiTheme="minorBidi"/>
        </w:rPr>
        <w:t>disability and improve the quality of life of people with disability through their access to services.</w:t>
      </w:r>
    </w:p>
    <w:p w14:paraId="37EAF8D5" w14:textId="77777777" w:rsidR="00063AC7" w:rsidRPr="00727F52" w:rsidRDefault="00CC639B" w:rsidP="00223276">
      <w:pPr>
        <w:pStyle w:val="Heading5"/>
      </w:pPr>
      <w:r w:rsidRPr="00727F52">
        <w:t>Activities</w:t>
      </w:r>
    </w:p>
    <w:p w14:paraId="4C58D49A" w14:textId="77777777" w:rsidR="00063AC7" w:rsidRPr="00727F52" w:rsidRDefault="00CC639B" w:rsidP="00A7609F">
      <w:pPr>
        <w:pStyle w:val="NewBodyText"/>
      </w:pPr>
      <w:r w:rsidRPr="00727F52">
        <w:t>Systemic advocacy will:</w:t>
      </w:r>
    </w:p>
    <w:p w14:paraId="06E0EDE4" w14:textId="77777777" w:rsidR="00063AC7" w:rsidRPr="00727F52" w:rsidRDefault="00CC639B" w:rsidP="00A7609F">
      <w:pPr>
        <w:pStyle w:val="ListBullet"/>
      </w:pPr>
      <w:r w:rsidRPr="00727F52">
        <w:t>build</w:t>
      </w:r>
      <w:r w:rsidRPr="00727F52">
        <w:rPr>
          <w:spacing w:val="-5"/>
        </w:rPr>
        <w:t xml:space="preserve"> </w:t>
      </w:r>
      <w:r w:rsidRPr="00727F52">
        <w:t>evidence</w:t>
      </w:r>
      <w:r w:rsidRPr="00727F52">
        <w:rPr>
          <w:spacing w:val="-4"/>
        </w:rPr>
        <w:t xml:space="preserve"> </w:t>
      </w:r>
      <w:r w:rsidRPr="00727F52">
        <w:t>in</w:t>
      </w:r>
      <w:r w:rsidRPr="00727F52">
        <w:rPr>
          <w:spacing w:val="-5"/>
        </w:rPr>
        <w:t xml:space="preserve"> </w:t>
      </w:r>
      <w:r w:rsidRPr="00727F52">
        <w:t>respect</w:t>
      </w:r>
      <w:r w:rsidRPr="00727F52">
        <w:rPr>
          <w:spacing w:val="-4"/>
        </w:rPr>
        <w:t xml:space="preserve"> </w:t>
      </w:r>
      <w:r w:rsidRPr="00727F52">
        <w:t>of</w:t>
      </w:r>
      <w:r w:rsidRPr="00727F52">
        <w:rPr>
          <w:spacing w:val="-5"/>
        </w:rPr>
        <w:t xml:space="preserve"> </w:t>
      </w:r>
      <w:r w:rsidRPr="00727F52">
        <w:t>systemic</w:t>
      </w:r>
      <w:r w:rsidRPr="00727F52">
        <w:rPr>
          <w:spacing w:val="-4"/>
        </w:rPr>
        <w:t xml:space="preserve"> </w:t>
      </w:r>
      <w:r w:rsidRPr="00727F52">
        <w:t>issues</w:t>
      </w:r>
      <w:r w:rsidRPr="00727F52">
        <w:rPr>
          <w:spacing w:val="-5"/>
        </w:rPr>
        <w:t xml:space="preserve"> </w:t>
      </w:r>
      <w:r w:rsidRPr="00727F52">
        <w:t>from</w:t>
      </w:r>
      <w:r w:rsidRPr="00727F52">
        <w:rPr>
          <w:spacing w:val="-4"/>
        </w:rPr>
        <w:t xml:space="preserve"> </w:t>
      </w:r>
      <w:r w:rsidRPr="00727F52">
        <w:t>a</w:t>
      </w:r>
      <w:r w:rsidRPr="00727F52">
        <w:rPr>
          <w:spacing w:val="-5"/>
        </w:rPr>
        <w:t xml:space="preserve"> </w:t>
      </w:r>
      <w:r w:rsidRPr="00727F52">
        <w:t>wide</w:t>
      </w:r>
      <w:r w:rsidRPr="00727F52">
        <w:rPr>
          <w:spacing w:val="-4"/>
        </w:rPr>
        <w:t xml:space="preserve"> </w:t>
      </w:r>
      <w:r w:rsidRPr="00727F52">
        <w:t>range</w:t>
      </w:r>
      <w:r w:rsidRPr="00727F52">
        <w:rPr>
          <w:spacing w:val="-5"/>
        </w:rPr>
        <w:t xml:space="preserve"> </w:t>
      </w:r>
      <w:r w:rsidRPr="00727F52">
        <w:t>of</w:t>
      </w:r>
      <w:r w:rsidRPr="00727F52">
        <w:rPr>
          <w:spacing w:val="-4"/>
        </w:rPr>
        <w:t xml:space="preserve"> </w:t>
      </w:r>
      <w:r w:rsidRPr="00727F52">
        <w:t>sources</w:t>
      </w:r>
      <w:r w:rsidRPr="00727F52">
        <w:rPr>
          <w:spacing w:val="-5"/>
        </w:rPr>
        <w:t xml:space="preserve"> </w:t>
      </w:r>
      <w:r w:rsidRPr="00727F52">
        <w:t>including information, research, and individual advocacy</w:t>
      </w:r>
      <w:r w:rsidRPr="00727F52">
        <w:rPr>
          <w:spacing w:val="-4"/>
        </w:rPr>
        <w:t xml:space="preserve"> </w:t>
      </w:r>
      <w:r w:rsidRPr="00727F52">
        <w:t>services</w:t>
      </w:r>
    </w:p>
    <w:p w14:paraId="7E13046A" w14:textId="77777777" w:rsidR="00063AC7" w:rsidRPr="00727F52" w:rsidRDefault="00CC639B" w:rsidP="00A7609F">
      <w:pPr>
        <w:pStyle w:val="ListBullet"/>
      </w:pPr>
      <w:r w:rsidRPr="00727F52">
        <w:t xml:space="preserve">be particularly informed </w:t>
      </w:r>
      <w:r w:rsidRPr="00727F52">
        <w:rPr>
          <w:spacing w:val="-3"/>
        </w:rPr>
        <w:t xml:space="preserve">by </w:t>
      </w:r>
      <w:r w:rsidRPr="00727F52">
        <w:t xml:space="preserve">the </w:t>
      </w:r>
      <w:r w:rsidRPr="00727F52">
        <w:rPr>
          <w:spacing w:val="-3"/>
        </w:rPr>
        <w:t xml:space="preserve">views </w:t>
      </w:r>
      <w:r w:rsidRPr="00727F52">
        <w:t xml:space="preserve">and direct experience of people </w:t>
      </w:r>
      <w:r w:rsidRPr="00727F52">
        <w:rPr>
          <w:spacing w:val="-3"/>
        </w:rPr>
        <w:t xml:space="preserve">with </w:t>
      </w:r>
      <w:r w:rsidRPr="00727F52">
        <w:t>disability</w:t>
      </w:r>
    </w:p>
    <w:p w14:paraId="3A9D4660" w14:textId="77777777" w:rsidR="00063AC7" w:rsidRPr="00727F52" w:rsidRDefault="00CC639B" w:rsidP="00A7609F">
      <w:pPr>
        <w:pStyle w:val="ListBullet"/>
      </w:pPr>
      <w:r w:rsidRPr="00727F52">
        <w:t xml:space="preserve">identify and promote means to </w:t>
      </w:r>
      <w:r w:rsidRPr="00727F52">
        <w:rPr>
          <w:spacing w:val="-4"/>
        </w:rPr>
        <w:t xml:space="preserve">improve </w:t>
      </w:r>
      <w:r w:rsidRPr="00727F52">
        <w:t xml:space="preserve">service </w:t>
      </w:r>
      <w:r w:rsidRPr="00727F52">
        <w:rPr>
          <w:spacing w:val="-3"/>
        </w:rPr>
        <w:t xml:space="preserve">systems </w:t>
      </w:r>
      <w:r w:rsidRPr="00727F52">
        <w:t xml:space="preserve">and the interaction </w:t>
      </w:r>
      <w:r w:rsidRPr="00727F52">
        <w:rPr>
          <w:spacing w:val="-6"/>
        </w:rPr>
        <w:t xml:space="preserve">of </w:t>
      </w:r>
      <w:r w:rsidRPr="00727F52">
        <w:t xml:space="preserve">those </w:t>
      </w:r>
      <w:r w:rsidRPr="00727F52">
        <w:rPr>
          <w:spacing w:val="-3"/>
        </w:rPr>
        <w:t xml:space="preserve">systems </w:t>
      </w:r>
      <w:r w:rsidRPr="00727F52">
        <w:t>with people with</w:t>
      </w:r>
      <w:r w:rsidRPr="00727F52">
        <w:rPr>
          <w:spacing w:val="3"/>
        </w:rPr>
        <w:t xml:space="preserve"> </w:t>
      </w:r>
      <w:r w:rsidRPr="00727F52">
        <w:t>disability</w:t>
      </w:r>
    </w:p>
    <w:p w14:paraId="3EA1B20F" w14:textId="77777777" w:rsidR="00063AC7" w:rsidRPr="00727F52" w:rsidRDefault="00CC639B" w:rsidP="00A7609F">
      <w:pPr>
        <w:pStyle w:val="ListBullet"/>
      </w:pPr>
      <w:r w:rsidRPr="00727F52">
        <w:t xml:space="preserve">contribute to government consultations, inquiries and </w:t>
      </w:r>
      <w:r w:rsidRPr="00727F52">
        <w:rPr>
          <w:spacing w:val="-4"/>
        </w:rPr>
        <w:t xml:space="preserve">reviews </w:t>
      </w:r>
      <w:r w:rsidRPr="00727F52">
        <w:t>as</w:t>
      </w:r>
      <w:r w:rsidRPr="00727F52">
        <w:rPr>
          <w:spacing w:val="-5"/>
        </w:rPr>
        <w:t xml:space="preserve"> </w:t>
      </w:r>
      <w:r w:rsidRPr="00727F52">
        <w:t>reasonable</w:t>
      </w:r>
    </w:p>
    <w:p w14:paraId="5C38B37A" w14:textId="77777777" w:rsidR="00063AC7" w:rsidRPr="00727F52" w:rsidRDefault="00CC639B" w:rsidP="00A7609F">
      <w:pPr>
        <w:pStyle w:val="ListBullet"/>
      </w:pPr>
      <w:r w:rsidRPr="00727F52">
        <w:t>disseminate systemic information to particular cohorts of people with</w:t>
      </w:r>
      <w:r w:rsidRPr="00727F52">
        <w:rPr>
          <w:spacing w:val="-47"/>
        </w:rPr>
        <w:t xml:space="preserve"> </w:t>
      </w:r>
      <w:r w:rsidRPr="00727F52">
        <w:t xml:space="preserve">disability affected </w:t>
      </w:r>
      <w:r w:rsidRPr="00727F52">
        <w:rPr>
          <w:spacing w:val="-4"/>
        </w:rPr>
        <w:t xml:space="preserve">by </w:t>
      </w:r>
      <w:r w:rsidRPr="00727F52">
        <w:t>the systemic issue and its reform as well as the broader</w:t>
      </w:r>
      <w:r w:rsidRPr="00727F52">
        <w:rPr>
          <w:spacing w:val="-47"/>
        </w:rPr>
        <w:t xml:space="preserve"> </w:t>
      </w:r>
      <w:r w:rsidRPr="00727F52">
        <w:t>community</w:t>
      </w:r>
    </w:p>
    <w:p w14:paraId="064A3AD9" w14:textId="1945A1BB" w:rsidR="00092189" w:rsidRDefault="00CC639B" w:rsidP="00A7609F">
      <w:pPr>
        <w:pStyle w:val="ListBullet"/>
      </w:pPr>
      <w:r w:rsidRPr="00727F52">
        <w:t>undertake planned work focused on particular systemic matters, and may</w:t>
      </w:r>
      <w:r w:rsidRPr="00727F52">
        <w:rPr>
          <w:spacing w:val="-42"/>
        </w:rPr>
        <w:t xml:space="preserve"> </w:t>
      </w:r>
      <w:r w:rsidRPr="00727F52">
        <w:rPr>
          <w:spacing w:val="-3"/>
        </w:rPr>
        <w:t xml:space="preserve">also </w:t>
      </w:r>
      <w:r w:rsidRPr="00727F52">
        <w:t>provide input into systemic issues and activity on an ongoing</w:t>
      </w:r>
      <w:r w:rsidRPr="00727F52">
        <w:rPr>
          <w:spacing w:val="-14"/>
        </w:rPr>
        <w:t xml:space="preserve"> </w:t>
      </w:r>
      <w:r w:rsidRPr="00727F52">
        <w:t>basis.</w:t>
      </w:r>
    </w:p>
    <w:p w14:paraId="1F5A3417" w14:textId="2C0982BA" w:rsidR="00256AAE" w:rsidRDefault="00256AAE">
      <w:pPr>
        <w:rPr>
          <w:rFonts w:cstheme="minorBidi"/>
          <w:color w:val="231F20"/>
          <w:sz w:val="24"/>
          <w:szCs w:val="24"/>
        </w:rPr>
      </w:pPr>
      <w:r>
        <w:br w:type="page"/>
      </w:r>
    </w:p>
    <w:tbl>
      <w:tblPr>
        <w:tblStyle w:val="TableGrid"/>
        <w:tblW w:w="0" w:type="auto"/>
        <w:tblInd w:w="108" w:type="dxa"/>
        <w:tblBorders>
          <w:top w:val="single" w:sz="4" w:space="0" w:color="14397F"/>
          <w:left w:val="single" w:sz="4" w:space="0" w:color="14397F"/>
          <w:bottom w:val="single" w:sz="4" w:space="0" w:color="14397F"/>
          <w:right w:val="single" w:sz="4" w:space="0" w:color="14397F"/>
          <w:insideH w:val="single" w:sz="4" w:space="0" w:color="14397F"/>
          <w:insideV w:val="single" w:sz="4" w:space="0" w:color="14397F"/>
        </w:tblBorders>
        <w:tblLook w:val="04A0" w:firstRow="1" w:lastRow="0" w:firstColumn="1" w:lastColumn="0" w:noHBand="0" w:noVBand="1"/>
        <w:tblDescription w:val="Callout box quote"/>
      </w:tblPr>
      <w:tblGrid>
        <w:gridCol w:w="9632"/>
      </w:tblGrid>
      <w:tr w:rsidR="00DD26C2" w14:paraId="3CA8946C" w14:textId="77777777" w:rsidTr="00171447">
        <w:trPr>
          <w:tblHeader/>
        </w:trPr>
        <w:tc>
          <w:tcPr>
            <w:tcW w:w="9632" w:type="dxa"/>
          </w:tcPr>
          <w:p w14:paraId="0C3732E8" w14:textId="54B190EA" w:rsidR="00DD26C2" w:rsidRPr="000915F1" w:rsidRDefault="00DD26C2" w:rsidP="00DD26C2">
            <w:pPr>
              <w:pStyle w:val="Calloutbox"/>
              <w:ind w:left="454" w:right="454"/>
            </w:pPr>
            <w:r w:rsidRPr="00DD26C2">
              <w:lastRenderedPageBreak/>
              <w:t>Disability advocacy organisations are subject to greater demand from government to support people with disability affected by government policies; to contribute views in regard to inclusion strategies; to sit on advisory councils; to advise on new legislation; and to facilitate access to people with disability in order to seek their views.</w:t>
            </w:r>
          </w:p>
        </w:tc>
      </w:tr>
    </w:tbl>
    <w:p w14:paraId="48ED0141" w14:textId="77777777" w:rsidR="00063AC7" w:rsidRPr="00727F52" w:rsidRDefault="00CC639B" w:rsidP="001B314C">
      <w:pPr>
        <w:pStyle w:val="TableFiguretitle"/>
      </w:pPr>
      <w:r w:rsidRPr="00727F52">
        <w:t>Table 5 - Systemic advocacy in NSW</w:t>
      </w:r>
    </w:p>
    <w:tbl>
      <w:tblPr>
        <w:tblW w:w="9668"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Systemic advocacy in NSW"/>
      </w:tblPr>
      <w:tblGrid>
        <w:gridCol w:w="2274"/>
        <w:gridCol w:w="1906"/>
        <w:gridCol w:w="5488"/>
      </w:tblGrid>
      <w:tr w:rsidR="00601DF7" w:rsidRPr="00727F52" w14:paraId="1BE845E5" w14:textId="77777777" w:rsidTr="00601DF7">
        <w:trPr>
          <w:trHeight w:val="390"/>
        </w:trPr>
        <w:tc>
          <w:tcPr>
            <w:tcW w:w="2274" w:type="dxa"/>
            <w:shd w:val="clear" w:color="auto" w:fill="14397F"/>
          </w:tcPr>
          <w:p w14:paraId="4761D9E2" w14:textId="05BFC29E" w:rsidR="00601DF7" w:rsidRPr="00727F52" w:rsidRDefault="00601DF7">
            <w:pPr>
              <w:pStyle w:val="TableParagraph"/>
              <w:rPr>
                <w:rFonts w:asciiTheme="minorBidi" w:hAnsiTheme="minorBidi" w:cstheme="minorBidi"/>
              </w:rPr>
            </w:pPr>
            <w:r>
              <w:rPr>
                <w:rFonts w:asciiTheme="minorBidi" w:hAnsiTheme="minorBidi" w:cstheme="minorBidi"/>
              </w:rPr>
              <w:t>Category</w:t>
            </w:r>
          </w:p>
        </w:tc>
        <w:tc>
          <w:tcPr>
            <w:tcW w:w="1906" w:type="dxa"/>
            <w:shd w:val="clear" w:color="auto" w:fill="14397F"/>
          </w:tcPr>
          <w:p w14:paraId="0FF081B4"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FFFFFF"/>
                <w:sz w:val="20"/>
              </w:rPr>
              <w:t>Scope</w:t>
            </w:r>
          </w:p>
        </w:tc>
        <w:tc>
          <w:tcPr>
            <w:tcW w:w="5488" w:type="dxa"/>
            <w:shd w:val="clear" w:color="auto" w:fill="14397F"/>
          </w:tcPr>
          <w:p w14:paraId="18AC9EA0" w14:textId="77777777" w:rsidR="00601DF7" w:rsidRPr="00727F52" w:rsidRDefault="00601DF7">
            <w:pPr>
              <w:pStyle w:val="TableParagraph"/>
              <w:spacing w:before="88"/>
              <w:ind w:left="112"/>
              <w:rPr>
                <w:rFonts w:asciiTheme="minorBidi" w:hAnsiTheme="minorBidi" w:cstheme="minorBidi"/>
                <w:b/>
                <w:sz w:val="20"/>
              </w:rPr>
            </w:pPr>
            <w:r w:rsidRPr="00727F52">
              <w:rPr>
                <w:rFonts w:asciiTheme="minorBidi" w:hAnsiTheme="minorBidi" w:cstheme="minorBidi"/>
                <w:color w:val="FFFFFF"/>
                <w:sz w:val="20"/>
              </w:rPr>
              <w:t xml:space="preserve">Focus: </w:t>
            </w:r>
            <w:r w:rsidRPr="00727F52">
              <w:rPr>
                <w:rFonts w:asciiTheme="minorBidi" w:hAnsiTheme="minorBidi" w:cstheme="minorBidi"/>
                <w:b/>
                <w:color w:val="FFFFFF"/>
                <w:sz w:val="20"/>
              </w:rPr>
              <w:t>Systematic Advocacy</w:t>
            </w:r>
          </w:p>
        </w:tc>
      </w:tr>
      <w:tr w:rsidR="00601DF7" w:rsidRPr="00727F52" w14:paraId="3A1A95A2" w14:textId="77777777" w:rsidTr="00601DF7">
        <w:trPr>
          <w:trHeight w:val="637"/>
        </w:trPr>
        <w:tc>
          <w:tcPr>
            <w:tcW w:w="2274" w:type="dxa"/>
            <w:shd w:val="clear" w:color="auto" w:fill="DBE2EE"/>
          </w:tcPr>
          <w:p w14:paraId="38CE251A"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Category 1</w:t>
            </w:r>
          </w:p>
          <w:p w14:paraId="57723827" w14:textId="77777777" w:rsidR="00601DF7" w:rsidRPr="00727F52" w:rsidRDefault="00601DF7">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(1 contract)</w:t>
            </w:r>
          </w:p>
        </w:tc>
        <w:tc>
          <w:tcPr>
            <w:tcW w:w="1906" w:type="dxa"/>
            <w:shd w:val="clear" w:color="auto" w:fill="E7F6FD"/>
          </w:tcPr>
          <w:p w14:paraId="53E1049C"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7A7AC9B5"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Cross disability</w:t>
            </w:r>
          </w:p>
        </w:tc>
      </w:tr>
      <w:tr w:rsidR="00601DF7" w:rsidRPr="00727F52" w14:paraId="043EF024" w14:textId="77777777" w:rsidTr="00601DF7">
        <w:trPr>
          <w:trHeight w:val="637"/>
        </w:trPr>
        <w:tc>
          <w:tcPr>
            <w:tcW w:w="2274" w:type="dxa"/>
            <w:vMerge w:val="restart"/>
            <w:shd w:val="clear" w:color="auto" w:fill="DBE2EE"/>
          </w:tcPr>
          <w:p w14:paraId="28EB497C"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Category 2</w:t>
            </w:r>
          </w:p>
          <w:p w14:paraId="656EE785" w14:textId="77777777" w:rsidR="00601DF7" w:rsidRPr="00727F52" w:rsidRDefault="00601DF7">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(3 contract)</w:t>
            </w:r>
          </w:p>
        </w:tc>
        <w:tc>
          <w:tcPr>
            <w:tcW w:w="1906" w:type="dxa"/>
            <w:shd w:val="clear" w:color="auto" w:fill="E7F6FD"/>
          </w:tcPr>
          <w:p w14:paraId="6AB4D279"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35FB6125" w14:textId="77777777" w:rsidR="00601DF7" w:rsidRPr="00727F52" w:rsidRDefault="00601DF7">
            <w:pPr>
              <w:pStyle w:val="TableParagraph"/>
              <w:spacing w:before="93" w:line="266" w:lineRule="auto"/>
              <w:ind w:left="112"/>
              <w:rPr>
                <w:rFonts w:asciiTheme="minorBidi" w:hAnsiTheme="minorBidi" w:cstheme="minorBidi"/>
                <w:sz w:val="20"/>
              </w:rPr>
            </w:pPr>
            <w:r w:rsidRPr="00727F52">
              <w:rPr>
                <w:rFonts w:asciiTheme="minorBidi" w:hAnsiTheme="minorBidi" w:cstheme="minorBidi"/>
                <w:color w:val="231F20"/>
                <w:sz w:val="20"/>
              </w:rPr>
              <w:t>For people with intellectual disabilities</w:t>
            </w:r>
          </w:p>
        </w:tc>
      </w:tr>
      <w:tr w:rsidR="00601DF7" w:rsidRPr="00727F52" w14:paraId="697347F1" w14:textId="77777777" w:rsidTr="00601DF7">
        <w:trPr>
          <w:trHeight w:val="637"/>
        </w:trPr>
        <w:tc>
          <w:tcPr>
            <w:tcW w:w="2274" w:type="dxa"/>
            <w:vMerge/>
            <w:tcBorders>
              <w:top w:val="nil"/>
            </w:tcBorders>
            <w:shd w:val="clear" w:color="auto" w:fill="DBE2EE"/>
          </w:tcPr>
          <w:p w14:paraId="7D8F5297" w14:textId="77777777" w:rsidR="00601DF7" w:rsidRPr="00727F52" w:rsidRDefault="00601DF7">
            <w:pPr>
              <w:rPr>
                <w:rFonts w:asciiTheme="minorBidi" w:hAnsiTheme="minorBidi" w:cstheme="minorBidi"/>
                <w:sz w:val="2"/>
                <w:szCs w:val="2"/>
              </w:rPr>
            </w:pPr>
          </w:p>
        </w:tc>
        <w:tc>
          <w:tcPr>
            <w:tcW w:w="1906" w:type="dxa"/>
            <w:shd w:val="clear" w:color="auto" w:fill="E7F6FD"/>
          </w:tcPr>
          <w:p w14:paraId="7E606FED"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54B2C7B7" w14:textId="77777777" w:rsidR="00601DF7" w:rsidRPr="00727F52" w:rsidRDefault="00601DF7">
            <w:pPr>
              <w:pStyle w:val="TableParagraph"/>
              <w:spacing w:before="93" w:line="266" w:lineRule="auto"/>
              <w:ind w:left="112"/>
              <w:rPr>
                <w:rFonts w:asciiTheme="minorBidi" w:hAnsiTheme="minorBidi" w:cstheme="minorBidi"/>
                <w:sz w:val="20"/>
              </w:rPr>
            </w:pPr>
            <w:r w:rsidRPr="00727F52">
              <w:rPr>
                <w:rFonts w:asciiTheme="minorBidi" w:hAnsiTheme="minorBidi" w:cstheme="minorBidi"/>
                <w:color w:val="231F20"/>
                <w:sz w:val="20"/>
              </w:rPr>
              <w:t>For people with physical disabilities</w:t>
            </w:r>
          </w:p>
        </w:tc>
      </w:tr>
      <w:tr w:rsidR="00601DF7" w:rsidRPr="00727F52" w14:paraId="76E4D9DE" w14:textId="77777777" w:rsidTr="00601DF7">
        <w:trPr>
          <w:trHeight w:val="637"/>
        </w:trPr>
        <w:tc>
          <w:tcPr>
            <w:tcW w:w="2274" w:type="dxa"/>
            <w:vMerge/>
            <w:tcBorders>
              <w:top w:val="nil"/>
            </w:tcBorders>
            <w:shd w:val="clear" w:color="auto" w:fill="DBE2EE"/>
          </w:tcPr>
          <w:p w14:paraId="069BD7D3" w14:textId="77777777" w:rsidR="00601DF7" w:rsidRPr="00727F52" w:rsidRDefault="00601DF7">
            <w:pPr>
              <w:rPr>
                <w:rFonts w:asciiTheme="minorBidi" w:hAnsiTheme="minorBidi" w:cstheme="minorBidi"/>
                <w:sz w:val="2"/>
                <w:szCs w:val="2"/>
              </w:rPr>
            </w:pPr>
          </w:p>
        </w:tc>
        <w:tc>
          <w:tcPr>
            <w:tcW w:w="1906" w:type="dxa"/>
            <w:shd w:val="clear" w:color="auto" w:fill="E7F6FD"/>
          </w:tcPr>
          <w:p w14:paraId="23B36304"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33EA4E1F" w14:textId="77777777" w:rsidR="00601DF7" w:rsidRPr="00727F52" w:rsidRDefault="00601DF7">
            <w:pPr>
              <w:pStyle w:val="TableParagraph"/>
              <w:spacing w:before="93" w:line="266" w:lineRule="auto"/>
              <w:ind w:left="112"/>
              <w:rPr>
                <w:rFonts w:asciiTheme="minorBidi" w:hAnsiTheme="minorBidi" w:cstheme="minorBidi"/>
                <w:sz w:val="20"/>
              </w:rPr>
            </w:pPr>
            <w:r w:rsidRPr="00727F52">
              <w:rPr>
                <w:rFonts w:asciiTheme="minorBidi" w:hAnsiTheme="minorBidi" w:cstheme="minorBidi"/>
                <w:color w:val="231F20"/>
                <w:sz w:val="20"/>
              </w:rPr>
              <w:t>For people with psychosocial disabilities</w:t>
            </w:r>
          </w:p>
        </w:tc>
      </w:tr>
      <w:tr w:rsidR="00601DF7" w:rsidRPr="00727F52" w14:paraId="1EC8619C" w14:textId="77777777" w:rsidTr="00601DF7">
        <w:trPr>
          <w:trHeight w:val="637"/>
        </w:trPr>
        <w:tc>
          <w:tcPr>
            <w:tcW w:w="2274" w:type="dxa"/>
            <w:vMerge w:val="restart"/>
            <w:shd w:val="clear" w:color="auto" w:fill="DBE2EE"/>
          </w:tcPr>
          <w:p w14:paraId="44871AD3"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Category 3</w:t>
            </w:r>
          </w:p>
          <w:p w14:paraId="0E1CF030" w14:textId="77777777" w:rsidR="00601DF7" w:rsidRPr="00727F52" w:rsidRDefault="00601DF7">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(3 contracts)</w:t>
            </w:r>
          </w:p>
        </w:tc>
        <w:tc>
          <w:tcPr>
            <w:tcW w:w="1906" w:type="dxa"/>
            <w:shd w:val="clear" w:color="auto" w:fill="E7F6FD"/>
          </w:tcPr>
          <w:p w14:paraId="07372B9F"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6A911F7E" w14:textId="77777777" w:rsidR="00601DF7" w:rsidRPr="00727F52" w:rsidRDefault="00601DF7">
            <w:pPr>
              <w:pStyle w:val="TableParagraph"/>
              <w:spacing w:before="93" w:line="266" w:lineRule="auto"/>
              <w:ind w:left="112" w:right="491"/>
              <w:rPr>
                <w:rFonts w:asciiTheme="minorBidi" w:hAnsiTheme="minorBidi" w:cstheme="minorBidi"/>
                <w:sz w:val="20"/>
              </w:rPr>
            </w:pPr>
            <w:r w:rsidRPr="00727F52">
              <w:rPr>
                <w:rFonts w:asciiTheme="minorBidi" w:hAnsiTheme="minorBidi" w:cstheme="minorBidi"/>
                <w:color w:val="231F20"/>
                <w:sz w:val="20"/>
              </w:rPr>
              <w:t>For people with disability from CALD communities</w:t>
            </w:r>
          </w:p>
        </w:tc>
      </w:tr>
      <w:tr w:rsidR="00601DF7" w:rsidRPr="00727F52" w14:paraId="62A25854" w14:textId="77777777" w:rsidTr="00601DF7">
        <w:trPr>
          <w:trHeight w:val="885"/>
        </w:trPr>
        <w:tc>
          <w:tcPr>
            <w:tcW w:w="2274" w:type="dxa"/>
            <w:vMerge/>
            <w:tcBorders>
              <w:top w:val="nil"/>
            </w:tcBorders>
            <w:shd w:val="clear" w:color="auto" w:fill="DBE2EE"/>
          </w:tcPr>
          <w:p w14:paraId="0855708C" w14:textId="77777777" w:rsidR="00601DF7" w:rsidRPr="00727F52" w:rsidRDefault="00601DF7">
            <w:pPr>
              <w:rPr>
                <w:rFonts w:asciiTheme="minorBidi" w:hAnsiTheme="minorBidi" w:cstheme="minorBidi"/>
                <w:sz w:val="2"/>
                <w:szCs w:val="2"/>
              </w:rPr>
            </w:pPr>
          </w:p>
        </w:tc>
        <w:tc>
          <w:tcPr>
            <w:tcW w:w="1906" w:type="dxa"/>
            <w:shd w:val="clear" w:color="auto" w:fill="E7F6FD"/>
          </w:tcPr>
          <w:p w14:paraId="50CB5A4A"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2453A1E6" w14:textId="77777777" w:rsidR="00601DF7" w:rsidRPr="00727F52" w:rsidRDefault="00601DF7">
            <w:pPr>
              <w:pStyle w:val="TableParagraph"/>
              <w:spacing w:before="93" w:line="266" w:lineRule="auto"/>
              <w:ind w:left="112" w:right="491"/>
              <w:rPr>
                <w:rFonts w:asciiTheme="minorBidi" w:hAnsiTheme="minorBidi" w:cstheme="minorBidi"/>
                <w:sz w:val="20"/>
              </w:rPr>
            </w:pPr>
            <w:r w:rsidRPr="00727F52">
              <w:rPr>
                <w:rFonts w:asciiTheme="minorBidi" w:hAnsiTheme="minorBidi" w:cstheme="minorBidi"/>
                <w:color w:val="231F20"/>
                <w:sz w:val="20"/>
              </w:rPr>
              <w:t>For people with disability from Indigenous communities</w:t>
            </w:r>
          </w:p>
        </w:tc>
      </w:tr>
      <w:tr w:rsidR="00601DF7" w:rsidRPr="00727F52" w14:paraId="67D72F6D" w14:textId="77777777" w:rsidTr="00601DF7">
        <w:trPr>
          <w:trHeight w:val="637"/>
        </w:trPr>
        <w:tc>
          <w:tcPr>
            <w:tcW w:w="2274" w:type="dxa"/>
            <w:vMerge/>
            <w:tcBorders>
              <w:top w:val="nil"/>
            </w:tcBorders>
            <w:shd w:val="clear" w:color="auto" w:fill="DBE2EE"/>
          </w:tcPr>
          <w:p w14:paraId="09237EFD" w14:textId="77777777" w:rsidR="00601DF7" w:rsidRPr="00727F52" w:rsidRDefault="00601DF7">
            <w:pPr>
              <w:rPr>
                <w:rFonts w:asciiTheme="minorBidi" w:hAnsiTheme="minorBidi" w:cstheme="minorBidi"/>
                <w:sz w:val="2"/>
                <w:szCs w:val="2"/>
              </w:rPr>
            </w:pPr>
          </w:p>
        </w:tc>
        <w:tc>
          <w:tcPr>
            <w:tcW w:w="1906" w:type="dxa"/>
            <w:shd w:val="clear" w:color="auto" w:fill="E7F6FD"/>
          </w:tcPr>
          <w:p w14:paraId="31CB55AD" w14:textId="77777777" w:rsidR="00601DF7" w:rsidRPr="00727F52" w:rsidRDefault="00601DF7">
            <w:pPr>
              <w:pStyle w:val="TableParagraph"/>
              <w:spacing w:before="93"/>
              <w:ind w:left="112"/>
              <w:rPr>
                <w:rFonts w:asciiTheme="minorBidi" w:hAnsiTheme="minorBidi" w:cstheme="minorBidi"/>
                <w:sz w:val="20"/>
              </w:rPr>
            </w:pPr>
            <w:r w:rsidRPr="00727F52">
              <w:rPr>
                <w:rFonts w:asciiTheme="minorBidi" w:hAnsiTheme="minorBidi" w:cstheme="minorBidi"/>
                <w:color w:val="231F20"/>
                <w:sz w:val="20"/>
              </w:rPr>
              <w:t>Statewide</w:t>
            </w:r>
          </w:p>
        </w:tc>
        <w:tc>
          <w:tcPr>
            <w:tcW w:w="5488" w:type="dxa"/>
            <w:shd w:val="clear" w:color="auto" w:fill="BBE2F8"/>
          </w:tcPr>
          <w:p w14:paraId="60A2964D" w14:textId="77777777" w:rsidR="00601DF7" w:rsidRPr="00727F52" w:rsidRDefault="00601DF7">
            <w:pPr>
              <w:pStyle w:val="TableParagraph"/>
              <w:spacing w:before="93" w:line="266" w:lineRule="auto"/>
              <w:ind w:left="112"/>
              <w:rPr>
                <w:rFonts w:asciiTheme="minorBidi" w:hAnsiTheme="minorBidi" w:cstheme="minorBidi"/>
                <w:sz w:val="20"/>
              </w:rPr>
            </w:pPr>
            <w:r w:rsidRPr="00727F52">
              <w:rPr>
                <w:rFonts w:asciiTheme="minorBidi" w:hAnsiTheme="minorBidi" w:cstheme="minorBidi"/>
                <w:color w:val="231F20"/>
                <w:sz w:val="20"/>
              </w:rPr>
              <w:t>For families and carers of people with disability</w:t>
            </w:r>
          </w:p>
        </w:tc>
      </w:tr>
    </w:tbl>
    <w:p w14:paraId="32C49ECC" w14:textId="38B2145F" w:rsidR="00601DF7" w:rsidRDefault="00601DF7" w:rsidP="00CE6270">
      <w:pPr>
        <w:pStyle w:val="NewBodyText"/>
      </w:pPr>
      <w:r>
        <w:t>Notes:</w:t>
      </w:r>
    </w:p>
    <w:p w14:paraId="6EA8094A" w14:textId="77777777" w:rsidR="00601DF7" w:rsidRDefault="00601DF7" w:rsidP="00601DF7">
      <w:pPr>
        <w:pStyle w:val="ListBullet"/>
      </w:pPr>
      <w:r>
        <w:t>Category 1 advocacy activity to particularly include cohorts that do not have specific coverage through Category 2 systemic advocacy</w:t>
      </w:r>
    </w:p>
    <w:p w14:paraId="22C44C91" w14:textId="3F7954F8" w:rsidR="00601DF7" w:rsidRPr="00601DF7" w:rsidRDefault="00601DF7" w:rsidP="00601DF7">
      <w:pPr>
        <w:pStyle w:val="ListBullet"/>
      </w:pPr>
      <w:r>
        <w:t>All Categories anticipated to undertake ancillary information and referral activities and occasional individual advocacy but consume no more than 15% of the funding allocation.</w:t>
      </w:r>
    </w:p>
    <w:p w14:paraId="5409D0A6" w14:textId="4D4387FC" w:rsidR="00092189" w:rsidRDefault="00CC639B" w:rsidP="00223276">
      <w:pPr>
        <w:pStyle w:val="Heading5"/>
      </w:pPr>
      <w:r w:rsidRPr="00727F52">
        <w:t>Key features</w:t>
      </w:r>
    </w:p>
    <w:p w14:paraId="1796449A" w14:textId="77777777" w:rsidR="00092189" w:rsidRDefault="00CC639B" w:rsidP="00A7609F">
      <w:pPr>
        <w:pStyle w:val="NewBodyText"/>
      </w:pPr>
      <w:r w:rsidRPr="00727F52">
        <w:t>Funding contracts will be entered into with non-profit, non-government organisations through a limited tender basis. Such organisations (disability advocacy providers) must have a membership predominantly</w:t>
      </w:r>
      <w:r w:rsidR="00982B9C">
        <w:t xml:space="preserve"> </w:t>
      </w:r>
      <w:r w:rsidRPr="00727F52">
        <w:t>of people with disability, their families or carers. They should not be disability service providers.</w:t>
      </w:r>
    </w:p>
    <w:p w14:paraId="74FF0554" w14:textId="18938E62" w:rsidR="002D669C" w:rsidRPr="002D669C" w:rsidRDefault="00CC639B" w:rsidP="002D669C">
      <w:pPr>
        <w:pStyle w:val="NewBodyText"/>
      </w:pPr>
      <w:r w:rsidRPr="00727F52">
        <w:t>Funded disability advocacy providers will be expected to collaborate with and draw from the experiences of the broader range of disability advocacy and representative bodies operating in NSW.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Workshop participant quote"/>
      </w:tblPr>
      <w:tblGrid>
        <w:gridCol w:w="9117"/>
      </w:tblGrid>
      <w:tr w:rsidR="002D669C" w:rsidRPr="00123D29" w14:paraId="4E80E400" w14:textId="77777777" w:rsidTr="00171447">
        <w:trPr>
          <w:trHeight w:val="990"/>
          <w:tblHeader/>
        </w:trPr>
        <w:tc>
          <w:tcPr>
            <w:tcW w:w="9117" w:type="dxa"/>
            <w:shd w:val="clear" w:color="auto" w:fill="334851"/>
          </w:tcPr>
          <w:p w14:paraId="2C1EAE4D" w14:textId="77777777" w:rsidR="002D669C" w:rsidRPr="002D669C" w:rsidRDefault="002D669C" w:rsidP="002D669C">
            <w:pPr>
              <w:pStyle w:val="Calloutbox-white"/>
            </w:pPr>
            <w:r w:rsidRPr="002D669C">
              <w:lastRenderedPageBreak/>
              <w:t>“The need for advocacy, rather than diminishing, is continuing to grow as people with disability rightly seek to exercise their rights to participate equally within the community”</w:t>
            </w:r>
          </w:p>
          <w:p w14:paraId="3B7339E5" w14:textId="6EAB6511" w:rsidR="002D669C" w:rsidRPr="003B74E9" w:rsidRDefault="002D669C" w:rsidP="002D669C">
            <w:pPr>
              <w:pStyle w:val="Calloutbox-blue"/>
            </w:pPr>
            <w:r w:rsidRPr="002D669C">
              <w:t>Workshop participant</w:t>
            </w:r>
          </w:p>
        </w:tc>
      </w:tr>
    </w:tbl>
    <w:p w14:paraId="3ECF2F12" w14:textId="77777777" w:rsidR="00063AC7" w:rsidRPr="00727F52" w:rsidRDefault="00CC639B" w:rsidP="00A7609F">
      <w:pPr>
        <w:pStyle w:val="NewBodyText"/>
      </w:pPr>
      <w:r w:rsidRPr="00727F52">
        <w:t xml:space="preserve">While specific funding has been identified for people with disability from CALD and Indigenous communities, all contracted systemic advocacy disability advocacy providers are to </w:t>
      </w:r>
      <w:r w:rsidRPr="00727F52">
        <w:rPr>
          <w:spacing w:val="-4"/>
        </w:rPr>
        <w:t xml:space="preserve">have </w:t>
      </w:r>
      <w:r w:rsidRPr="00727F52">
        <w:t xml:space="preserve">regard to the interests and needs of people with disability </w:t>
      </w:r>
      <w:r w:rsidRPr="00727F52">
        <w:rPr>
          <w:spacing w:val="-3"/>
        </w:rPr>
        <w:t xml:space="preserve">generally </w:t>
      </w:r>
      <w:r w:rsidRPr="00727F52">
        <w:t>(including in relation to issues in respect</w:t>
      </w:r>
      <w:r w:rsidRPr="00727F52">
        <w:rPr>
          <w:spacing w:val="-15"/>
        </w:rPr>
        <w:t xml:space="preserve"> </w:t>
      </w:r>
      <w:r w:rsidRPr="00727F52">
        <w:t>of</w:t>
      </w:r>
      <w:r w:rsidR="00982B9C">
        <w:t xml:space="preserve"> </w:t>
      </w:r>
      <w:r w:rsidRPr="00727F52">
        <w:t>gender, sexual orientation, culture, location and age).</w:t>
      </w:r>
    </w:p>
    <w:p w14:paraId="15586461" w14:textId="77777777" w:rsidR="00063AC7" w:rsidRPr="00982B9C" w:rsidRDefault="00CC639B" w:rsidP="00A7609F">
      <w:pPr>
        <w:pStyle w:val="NewBodyText"/>
      </w:pPr>
      <w:r w:rsidRPr="00727F52">
        <w:t>In respect of the Category 1 funding contract for cross-disability, the disability advocacy provider will provide systemic advocacy for people with disabilities of all kinds, but with a particular emphasis on those that do not have specific systemic advocacy coverage, including people with sensory disabilities, brain injury, higher functioning autism and cerebral palsy. Some of these conditions may already, to some limited degree, be covered within other cohorts but over time, they may become more fully integrated into the scope of other systemic advocacy providers.</w:t>
      </w:r>
    </w:p>
    <w:p w14:paraId="7B0F9E7F" w14:textId="77777777" w:rsidR="00063AC7" w:rsidRPr="00982B9C" w:rsidRDefault="00CC639B" w:rsidP="00A7609F">
      <w:pPr>
        <w:pStyle w:val="NewBodyText"/>
      </w:pPr>
      <w:r w:rsidRPr="00727F52">
        <w:t>The focus for Category 3 systemic advocacy for families and carers of people with disability will differ from the activities of other funded systemic advocacy organisations. The role will be representation of the interests of families and carers, and capacity building for families to advocate on behalf of their family member with disability, especially by providing training and support.</w:t>
      </w:r>
    </w:p>
    <w:p w14:paraId="2140765C" w14:textId="77777777" w:rsidR="00063AC7" w:rsidRPr="00982B9C" w:rsidRDefault="00CC639B" w:rsidP="00A7609F">
      <w:pPr>
        <w:pStyle w:val="NewBodyText"/>
      </w:pPr>
      <w:r w:rsidRPr="00727F52">
        <w:t xml:space="preserve">It is recognised that, while the predominant funded activity is systemic </w:t>
      </w:r>
      <w:r w:rsidRPr="00727F52">
        <w:rPr>
          <w:spacing w:val="-6"/>
        </w:rPr>
        <w:t xml:space="preserve">advocacy, </w:t>
      </w:r>
      <w:r w:rsidRPr="00727F52">
        <w:t>funded disability advocacy providers will undertake limited incidental or</w:t>
      </w:r>
      <w:r w:rsidRPr="00727F52">
        <w:rPr>
          <w:spacing w:val="-34"/>
        </w:rPr>
        <w:t xml:space="preserve"> </w:t>
      </w:r>
      <w:r w:rsidRPr="00727F52">
        <w:t>ancillary information and referral activities and occasional individual</w:t>
      </w:r>
      <w:r w:rsidRPr="00727F52">
        <w:rPr>
          <w:spacing w:val="-6"/>
        </w:rPr>
        <w:t xml:space="preserve"> </w:t>
      </w:r>
      <w:r w:rsidRPr="00727F52">
        <w:rPr>
          <w:spacing w:val="-4"/>
        </w:rPr>
        <w:t>advocacy.</w:t>
      </w:r>
    </w:p>
    <w:p w14:paraId="41096397" w14:textId="77777777" w:rsidR="00063AC7" w:rsidRPr="00727F52" w:rsidRDefault="00CC639B" w:rsidP="0077544A">
      <w:pPr>
        <w:pStyle w:val="Heading4"/>
        <w:numPr>
          <w:ilvl w:val="0"/>
          <w:numId w:val="9"/>
        </w:numPr>
      </w:pPr>
      <w:bookmarkStart w:id="125" w:name="_Toc29899519"/>
      <w:r w:rsidRPr="00727F52">
        <w:t>Individual disability</w:t>
      </w:r>
      <w:r w:rsidRPr="00727F52">
        <w:rPr>
          <w:spacing w:val="10"/>
        </w:rPr>
        <w:t xml:space="preserve"> </w:t>
      </w:r>
      <w:r w:rsidRPr="00727F52">
        <w:t>advocacy</w:t>
      </w:r>
      <w:bookmarkEnd w:id="125"/>
    </w:p>
    <w:p w14:paraId="203E6C3A" w14:textId="77777777" w:rsidR="00063AC7" w:rsidRPr="00727F52" w:rsidRDefault="00CC639B" w:rsidP="00223276">
      <w:pPr>
        <w:pStyle w:val="Heading5"/>
      </w:pPr>
      <w:r w:rsidRPr="00727F52">
        <w:t>Purpose</w:t>
      </w:r>
    </w:p>
    <w:p w14:paraId="15CAB4C8" w14:textId="77777777" w:rsidR="00063AC7" w:rsidRPr="00727F52" w:rsidRDefault="00CC639B" w:rsidP="00A7609F">
      <w:pPr>
        <w:pStyle w:val="NewBodyText"/>
      </w:pPr>
      <w:r w:rsidRPr="00727F52">
        <w:t xml:space="preserve">Individual disability advocacy is designed to provide supported advocacy activities to address specific issues for individual people with disability. A priority will be on issues related to upholding rights, accessing services, and resolving disputes and </w:t>
      </w:r>
      <w:r w:rsidRPr="00727F52">
        <w:rPr>
          <w:spacing w:val="-3"/>
        </w:rPr>
        <w:t>complaints.</w:t>
      </w:r>
    </w:p>
    <w:p w14:paraId="1C86099E" w14:textId="77777777" w:rsidR="00063AC7" w:rsidRPr="00727F52" w:rsidRDefault="00CC639B" w:rsidP="00223276">
      <w:pPr>
        <w:pStyle w:val="Heading5"/>
      </w:pPr>
      <w:r w:rsidRPr="00727F52">
        <w:t>Activities</w:t>
      </w:r>
    </w:p>
    <w:p w14:paraId="5D2BA546" w14:textId="77777777" w:rsidR="00063AC7" w:rsidRPr="00727F52" w:rsidRDefault="00CC639B" w:rsidP="00A7609F">
      <w:pPr>
        <w:pStyle w:val="NewBodyText"/>
      </w:pPr>
      <w:r w:rsidRPr="00727F52">
        <w:t>Individual advocacy will:</w:t>
      </w:r>
    </w:p>
    <w:p w14:paraId="6E705514" w14:textId="77777777" w:rsidR="00063AC7" w:rsidRPr="00727F52" w:rsidRDefault="00CC639B" w:rsidP="00A7609F">
      <w:pPr>
        <w:pStyle w:val="ListBullet"/>
      </w:pPr>
      <w:r w:rsidRPr="00727F52">
        <w:t>primarily be focused on supported individual advocacy for specific</w:t>
      </w:r>
      <w:r w:rsidRPr="00727F52">
        <w:rPr>
          <w:spacing w:val="-6"/>
        </w:rPr>
        <w:t xml:space="preserve"> </w:t>
      </w:r>
      <w:r w:rsidRPr="00727F52">
        <w:t>issues</w:t>
      </w:r>
    </w:p>
    <w:p w14:paraId="667CDA9F" w14:textId="77777777" w:rsidR="00063AC7" w:rsidRPr="00727F52" w:rsidRDefault="00CC639B" w:rsidP="00A7609F">
      <w:pPr>
        <w:pStyle w:val="ListBullet"/>
      </w:pPr>
      <w:r w:rsidRPr="00727F52">
        <w:t>assist in the development of individual self-advocacy skills where</w:t>
      </w:r>
      <w:r w:rsidRPr="00727F52">
        <w:rPr>
          <w:spacing w:val="-11"/>
        </w:rPr>
        <w:t xml:space="preserve"> </w:t>
      </w:r>
      <w:r w:rsidRPr="00727F52">
        <w:t>desired</w:t>
      </w:r>
    </w:p>
    <w:p w14:paraId="5EDBF76D" w14:textId="77777777" w:rsidR="00063AC7" w:rsidRPr="00727F52" w:rsidRDefault="00CC639B" w:rsidP="00A7609F">
      <w:pPr>
        <w:pStyle w:val="ListBullet"/>
      </w:pPr>
      <w:r w:rsidRPr="00727F52">
        <w:t>identify and highlight systemic</w:t>
      </w:r>
      <w:r w:rsidRPr="00727F52">
        <w:rPr>
          <w:spacing w:val="-1"/>
        </w:rPr>
        <w:t xml:space="preserve"> </w:t>
      </w:r>
      <w:r w:rsidRPr="00727F52">
        <w:t>issues.</w:t>
      </w:r>
    </w:p>
    <w:p w14:paraId="37AFFF7E" w14:textId="77777777" w:rsidR="00063AC7" w:rsidRPr="00727F52" w:rsidRDefault="00CC639B" w:rsidP="001B314C">
      <w:pPr>
        <w:pStyle w:val="TableFiguretitle"/>
      </w:pPr>
      <w:r w:rsidRPr="00727F52">
        <w:lastRenderedPageBreak/>
        <w:t>Table 6 -Individual Advocacy in NSW</w:t>
      </w:r>
    </w:p>
    <w:p w14:paraId="75E95804" w14:textId="77777777" w:rsidR="00063AC7" w:rsidRPr="00727F52" w:rsidRDefault="00063AC7">
      <w:pPr>
        <w:pStyle w:val="BodyText"/>
        <w:spacing w:before="10"/>
        <w:rPr>
          <w:rFonts w:asciiTheme="minorBidi" w:hAnsiTheme="minorBidi" w:cstheme="minorBidi"/>
          <w:i/>
          <w:sz w:val="11"/>
        </w:rPr>
      </w:pP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Individual Advocacy in NSW"/>
      </w:tblPr>
      <w:tblGrid>
        <w:gridCol w:w="2268"/>
        <w:gridCol w:w="1871"/>
        <w:gridCol w:w="5541"/>
      </w:tblGrid>
      <w:tr w:rsidR="00601DF7" w:rsidRPr="00727F52" w14:paraId="371138BC" w14:textId="77777777" w:rsidTr="00601DF7">
        <w:trPr>
          <w:trHeight w:val="394"/>
        </w:trPr>
        <w:tc>
          <w:tcPr>
            <w:tcW w:w="2268" w:type="dxa"/>
            <w:shd w:val="clear" w:color="auto" w:fill="14397F"/>
          </w:tcPr>
          <w:p w14:paraId="13E28A17" w14:textId="237A0281" w:rsidR="00601DF7" w:rsidRPr="00727F52" w:rsidRDefault="00601DF7">
            <w:pPr>
              <w:pStyle w:val="TableParagraph"/>
              <w:rPr>
                <w:rFonts w:asciiTheme="minorBidi" w:hAnsiTheme="minorBidi" w:cstheme="minorBidi"/>
              </w:rPr>
            </w:pPr>
            <w:r>
              <w:rPr>
                <w:rFonts w:asciiTheme="minorBidi" w:hAnsiTheme="minorBidi" w:cstheme="minorBidi"/>
              </w:rPr>
              <w:t>Category</w:t>
            </w:r>
          </w:p>
        </w:tc>
        <w:tc>
          <w:tcPr>
            <w:tcW w:w="1871" w:type="dxa"/>
            <w:shd w:val="clear" w:color="auto" w:fill="14397F"/>
          </w:tcPr>
          <w:p w14:paraId="74D858E9"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FFFFFF"/>
                <w:sz w:val="20"/>
              </w:rPr>
              <w:t>Scope</w:t>
            </w:r>
          </w:p>
        </w:tc>
        <w:tc>
          <w:tcPr>
            <w:tcW w:w="5541" w:type="dxa"/>
            <w:shd w:val="clear" w:color="auto" w:fill="14397F"/>
          </w:tcPr>
          <w:p w14:paraId="2AD7EA91" w14:textId="77777777" w:rsidR="00601DF7" w:rsidRPr="00727F52" w:rsidRDefault="00601DF7">
            <w:pPr>
              <w:pStyle w:val="TableParagraph"/>
              <w:spacing w:before="88"/>
              <w:ind w:left="114"/>
              <w:rPr>
                <w:rFonts w:asciiTheme="minorBidi" w:hAnsiTheme="minorBidi" w:cstheme="minorBidi"/>
                <w:b/>
                <w:sz w:val="20"/>
              </w:rPr>
            </w:pPr>
            <w:r w:rsidRPr="00727F52">
              <w:rPr>
                <w:rFonts w:asciiTheme="minorBidi" w:hAnsiTheme="minorBidi" w:cstheme="minorBidi"/>
                <w:color w:val="FFFFFF"/>
                <w:sz w:val="20"/>
              </w:rPr>
              <w:t xml:space="preserve">Focus: </w:t>
            </w:r>
            <w:r w:rsidRPr="00727F52">
              <w:rPr>
                <w:rFonts w:asciiTheme="minorBidi" w:hAnsiTheme="minorBidi" w:cstheme="minorBidi"/>
                <w:b/>
                <w:color w:val="FFFFFF"/>
                <w:sz w:val="20"/>
              </w:rPr>
              <w:t>Individual advocacy</w:t>
            </w:r>
          </w:p>
        </w:tc>
      </w:tr>
      <w:tr w:rsidR="00601DF7" w:rsidRPr="00727F52" w14:paraId="38BBB96D" w14:textId="77777777" w:rsidTr="00601DF7">
        <w:trPr>
          <w:trHeight w:val="642"/>
        </w:trPr>
        <w:tc>
          <w:tcPr>
            <w:tcW w:w="2268" w:type="dxa"/>
            <w:shd w:val="clear" w:color="auto" w:fill="DBE2EE"/>
          </w:tcPr>
          <w:p w14:paraId="2ABA4A82"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Category 1</w:t>
            </w:r>
          </w:p>
          <w:p w14:paraId="47C91845" w14:textId="77777777" w:rsidR="00601DF7" w:rsidRPr="00727F52" w:rsidRDefault="00601DF7">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(1 contract)</w:t>
            </w:r>
          </w:p>
        </w:tc>
        <w:tc>
          <w:tcPr>
            <w:tcW w:w="1871" w:type="dxa"/>
            <w:shd w:val="clear" w:color="auto" w:fill="E7F6FD"/>
          </w:tcPr>
          <w:p w14:paraId="08B4EE01"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Statewide</w:t>
            </w:r>
          </w:p>
        </w:tc>
        <w:tc>
          <w:tcPr>
            <w:tcW w:w="5541" w:type="dxa"/>
            <w:shd w:val="clear" w:color="auto" w:fill="BBE2F8"/>
          </w:tcPr>
          <w:p w14:paraId="201B5529" w14:textId="77777777" w:rsidR="00601DF7" w:rsidRPr="00727F52" w:rsidRDefault="00601DF7">
            <w:pPr>
              <w:pStyle w:val="TableParagraph"/>
              <w:spacing w:before="93" w:line="266" w:lineRule="auto"/>
              <w:ind w:left="114"/>
              <w:rPr>
                <w:rFonts w:asciiTheme="minorBidi" w:hAnsiTheme="minorBidi" w:cstheme="minorBidi"/>
                <w:sz w:val="20"/>
              </w:rPr>
            </w:pPr>
            <w:r w:rsidRPr="00727F52">
              <w:rPr>
                <w:rFonts w:asciiTheme="minorBidi" w:hAnsiTheme="minorBidi" w:cstheme="minorBidi"/>
                <w:color w:val="231F20"/>
                <w:sz w:val="20"/>
              </w:rPr>
              <w:t>Legal Advocacy for people with disabilities of all kinds</w:t>
            </w:r>
          </w:p>
        </w:tc>
      </w:tr>
      <w:tr w:rsidR="00601DF7" w:rsidRPr="00727F52" w14:paraId="33518E48" w14:textId="77777777" w:rsidTr="00601DF7">
        <w:trPr>
          <w:trHeight w:val="891"/>
        </w:trPr>
        <w:tc>
          <w:tcPr>
            <w:tcW w:w="2268" w:type="dxa"/>
            <w:shd w:val="clear" w:color="auto" w:fill="DBE2EE"/>
          </w:tcPr>
          <w:p w14:paraId="14C55168" w14:textId="77777777" w:rsidR="00601DF7" w:rsidRPr="00727F52" w:rsidRDefault="00601DF7">
            <w:pPr>
              <w:pStyle w:val="TableParagraph"/>
              <w:spacing w:before="93" w:line="266" w:lineRule="auto"/>
              <w:ind w:left="113" w:right="353"/>
              <w:rPr>
                <w:rFonts w:asciiTheme="minorBidi" w:hAnsiTheme="minorBidi" w:cstheme="minorBidi"/>
                <w:sz w:val="20"/>
              </w:rPr>
            </w:pPr>
            <w:r w:rsidRPr="00727F52">
              <w:rPr>
                <w:rFonts w:asciiTheme="minorBidi" w:hAnsiTheme="minorBidi" w:cstheme="minorBidi"/>
                <w:color w:val="231F20"/>
                <w:sz w:val="20"/>
              </w:rPr>
              <w:t>Category 2 (6/7 contracts)</w:t>
            </w:r>
          </w:p>
        </w:tc>
        <w:tc>
          <w:tcPr>
            <w:tcW w:w="1871" w:type="dxa"/>
            <w:shd w:val="clear" w:color="auto" w:fill="E7F6FD"/>
          </w:tcPr>
          <w:p w14:paraId="70D0CF35"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Regional</w:t>
            </w:r>
          </w:p>
        </w:tc>
        <w:tc>
          <w:tcPr>
            <w:tcW w:w="5541" w:type="dxa"/>
            <w:shd w:val="clear" w:color="auto" w:fill="BBE2F8"/>
          </w:tcPr>
          <w:p w14:paraId="15AA0896" w14:textId="77777777" w:rsidR="00601DF7" w:rsidRPr="00727F52" w:rsidRDefault="00601DF7">
            <w:pPr>
              <w:pStyle w:val="TableParagraph"/>
              <w:spacing w:before="93"/>
              <w:ind w:left="114"/>
              <w:rPr>
                <w:rFonts w:asciiTheme="minorBidi" w:hAnsiTheme="minorBidi" w:cstheme="minorBidi"/>
                <w:sz w:val="20"/>
              </w:rPr>
            </w:pPr>
            <w:r w:rsidRPr="00727F52">
              <w:rPr>
                <w:rFonts w:asciiTheme="minorBidi" w:hAnsiTheme="minorBidi" w:cstheme="minorBidi"/>
                <w:color w:val="231F20"/>
                <w:sz w:val="20"/>
              </w:rPr>
              <w:t>Cross-disability</w:t>
            </w:r>
          </w:p>
        </w:tc>
      </w:tr>
      <w:tr w:rsidR="00601DF7" w:rsidRPr="00727F52" w14:paraId="588D2A23" w14:textId="77777777" w:rsidTr="00601DF7">
        <w:trPr>
          <w:trHeight w:val="642"/>
        </w:trPr>
        <w:tc>
          <w:tcPr>
            <w:tcW w:w="2268" w:type="dxa"/>
            <w:vMerge w:val="restart"/>
            <w:shd w:val="clear" w:color="auto" w:fill="DBE2EE"/>
          </w:tcPr>
          <w:p w14:paraId="5ACC3858"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Category 3</w:t>
            </w:r>
          </w:p>
          <w:p w14:paraId="679A8027" w14:textId="77777777" w:rsidR="00601DF7" w:rsidRPr="00727F52" w:rsidRDefault="00601DF7">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(2 contracts)</w:t>
            </w:r>
          </w:p>
        </w:tc>
        <w:tc>
          <w:tcPr>
            <w:tcW w:w="1871" w:type="dxa"/>
            <w:shd w:val="clear" w:color="auto" w:fill="E7F6FD"/>
          </w:tcPr>
          <w:p w14:paraId="2D333F7F"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Statewide</w:t>
            </w:r>
          </w:p>
        </w:tc>
        <w:tc>
          <w:tcPr>
            <w:tcW w:w="5541" w:type="dxa"/>
            <w:shd w:val="clear" w:color="auto" w:fill="BBE2F8"/>
          </w:tcPr>
          <w:p w14:paraId="2217B11F" w14:textId="77777777" w:rsidR="00601DF7" w:rsidRPr="00727F52" w:rsidRDefault="00601DF7">
            <w:pPr>
              <w:pStyle w:val="TableParagraph"/>
              <w:spacing w:before="93" w:line="266" w:lineRule="auto"/>
              <w:ind w:left="114" w:right="151"/>
              <w:rPr>
                <w:rFonts w:asciiTheme="minorBidi" w:hAnsiTheme="minorBidi" w:cstheme="minorBidi"/>
                <w:sz w:val="20"/>
              </w:rPr>
            </w:pPr>
            <w:r w:rsidRPr="00727F52">
              <w:rPr>
                <w:rFonts w:asciiTheme="minorBidi" w:hAnsiTheme="minorBidi" w:cstheme="minorBidi"/>
                <w:color w:val="231F20"/>
                <w:sz w:val="20"/>
              </w:rPr>
              <w:t>For people with disability from CALD communities</w:t>
            </w:r>
          </w:p>
        </w:tc>
      </w:tr>
      <w:tr w:rsidR="00601DF7" w:rsidRPr="00727F52" w14:paraId="43F6A98A" w14:textId="77777777" w:rsidTr="00601DF7">
        <w:trPr>
          <w:trHeight w:val="637"/>
        </w:trPr>
        <w:tc>
          <w:tcPr>
            <w:tcW w:w="2268" w:type="dxa"/>
            <w:vMerge/>
            <w:tcBorders>
              <w:top w:val="nil"/>
            </w:tcBorders>
            <w:shd w:val="clear" w:color="auto" w:fill="DBE2EE"/>
          </w:tcPr>
          <w:p w14:paraId="3A965EC1" w14:textId="77777777" w:rsidR="00601DF7" w:rsidRPr="00727F52" w:rsidRDefault="00601DF7">
            <w:pPr>
              <w:rPr>
                <w:rFonts w:asciiTheme="minorBidi" w:hAnsiTheme="minorBidi" w:cstheme="minorBidi"/>
                <w:sz w:val="2"/>
                <w:szCs w:val="2"/>
              </w:rPr>
            </w:pPr>
          </w:p>
        </w:tc>
        <w:tc>
          <w:tcPr>
            <w:tcW w:w="1871" w:type="dxa"/>
            <w:shd w:val="clear" w:color="auto" w:fill="E7F6FD"/>
          </w:tcPr>
          <w:p w14:paraId="35BDDB05" w14:textId="77777777" w:rsidR="00601DF7" w:rsidRPr="00727F52" w:rsidRDefault="00601DF7">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Statewide</w:t>
            </w:r>
          </w:p>
        </w:tc>
        <w:tc>
          <w:tcPr>
            <w:tcW w:w="5541" w:type="dxa"/>
            <w:shd w:val="clear" w:color="auto" w:fill="BBE2F8"/>
          </w:tcPr>
          <w:p w14:paraId="4F881E8A" w14:textId="77777777" w:rsidR="00601DF7" w:rsidRPr="00727F52" w:rsidRDefault="00601DF7">
            <w:pPr>
              <w:pStyle w:val="TableParagraph"/>
              <w:spacing w:before="93" w:line="266" w:lineRule="auto"/>
              <w:ind w:left="114" w:right="151"/>
              <w:rPr>
                <w:rFonts w:asciiTheme="minorBidi" w:hAnsiTheme="minorBidi" w:cstheme="minorBidi"/>
                <w:sz w:val="20"/>
              </w:rPr>
            </w:pPr>
            <w:r w:rsidRPr="00727F52">
              <w:rPr>
                <w:rFonts w:asciiTheme="minorBidi" w:hAnsiTheme="minorBidi" w:cstheme="minorBidi"/>
                <w:color w:val="231F20"/>
                <w:sz w:val="20"/>
              </w:rPr>
              <w:t>For people with disability from Indigenous communities</w:t>
            </w:r>
          </w:p>
        </w:tc>
      </w:tr>
    </w:tbl>
    <w:p w14:paraId="444AA7AE" w14:textId="484BB8B7" w:rsidR="00601DF7" w:rsidRDefault="00601DF7" w:rsidP="00601DF7">
      <w:pPr>
        <w:pStyle w:val="NewBodyText"/>
      </w:pPr>
      <w:r>
        <w:t>Notes:</w:t>
      </w:r>
    </w:p>
    <w:p w14:paraId="107AAC66" w14:textId="77777777" w:rsidR="00601DF7" w:rsidRPr="00601DF7" w:rsidRDefault="00601DF7" w:rsidP="00601DF7">
      <w:pPr>
        <w:pStyle w:val="ListBullet"/>
      </w:pPr>
      <w:r w:rsidRPr="00601DF7">
        <w:t>Legal advocacy (Category 1) expected to focus on people with intellectual, psychosocial or cognitive disability.</w:t>
      </w:r>
    </w:p>
    <w:p w14:paraId="4D347250" w14:textId="77777777" w:rsidR="00601DF7" w:rsidRPr="00601DF7" w:rsidRDefault="00601DF7" w:rsidP="00601DF7">
      <w:pPr>
        <w:pStyle w:val="ListBullet"/>
      </w:pPr>
      <w:r w:rsidRPr="00601DF7">
        <w:t>All Categories expected to contribute input into systemic issues but to consume no more than 10% of the funding allocation.</w:t>
      </w:r>
    </w:p>
    <w:p w14:paraId="1BFA31E1" w14:textId="701235CF" w:rsidR="00601DF7" w:rsidRPr="00601DF7" w:rsidRDefault="00601DF7" w:rsidP="00601DF7">
      <w:pPr>
        <w:pStyle w:val="ListBullet"/>
      </w:pPr>
      <w:r w:rsidRPr="00601DF7">
        <w:t>All Categories anticipated to undertake ancillary information and referral activities but to consume no more than 10% of the funding allocation.</w:t>
      </w:r>
    </w:p>
    <w:p w14:paraId="0107850B" w14:textId="7F0F8637" w:rsidR="00063AC7" w:rsidRPr="00727F52" w:rsidRDefault="00CC639B" w:rsidP="00223276">
      <w:pPr>
        <w:pStyle w:val="Heading5"/>
      </w:pPr>
      <w:r w:rsidRPr="00727F52">
        <w:t>Key features</w:t>
      </w:r>
    </w:p>
    <w:p w14:paraId="1887B02B" w14:textId="77777777" w:rsidR="00063AC7" w:rsidRPr="00982B9C" w:rsidRDefault="00CC639B" w:rsidP="00A7609F">
      <w:pPr>
        <w:pStyle w:val="NewBodyText"/>
      </w:pPr>
      <w:r w:rsidRPr="00727F52">
        <w:rPr>
          <w:spacing w:val="-3"/>
        </w:rPr>
        <w:t xml:space="preserve">Funding </w:t>
      </w:r>
      <w:r w:rsidRPr="00727F52">
        <w:t xml:space="preserve">contracts </w:t>
      </w:r>
      <w:r w:rsidRPr="00727F52">
        <w:rPr>
          <w:spacing w:val="-3"/>
        </w:rPr>
        <w:t xml:space="preserve">will </w:t>
      </w:r>
      <w:r w:rsidRPr="00727F52">
        <w:t xml:space="preserve">be entered </w:t>
      </w:r>
      <w:r w:rsidRPr="00727F52">
        <w:rPr>
          <w:spacing w:val="-3"/>
        </w:rPr>
        <w:t xml:space="preserve">into with </w:t>
      </w:r>
      <w:r w:rsidRPr="00727F52">
        <w:t xml:space="preserve">non-government, non-profit organisations through a </w:t>
      </w:r>
      <w:r w:rsidRPr="00727F52">
        <w:rPr>
          <w:spacing w:val="-3"/>
        </w:rPr>
        <w:t xml:space="preserve">limited </w:t>
      </w:r>
      <w:r w:rsidRPr="00727F52">
        <w:t xml:space="preserve">tender </w:t>
      </w:r>
      <w:r w:rsidRPr="00727F52">
        <w:rPr>
          <w:spacing w:val="-3"/>
        </w:rPr>
        <w:t xml:space="preserve">basis. Such </w:t>
      </w:r>
      <w:r w:rsidRPr="00727F52">
        <w:t xml:space="preserve">organisations (disability advocacy </w:t>
      </w:r>
      <w:r w:rsidRPr="00727F52">
        <w:rPr>
          <w:spacing w:val="-5"/>
        </w:rPr>
        <w:t xml:space="preserve">providers) </w:t>
      </w:r>
      <w:r w:rsidRPr="00727F52">
        <w:rPr>
          <w:spacing w:val="-3"/>
        </w:rPr>
        <w:t xml:space="preserve">should </w:t>
      </w:r>
      <w:r w:rsidRPr="00727F52">
        <w:t xml:space="preserve">not be </w:t>
      </w:r>
      <w:r w:rsidRPr="00727F52">
        <w:rPr>
          <w:spacing w:val="-3"/>
        </w:rPr>
        <w:t xml:space="preserve">disability service </w:t>
      </w:r>
      <w:r w:rsidRPr="00727F52">
        <w:t xml:space="preserve">providers. No </w:t>
      </w:r>
      <w:r w:rsidRPr="00727F52">
        <w:rPr>
          <w:spacing w:val="-3"/>
        </w:rPr>
        <w:t xml:space="preserve">individual disability </w:t>
      </w:r>
      <w:r w:rsidRPr="00727F52">
        <w:t xml:space="preserve">advocacy </w:t>
      </w:r>
      <w:r w:rsidRPr="00727F52">
        <w:rPr>
          <w:spacing w:val="-5"/>
        </w:rPr>
        <w:t xml:space="preserve">provider </w:t>
      </w:r>
      <w:r w:rsidRPr="00727F52">
        <w:t xml:space="preserve">may </w:t>
      </w:r>
      <w:r w:rsidRPr="00727F52">
        <w:rPr>
          <w:spacing w:val="-3"/>
        </w:rPr>
        <w:t xml:space="preserve">hold </w:t>
      </w:r>
      <w:r w:rsidRPr="00727F52">
        <w:t xml:space="preserve">more </w:t>
      </w:r>
      <w:r w:rsidRPr="00727F52">
        <w:rPr>
          <w:spacing w:val="-3"/>
        </w:rPr>
        <w:t xml:space="preserve">than </w:t>
      </w:r>
      <w:r w:rsidRPr="00727F52">
        <w:t>two regional contracts.</w:t>
      </w:r>
    </w:p>
    <w:p w14:paraId="287E2BCE" w14:textId="77777777" w:rsidR="00063AC7" w:rsidRPr="00982B9C" w:rsidRDefault="00CC639B" w:rsidP="00A7609F">
      <w:pPr>
        <w:pStyle w:val="NewBodyText"/>
      </w:pPr>
      <w:r w:rsidRPr="00727F52">
        <w:t>Statewide individual disability advocacy providers may choose flexible arrangements to achieve the statewide coverage, including through the co-location of personnel within regional disability advocacy providers, subcontracting, consortia or partnerships.</w:t>
      </w:r>
    </w:p>
    <w:p w14:paraId="0B633613" w14:textId="77777777" w:rsidR="00063AC7" w:rsidRPr="00982B9C" w:rsidRDefault="00CC639B" w:rsidP="00A7609F">
      <w:pPr>
        <w:pStyle w:val="NewBodyText"/>
      </w:pPr>
      <w:r w:rsidRPr="00727F52">
        <w:t>Individual</w:t>
      </w:r>
      <w:r w:rsidRPr="00727F52">
        <w:rPr>
          <w:spacing w:val="-5"/>
        </w:rPr>
        <w:t xml:space="preserve"> </w:t>
      </w:r>
      <w:r w:rsidRPr="00727F52">
        <w:t>disability</w:t>
      </w:r>
      <w:r w:rsidRPr="00727F52">
        <w:rPr>
          <w:spacing w:val="-5"/>
        </w:rPr>
        <w:t xml:space="preserve"> </w:t>
      </w:r>
      <w:r w:rsidRPr="00727F52">
        <w:t>advocacy</w:t>
      </w:r>
      <w:r w:rsidRPr="00727F52">
        <w:rPr>
          <w:spacing w:val="-4"/>
        </w:rPr>
        <w:t xml:space="preserve"> </w:t>
      </w:r>
      <w:r w:rsidRPr="00727F52">
        <w:t>providers</w:t>
      </w:r>
      <w:r w:rsidRPr="00727F52">
        <w:rPr>
          <w:spacing w:val="-5"/>
        </w:rPr>
        <w:t xml:space="preserve"> </w:t>
      </w:r>
      <w:r w:rsidRPr="00727F52">
        <w:t>are</w:t>
      </w:r>
      <w:r w:rsidRPr="00727F52">
        <w:rPr>
          <w:spacing w:val="-4"/>
        </w:rPr>
        <w:t xml:space="preserve"> </w:t>
      </w:r>
      <w:r w:rsidRPr="00727F52">
        <w:t>to</w:t>
      </w:r>
      <w:r w:rsidRPr="00727F52">
        <w:rPr>
          <w:spacing w:val="-5"/>
        </w:rPr>
        <w:t xml:space="preserve"> </w:t>
      </w:r>
      <w:r w:rsidRPr="00727F52">
        <w:rPr>
          <w:spacing w:val="-4"/>
        </w:rPr>
        <w:t xml:space="preserve">have </w:t>
      </w:r>
      <w:r w:rsidRPr="00727F52">
        <w:t>regard</w:t>
      </w:r>
      <w:r w:rsidRPr="00727F52">
        <w:rPr>
          <w:spacing w:val="-5"/>
        </w:rPr>
        <w:t xml:space="preserve"> </w:t>
      </w:r>
      <w:r w:rsidRPr="00727F52">
        <w:t>to</w:t>
      </w:r>
      <w:r w:rsidRPr="00727F52">
        <w:rPr>
          <w:spacing w:val="-4"/>
        </w:rPr>
        <w:t xml:space="preserve"> </w:t>
      </w:r>
      <w:r w:rsidRPr="00727F52">
        <w:t>the</w:t>
      </w:r>
      <w:r w:rsidRPr="00727F52">
        <w:rPr>
          <w:spacing w:val="-5"/>
        </w:rPr>
        <w:t xml:space="preserve"> </w:t>
      </w:r>
      <w:r w:rsidRPr="00727F52">
        <w:t>interests</w:t>
      </w:r>
      <w:r w:rsidRPr="00727F52">
        <w:rPr>
          <w:spacing w:val="-4"/>
        </w:rPr>
        <w:t xml:space="preserve"> </w:t>
      </w:r>
      <w:r w:rsidRPr="00727F52">
        <w:t>and</w:t>
      </w:r>
      <w:r w:rsidRPr="00727F52">
        <w:rPr>
          <w:spacing w:val="-5"/>
        </w:rPr>
        <w:t xml:space="preserve"> </w:t>
      </w:r>
      <w:r w:rsidRPr="00727F52">
        <w:t>needs</w:t>
      </w:r>
      <w:r w:rsidRPr="00727F52">
        <w:rPr>
          <w:spacing w:val="-4"/>
        </w:rPr>
        <w:t xml:space="preserve"> </w:t>
      </w:r>
      <w:r w:rsidRPr="00727F52">
        <w:t xml:space="preserve">of people with disability generally (including regards to issues in respect of </w:t>
      </w:r>
      <w:r w:rsidRPr="00727F52">
        <w:rPr>
          <w:spacing w:val="-4"/>
        </w:rPr>
        <w:t xml:space="preserve">gender, </w:t>
      </w:r>
      <w:r w:rsidRPr="00727F52">
        <w:t>sexual orientation, culture, location and</w:t>
      </w:r>
      <w:r w:rsidRPr="00727F52">
        <w:rPr>
          <w:spacing w:val="-1"/>
        </w:rPr>
        <w:t xml:space="preserve"> </w:t>
      </w:r>
      <w:r w:rsidRPr="00727F52">
        <w:t>age).</w:t>
      </w:r>
    </w:p>
    <w:p w14:paraId="781E2385" w14:textId="77777777" w:rsidR="00063AC7" w:rsidRPr="00982B9C" w:rsidRDefault="00CC639B" w:rsidP="00A7609F">
      <w:pPr>
        <w:pStyle w:val="NewBodyText"/>
      </w:pPr>
      <w:r w:rsidRPr="00727F52">
        <w:rPr>
          <w:b/>
        </w:rPr>
        <w:t xml:space="preserve">In relation to Category 1 legal </w:t>
      </w:r>
      <w:r w:rsidRPr="00727F52">
        <w:rPr>
          <w:b/>
          <w:spacing w:val="-4"/>
        </w:rPr>
        <w:t xml:space="preserve">advocacy, </w:t>
      </w:r>
      <w:r w:rsidRPr="00727F52">
        <w:t>the individual disability advocacy provider</w:t>
      </w:r>
      <w:r w:rsidRPr="00727F52">
        <w:rPr>
          <w:spacing w:val="-23"/>
        </w:rPr>
        <w:t xml:space="preserve"> </w:t>
      </w:r>
      <w:r w:rsidRPr="00727F52">
        <w:t>will be required to provide legal advocacy to all people with disability, but with particular regard to those with psychosocial, intellectual and cognitive disability. A transparent prioritisation and referral process to other legal services or supports will be needed, and the funding contract will need to appropriately account for such</w:t>
      </w:r>
      <w:r w:rsidRPr="00727F52">
        <w:rPr>
          <w:spacing w:val="-12"/>
        </w:rPr>
        <w:t xml:space="preserve"> </w:t>
      </w:r>
      <w:r w:rsidRPr="00727F52">
        <w:rPr>
          <w:spacing w:val="-3"/>
        </w:rPr>
        <w:t>activity.</w:t>
      </w:r>
    </w:p>
    <w:p w14:paraId="374598BF" w14:textId="77777777" w:rsidR="00063AC7" w:rsidRPr="00982B9C" w:rsidRDefault="00CC639B" w:rsidP="00A7609F">
      <w:pPr>
        <w:pStyle w:val="NewBodyText"/>
      </w:pPr>
      <w:r w:rsidRPr="00727F52">
        <w:t xml:space="preserve">A person with disability </w:t>
      </w:r>
      <w:r w:rsidRPr="00727F52">
        <w:rPr>
          <w:spacing w:val="-3"/>
        </w:rPr>
        <w:t xml:space="preserve">may </w:t>
      </w:r>
      <w:r w:rsidRPr="00727F52">
        <w:t xml:space="preserve">choose and be </w:t>
      </w:r>
      <w:r w:rsidRPr="00727F52">
        <w:rPr>
          <w:spacing w:val="-3"/>
        </w:rPr>
        <w:t xml:space="preserve">free to access services from </w:t>
      </w:r>
      <w:r w:rsidRPr="00727F52">
        <w:t xml:space="preserve">a </w:t>
      </w:r>
      <w:r w:rsidRPr="00727F52">
        <w:rPr>
          <w:spacing w:val="-3"/>
        </w:rPr>
        <w:t xml:space="preserve">regional </w:t>
      </w:r>
      <w:r w:rsidRPr="00727F52">
        <w:t xml:space="preserve">individual disability </w:t>
      </w:r>
      <w:r w:rsidRPr="00727F52">
        <w:rPr>
          <w:spacing w:val="-3"/>
        </w:rPr>
        <w:t xml:space="preserve">advocacy </w:t>
      </w:r>
      <w:r w:rsidRPr="00727F52">
        <w:rPr>
          <w:spacing w:val="-4"/>
        </w:rPr>
        <w:t xml:space="preserve">provider </w:t>
      </w:r>
      <w:r w:rsidRPr="00727F52">
        <w:t xml:space="preserve">outside their </w:t>
      </w:r>
      <w:r w:rsidRPr="00727F52">
        <w:rPr>
          <w:spacing w:val="-3"/>
        </w:rPr>
        <w:t xml:space="preserve">region, where </w:t>
      </w:r>
      <w:r w:rsidRPr="00727F52">
        <w:t xml:space="preserve">it is </w:t>
      </w:r>
      <w:r w:rsidRPr="00727F52">
        <w:rPr>
          <w:spacing w:val="-3"/>
        </w:rPr>
        <w:t xml:space="preserve">practical to </w:t>
      </w:r>
      <w:r w:rsidRPr="00727F52">
        <w:t xml:space="preserve">do </w:t>
      </w:r>
      <w:r w:rsidRPr="00727F52">
        <w:rPr>
          <w:spacing w:val="-3"/>
        </w:rPr>
        <w:t>so.</w:t>
      </w:r>
    </w:p>
    <w:p w14:paraId="04019728" w14:textId="77777777" w:rsidR="00063AC7" w:rsidRPr="00982B9C" w:rsidRDefault="00CC639B" w:rsidP="00A7609F">
      <w:pPr>
        <w:pStyle w:val="NewBodyText"/>
      </w:pPr>
      <w:r w:rsidRPr="00727F52">
        <w:t xml:space="preserve">While specific funding has been identified for people with disability from CALD and Indigenous communities, all contracted regional individual disability advocacy providers are </w:t>
      </w:r>
      <w:r w:rsidRPr="00727F52">
        <w:lastRenderedPageBreak/>
        <w:t>to have regard to the interests and needs of people with disability generally, and to provide advocacy services to all people with disability.</w:t>
      </w:r>
    </w:p>
    <w:p w14:paraId="4C107CBF" w14:textId="77777777" w:rsidR="00063AC7" w:rsidRPr="00982B9C" w:rsidRDefault="00CC639B" w:rsidP="00A7609F">
      <w:pPr>
        <w:pStyle w:val="NewBodyText"/>
      </w:pPr>
      <w:r w:rsidRPr="00727F52">
        <w:t xml:space="preserve">All individual disability </w:t>
      </w:r>
      <w:r w:rsidRPr="00727F52">
        <w:rPr>
          <w:spacing w:val="-4"/>
        </w:rPr>
        <w:t xml:space="preserve">advocacy providers </w:t>
      </w:r>
      <w:r w:rsidRPr="00727F52">
        <w:t xml:space="preserve">will </w:t>
      </w:r>
      <w:r w:rsidRPr="00727F52">
        <w:rPr>
          <w:spacing w:val="-5"/>
        </w:rPr>
        <w:t xml:space="preserve">develop </w:t>
      </w:r>
      <w:r w:rsidRPr="00727F52">
        <w:rPr>
          <w:spacing w:val="-4"/>
        </w:rPr>
        <w:t xml:space="preserve">transparent </w:t>
      </w:r>
      <w:r w:rsidRPr="00727F52">
        <w:t xml:space="preserve">guidelines </w:t>
      </w:r>
      <w:r w:rsidRPr="00727F52">
        <w:rPr>
          <w:spacing w:val="-4"/>
        </w:rPr>
        <w:t xml:space="preserve">for </w:t>
      </w:r>
      <w:r w:rsidRPr="00727F52">
        <w:t xml:space="preserve">prioritising </w:t>
      </w:r>
      <w:r w:rsidRPr="00727F52">
        <w:rPr>
          <w:spacing w:val="-4"/>
        </w:rPr>
        <w:t xml:space="preserve">intake </w:t>
      </w:r>
      <w:r w:rsidRPr="00727F52">
        <w:t>and caseloads.</w:t>
      </w:r>
    </w:p>
    <w:p w14:paraId="2F8E9377" w14:textId="77777777" w:rsidR="00063AC7" w:rsidRPr="00727F52" w:rsidRDefault="00CC639B" w:rsidP="00A7609F">
      <w:pPr>
        <w:pStyle w:val="NewBodyText"/>
      </w:pPr>
      <w:r w:rsidRPr="00727F52">
        <w:t>It is acknowledged that, while the predominant funded activity is individual advocacy, disability advocacy providers will undertake limited incidental or ancillary information and referral activities and activities associated with identifying and highlighting systemic issues.</w:t>
      </w:r>
    </w:p>
    <w:p w14:paraId="459F90A4" w14:textId="77777777" w:rsidR="00063AC7" w:rsidRPr="00727F52" w:rsidRDefault="00CC639B" w:rsidP="0077544A">
      <w:pPr>
        <w:pStyle w:val="Heading4"/>
        <w:numPr>
          <w:ilvl w:val="0"/>
          <w:numId w:val="9"/>
        </w:numPr>
      </w:pPr>
      <w:bookmarkStart w:id="126" w:name="_Toc29899520"/>
      <w:r w:rsidRPr="00727F52">
        <w:t>Representative disability</w:t>
      </w:r>
      <w:r w:rsidRPr="00727F52">
        <w:rPr>
          <w:spacing w:val="10"/>
        </w:rPr>
        <w:t xml:space="preserve"> </w:t>
      </w:r>
      <w:r w:rsidRPr="00727F52">
        <w:t>activity</w:t>
      </w:r>
      <w:bookmarkEnd w:id="126"/>
    </w:p>
    <w:p w14:paraId="157CAC43" w14:textId="77777777" w:rsidR="00063AC7" w:rsidRPr="00727F52" w:rsidRDefault="00CC639B" w:rsidP="00223276">
      <w:pPr>
        <w:pStyle w:val="Heading5"/>
      </w:pPr>
      <w:r w:rsidRPr="00727F52">
        <w:t>Purpose</w:t>
      </w:r>
    </w:p>
    <w:p w14:paraId="6AE94128" w14:textId="77777777" w:rsidR="00063AC7" w:rsidRPr="00727F52" w:rsidRDefault="00CC639B" w:rsidP="00A7609F">
      <w:pPr>
        <w:pStyle w:val="NewBodyText"/>
      </w:pPr>
      <w:r w:rsidRPr="00727F52">
        <w:t>Representative disability activity is primarily conducted by an organisation focused on a defined cohort of people with specific disabilities, their families or carers. It seeks to promote and represent its members’ views and interests and other people with similar disabilities.</w:t>
      </w:r>
    </w:p>
    <w:p w14:paraId="11758BED" w14:textId="77777777" w:rsidR="00063AC7" w:rsidRPr="00727F52" w:rsidRDefault="00CC639B" w:rsidP="00223276">
      <w:pPr>
        <w:pStyle w:val="Heading5"/>
      </w:pPr>
      <w:r w:rsidRPr="00727F52">
        <w:t>Activities</w:t>
      </w:r>
    </w:p>
    <w:p w14:paraId="6585C841" w14:textId="77777777" w:rsidR="00063AC7" w:rsidRPr="00727F52" w:rsidRDefault="00CC639B" w:rsidP="00A7609F">
      <w:pPr>
        <w:pStyle w:val="NewBodyText"/>
      </w:pPr>
      <w:r w:rsidRPr="00727F52">
        <w:t>Representative disability activity will include:</w:t>
      </w:r>
    </w:p>
    <w:p w14:paraId="5860588D" w14:textId="77777777" w:rsidR="00063AC7" w:rsidRPr="00727F52" w:rsidRDefault="00CC639B" w:rsidP="00A7609F">
      <w:pPr>
        <w:pStyle w:val="ListBullet"/>
      </w:pPr>
      <w:r w:rsidRPr="00727F52">
        <w:t xml:space="preserve">engagement with members to ascertain </w:t>
      </w:r>
      <w:r w:rsidRPr="00727F52">
        <w:rPr>
          <w:spacing w:val="-3"/>
        </w:rPr>
        <w:t xml:space="preserve">views </w:t>
      </w:r>
      <w:r w:rsidRPr="00727F52">
        <w:t>and priority</w:t>
      </w:r>
      <w:r w:rsidRPr="00727F52">
        <w:rPr>
          <w:spacing w:val="1"/>
        </w:rPr>
        <w:t xml:space="preserve"> </w:t>
      </w:r>
      <w:r w:rsidRPr="00727F52">
        <w:t>issues</w:t>
      </w:r>
    </w:p>
    <w:p w14:paraId="03320B7E" w14:textId="77777777" w:rsidR="00063AC7" w:rsidRPr="00727F52" w:rsidRDefault="00CC639B" w:rsidP="00A7609F">
      <w:pPr>
        <w:pStyle w:val="ListBullet"/>
      </w:pPr>
      <w:r w:rsidRPr="00727F52">
        <w:t xml:space="preserve">liaison with, and contribution to the work </w:t>
      </w:r>
      <w:r w:rsidRPr="00727F52">
        <w:rPr>
          <w:spacing w:val="-4"/>
        </w:rPr>
        <w:t xml:space="preserve">of, </w:t>
      </w:r>
      <w:r w:rsidRPr="00727F52">
        <w:t>systemic disability advocacy</w:t>
      </w:r>
      <w:r w:rsidRPr="00727F52">
        <w:rPr>
          <w:spacing w:val="-23"/>
        </w:rPr>
        <w:t xml:space="preserve"> </w:t>
      </w:r>
      <w:r w:rsidRPr="00727F52">
        <w:t>providers</w:t>
      </w:r>
    </w:p>
    <w:p w14:paraId="31EF9453" w14:textId="77777777" w:rsidR="00063AC7" w:rsidRPr="00727F52" w:rsidRDefault="00CC639B" w:rsidP="00A7609F">
      <w:pPr>
        <w:pStyle w:val="ListBullet"/>
      </w:pPr>
      <w:r w:rsidRPr="00727F52">
        <w:t>encourage peer and collaborative initiatives as</w:t>
      </w:r>
      <w:r w:rsidRPr="00727F52">
        <w:rPr>
          <w:spacing w:val="-6"/>
        </w:rPr>
        <w:t xml:space="preserve"> </w:t>
      </w:r>
      <w:r w:rsidRPr="00727F52">
        <w:t>appropriate</w:t>
      </w:r>
    </w:p>
    <w:p w14:paraId="4F1A0CCB" w14:textId="77777777" w:rsidR="00063AC7" w:rsidRPr="00727F52" w:rsidRDefault="00CC639B" w:rsidP="00A7609F">
      <w:pPr>
        <w:pStyle w:val="ListBullet"/>
      </w:pPr>
      <w:r w:rsidRPr="00727F52">
        <w:t>provide information and referral activities for members, particularly in relation</w:t>
      </w:r>
      <w:r w:rsidRPr="00727F52">
        <w:rPr>
          <w:spacing w:val="-49"/>
        </w:rPr>
        <w:t xml:space="preserve"> </w:t>
      </w:r>
      <w:r w:rsidRPr="00727F52">
        <w:t>to accessing individual disability advocacy</w:t>
      </w:r>
      <w:r w:rsidRPr="00727F52">
        <w:rPr>
          <w:spacing w:val="-3"/>
        </w:rPr>
        <w:t xml:space="preserve"> </w:t>
      </w:r>
      <w:r w:rsidRPr="00727F52">
        <w:t>providers</w:t>
      </w:r>
    </w:p>
    <w:p w14:paraId="3569B405" w14:textId="77777777" w:rsidR="00092189" w:rsidRDefault="00CC639B" w:rsidP="00A7609F">
      <w:pPr>
        <w:pStyle w:val="ListBullet"/>
      </w:pPr>
      <w:r w:rsidRPr="00727F52">
        <w:t>encourage self-advocacy of people with disability, families and carers as</w:t>
      </w:r>
      <w:r w:rsidRPr="00727F52">
        <w:rPr>
          <w:spacing w:val="-21"/>
        </w:rPr>
        <w:t xml:space="preserve"> </w:t>
      </w:r>
      <w:r w:rsidRPr="00727F52">
        <w:t>needed.</w:t>
      </w:r>
    </w:p>
    <w:p w14:paraId="332BE95A" w14:textId="77777777" w:rsidR="00063AC7" w:rsidRPr="00727F52" w:rsidRDefault="00CC639B" w:rsidP="00223276">
      <w:pPr>
        <w:pStyle w:val="Heading5"/>
      </w:pPr>
      <w:r w:rsidRPr="00727F52">
        <w:t>Key features</w:t>
      </w:r>
    </w:p>
    <w:p w14:paraId="36A3EAC0" w14:textId="77777777" w:rsidR="00063AC7" w:rsidRPr="00982B9C" w:rsidRDefault="00CC639B" w:rsidP="00A7609F">
      <w:pPr>
        <w:pStyle w:val="NewBodyText"/>
      </w:pPr>
      <w:r w:rsidRPr="00727F52">
        <w:t>Funding will be provided by way of contract to a limited number of non-government, non-profit organisations whose majority membership is people with disability, their families or carers, where the disability is predominantly long-term and, if the disability arises from a disease, then there is a need to access disability services (disability representative organisations).</w:t>
      </w:r>
    </w:p>
    <w:p w14:paraId="4971A569" w14:textId="77777777" w:rsidR="00063AC7" w:rsidRPr="00982B9C" w:rsidRDefault="00CC639B" w:rsidP="00A7609F">
      <w:pPr>
        <w:pStyle w:val="NewBodyText"/>
      </w:pPr>
      <w:r w:rsidRPr="00727F52">
        <w:t>Such funding is in respect of the above representative disability activities and only forms a contribution to the overall income of such organisations. Disability</w:t>
      </w:r>
      <w:r w:rsidR="00982B9C">
        <w:t xml:space="preserve"> </w:t>
      </w:r>
      <w:r w:rsidRPr="00727F52">
        <w:t>representative organisations may provide additional funded or unfunded supports or services to their members and others.</w:t>
      </w:r>
    </w:p>
    <w:p w14:paraId="27E388EF" w14:textId="77777777" w:rsidR="00063AC7" w:rsidRPr="00982B9C" w:rsidRDefault="00CC639B" w:rsidP="00A7609F">
      <w:pPr>
        <w:pStyle w:val="NewBodyText"/>
      </w:pPr>
      <w:r w:rsidRPr="00727F52">
        <w:rPr>
          <w:spacing w:val="-3"/>
        </w:rPr>
        <w:t xml:space="preserve">Organisations </w:t>
      </w:r>
      <w:r w:rsidRPr="00727F52">
        <w:t xml:space="preserve">who </w:t>
      </w:r>
      <w:r w:rsidRPr="00727F52">
        <w:rPr>
          <w:spacing w:val="-3"/>
        </w:rPr>
        <w:t xml:space="preserve">are contracted to </w:t>
      </w:r>
      <w:r w:rsidRPr="00727F52">
        <w:rPr>
          <w:spacing w:val="-4"/>
        </w:rPr>
        <w:t xml:space="preserve">provide systemic </w:t>
      </w:r>
      <w:r w:rsidRPr="00727F52">
        <w:rPr>
          <w:spacing w:val="-3"/>
        </w:rPr>
        <w:t xml:space="preserve">advocacy </w:t>
      </w:r>
      <w:r w:rsidRPr="00727F52">
        <w:t xml:space="preserve">or individual </w:t>
      </w:r>
      <w:r w:rsidRPr="00727F52">
        <w:rPr>
          <w:spacing w:val="-3"/>
        </w:rPr>
        <w:t xml:space="preserve">advocacy </w:t>
      </w:r>
      <w:r w:rsidRPr="00727F52">
        <w:t xml:space="preserve">under the </w:t>
      </w:r>
      <w:r w:rsidRPr="00727F52">
        <w:rPr>
          <w:spacing w:val="-5"/>
        </w:rPr>
        <w:t xml:space="preserve">DAFP </w:t>
      </w:r>
      <w:r w:rsidRPr="00727F52">
        <w:t xml:space="preserve">will not be eligible </w:t>
      </w:r>
      <w:r w:rsidRPr="00727F52">
        <w:rPr>
          <w:spacing w:val="-2"/>
        </w:rPr>
        <w:t xml:space="preserve">for </w:t>
      </w:r>
      <w:r w:rsidRPr="00727F52">
        <w:rPr>
          <w:spacing w:val="-4"/>
        </w:rPr>
        <w:t xml:space="preserve">representative </w:t>
      </w:r>
      <w:r w:rsidRPr="00727F52">
        <w:t>disability activity funding.</w:t>
      </w:r>
    </w:p>
    <w:p w14:paraId="5F08FFDB" w14:textId="77777777" w:rsidR="00063AC7" w:rsidRPr="00727F52" w:rsidRDefault="00CC639B" w:rsidP="00A7609F">
      <w:pPr>
        <w:pStyle w:val="NewBodyText"/>
      </w:pPr>
      <w:r w:rsidRPr="00727F52">
        <w:t xml:space="preserve">The DAFP should identify three funding levels available for disability representative organisations, having regard to such factors as the NSW population of people with specific </w:t>
      </w:r>
      <w:r w:rsidRPr="00727F52">
        <w:lastRenderedPageBreak/>
        <w:t>disability represented by the representative organisation, the complexity of issues associated with such disability, and incapacity, size of the organisation and organisational need.</w:t>
      </w:r>
    </w:p>
    <w:p w14:paraId="4687E3CB" w14:textId="77777777" w:rsidR="00063AC7" w:rsidRPr="00727F52" w:rsidRDefault="00CC639B" w:rsidP="0077544A">
      <w:pPr>
        <w:pStyle w:val="Heading4"/>
        <w:numPr>
          <w:ilvl w:val="0"/>
          <w:numId w:val="9"/>
        </w:numPr>
      </w:pPr>
      <w:bookmarkStart w:id="127" w:name="_Toc29899521"/>
      <w:r w:rsidRPr="00727F52">
        <w:rPr>
          <w:spacing w:val="-3"/>
        </w:rPr>
        <w:t xml:space="preserve">NSW </w:t>
      </w:r>
      <w:r w:rsidRPr="00727F52">
        <w:t>disability advocacy – special purposes and</w:t>
      </w:r>
      <w:r w:rsidRPr="00727F52">
        <w:rPr>
          <w:spacing w:val="33"/>
        </w:rPr>
        <w:t xml:space="preserve"> </w:t>
      </w:r>
      <w:r w:rsidRPr="00727F52">
        <w:t>projects</w:t>
      </w:r>
      <w:bookmarkEnd w:id="127"/>
    </w:p>
    <w:p w14:paraId="663AC62D" w14:textId="77777777" w:rsidR="00063AC7" w:rsidRPr="00727F52" w:rsidRDefault="00CC639B" w:rsidP="00223276">
      <w:pPr>
        <w:pStyle w:val="Heading5"/>
      </w:pPr>
      <w:r w:rsidRPr="00727F52">
        <w:t>Purpose</w:t>
      </w:r>
    </w:p>
    <w:p w14:paraId="3C4C4EA7" w14:textId="3019E0E1" w:rsidR="00063AC7" w:rsidRPr="00727F52" w:rsidRDefault="00CC639B" w:rsidP="00A7609F">
      <w:pPr>
        <w:pStyle w:val="NewBodyText"/>
      </w:pPr>
      <w:r w:rsidRPr="00727F52">
        <w:t>Funding for special purposes and projects is designed to support community-operated initiatives to assist people with disability to actively engage in their communities in</w:t>
      </w:r>
      <w:r w:rsidR="00A7609F">
        <w:t xml:space="preserve"> </w:t>
      </w:r>
      <w:r w:rsidRPr="00727F52">
        <w:t>a more informed and empowered way, for which alternative funding sources are not available.</w:t>
      </w:r>
    </w:p>
    <w:p w14:paraId="5672348F" w14:textId="77777777" w:rsidR="00063AC7" w:rsidRPr="00727F52" w:rsidRDefault="00CC639B" w:rsidP="00223276">
      <w:pPr>
        <w:pStyle w:val="Heading5"/>
      </w:pPr>
      <w:r w:rsidRPr="00727F52">
        <w:t>Key features</w:t>
      </w:r>
    </w:p>
    <w:p w14:paraId="76572E42" w14:textId="77777777" w:rsidR="00063AC7" w:rsidRPr="00727F52" w:rsidRDefault="00CC639B" w:rsidP="00A7609F">
      <w:pPr>
        <w:pStyle w:val="NewBodyText"/>
      </w:pPr>
      <w:r w:rsidRPr="00727F52">
        <w:t>Funding will be provided to non-government, non-profit organisations through commissioning processes best suited to the particular special purpose or project.</w:t>
      </w:r>
    </w:p>
    <w:p w14:paraId="099691CA" w14:textId="77777777" w:rsidR="00063AC7" w:rsidRPr="00982B9C" w:rsidRDefault="00CC639B" w:rsidP="00A7609F">
      <w:pPr>
        <w:pStyle w:val="NewBodyText"/>
      </w:pPr>
      <w:r w:rsidRPr="00727F52">
        <w:t>Such funded projects may be specifically targeted to meet government priorities, identified special needs, or address issues not covered in alternative funding streams under the DAFP.</w:t>
      </w:r>
    </w:p>
    <w:p w14:paraId="7063B6F1" w14:textId="77777777" w:rsidR="00063AC7" w:rsidRPr="00982B9C" w:rsidRDefault="00CC639B" w:rsidP="00A7609F">
      <w:pPr>
        <w:pStyle w:val="NewBodyText"/>
      </w:pPr>
      <w:r w:rsidRPr="00727F52">
        <w:t>Funding may be short or medium term, with clearly identified objectives and outcomes.</w:t>
      </w:r>
    </w:p>
    <w:p w14:paraId="3C6E1D1C" w14:textId="77777777" w:rsidR="00063AC7" w:rsidRPr="00727F52" w:rsidRDefault="00CC639B" w:rsidP="0077544A">
      <w:pPr>
        <w:pStyle w:val="Heading4"/>
        <w:numPr>
          <w:ilvl w:val="0"/>
          <w:numId w:val="9"/>
        </w:numPr>
      </w:pPr>
      <w:bookmarkStart w:id="128" w:name="_Toc29899522"/>
      <w:r w:rsidRPr="00727F52">
        <w:t>The role of the Ageing and Disability</w:t>
      </w:r>
      <w:r w:rsidRPr="00727F52">
        <w:rPr>
          <w:spacing w:val="33"/>
        </w:rPr>
        <w:t xml:space="preserve"> </w:t>
      </w:r>
      <w:r w:rsidRPr="00727F52">
        <w:t>Commissioner</w:t>
      </w:r>
      <w:bookmarkEnd w:id="128"/>
    </w:p>
    <w:p w14:paraId="675F81D4" w14:textId="77777777" w:rsidR="00063AC7" w:rsidRPr="00982B9C" w:rsidRDefault="00CC639B" w:rsidP="00A7609F">
      <w:pPr>
        <w:pStyle w:val="NewBodyText"/>
      </w:pPr>
      <w:r w:rsidRPr="00727F52">
        <w:t>There has been strong feedback from sector participants about the need to introduce greater oversight of any program for disability advocacy funding. While various options were canvassed, we are of the view that funding allocations and contract management should reside with the NSW Government, currently through DCJ.</w:t>
      </w:r>
    </w:p>
    <w:p w14:paraId="560486DE" w14:textId="77777777" w:rsidR="00063AC7" w:rsidRPr="00982B9C" w:rsidRDefault="00CC639B" w:rsidP="00A7609F">
      <w:pPr>
        <w:pStyle w:val="NewBodyText"/>
      </w:pPr>
      <w:r w:rsidRPr="00727F52">
        <w:t>However, there may be a role for an independent body, such as the Ageing and Disability Commissioner, to oversight the implementation of the recommendations of this Review and have an ongoing oversight role in relation to the establishment and performance of the DAFP and the performance the disability advocacy sector.</w:t>
      </w:r>
    </w:p>
    <w:p w14:paraId="06B6DF39" w14:textId="77777777" w:rsidR="00063AC7" w:rsidRPr="00727F52" w:rsidRDefault="00CC639B" w:rsidP="00A7609F">
      <w:pPr>
        <w:pStyle w:val="NewBodyText"/>
      </w:pPr>
      <w:r w:rsidRPr="00727F52">
        <w:t>Such a function would be consistent with the Commissioner’s statutory obligation to monitor, assess and report on NSW’s implementation of the National Disability Strategy.</w:t>
      </w:r>
    </w:p>
    <w:p w14:paraId="4359CCAF" w14:textId="77777777" w:rsidR="00063AC7" w:rsidRPr="00727F52" w:rsidRDefault="00CC639B" w:rsidP="00D07512">
      <w:pPr>
        <w:pStyle w:val="Heading3"/>
      </w:pPr>
      <w:bookmarkStart w:id="129" w:name="_Toc29899523"/>
      <w:r w:rsidRPr="00727F52">
        <w:t>Operationalising the way forward</w:t>
      </w:r>
      <w:bookmarkEnd w:id="129"/>
    </w:p>
    <w:p w14:paraId="670E34BB" w14:textId="77777777" w:rsidR="00063AC7" w:rsidRPr="00727F52" w:rsidRDefault="00CC639B" w:rsidP="00D07512">
      <w:pPr>
        <w:pStyle w:val="Heading4"/>
      </w:pPr>
      <w:bookmarkStart w:id="130" w:name="_Toc29899524"/>
      <w:r w:rsidRPr="00727F52">
        <w:t>Funding</w:t>
      </w:r>
      <w:bookmarkEnd w:id="130"/>
    </w:p>
    <w:p w14:paraId="2709DE00" w14:textId="77777777" w:rsidR="00063AC7" w:rsidRPr="00982B9C" w:rsidRDefault="00CC639B" w:rsidP="00A7609F">
      <w:pPr>
        <w:pStyle w:val="NewBodyText"/>
      </w:pPr>
      <w:r w:rsidRPr="00727F52">
        <w:t>The Review has examined the current and historic funding arrangements, which are more fully detailed in Chapter 1. The current year budget allocation stands at $13 million for the NSW disability advocacy information and referral program, with just over $11 million in direct payments to advocacy/representative organisations.</w:t>
      </w:r>
    </w:p>
    <w:p w14:paraId="40966756" w14:textId="77777777" w:rsidR="00063AC7" w:rsidRPr="00982B9C" w:rsidRDefault="00CC639B" w:rsidP="00A7609F">
      <w:pPr>
        <w:pStyle w:val="NewBodyText"/>
      </w:pPr>
      <w:r w:rsidRPr="00727F52">
        <w:t xml:space="preserve">This </w:t>
      </w:r>
      <w:r w:rsidRPr="00727F52">
        <w:rPr>
          <w:spacing w:val="-3"/>
        </w:rPr>
        <w:t xml:space="preserve">Review </w:t>
      </w:r>
      <w:r w:rsidRPr="00727F52">
        <w:t xml:space="preserve">has considered the past financial arrangements as set out in Chapter 1 </w:t>
      </w:r>
      <w:r w:rsidRPr="00727F52">
        <w:rPr>
          <w:spacing w:val="-5"/>
        </w:rPr>
        <w:t xml:space="preserve">and </w:t>
      </w:r>
      <w:r w:rsidRPr="00727F52">
        <w:t xml:space="preserve">the appendix. While there has been an increasing in funding into the sector in recent years </w:t>
      </w:r>
      <w:r w:rsidRPr="00727F52">
        <w:lastRenderedPageBreak/>
        <w:t xml:space="preserve">much has come from NDIS </w:t>
      </w:r>
      <w:r w:rsidRPr="00727F52">
        <w:rPr>
          <w:spacing w:val="-7"/>
        </w:rPr>
        <w:t xml:space="preserve">IFP, </w:t>
      </w:r>
      <w:r w:rsidRPr="00727F52">
        <w:t xml:space="preserve">which is not regarded as </w:t>
      </w:r>
      <w:r w:rsidRPr="00727F52">
        <w:rPr>
          <w:spacing w:val="-4"/>
        </w:rPr>
        <w:t xml:space="preserve">advocacy. </w:t>
      </w:r>
      <w:r w:rsidRPr="00727F52">
        <w:rPr>
          <w:spacing w:val="-3"/>
        </w:rPr>
        <w:t xml:space="preserve">by </w:t>
      </w:r>
      <w:r w:rsidRPr="00727F52">
        <w:t xml:space="preserve">the NDIS nor </w:t>
      </w:r>
      <w:r w:rsidRPr="00727F52">
        <w:rPr>
          <w:spacing w:val="-4"/>
        </w:rPr>
        <w:t xml:space="preserve">sector. </w:t>
      </w:r>
      <w:r w:rsidRPr="00727F52">
        <w:t xml:space="preserve">The </w:t>
      </w:r>
      <w:r w:rsidRPr="00727F52">
        <w:rPr>
          <w:spacing w:val="-3"/>
        </w:rPr>
        <w:t xml:space="preserve">Review </w:t>
      </w:r>
      <w:r w:rsidRPr="00727F52">
        <w:t xml:space="preserve">concurs with this </w:t>
      </w:r>
      <w:r w:rsidRPr="00727F52">
        <w:rPr>
          <w:spacing w:val="-5"/>
        </w:rPr>
        <w:t xml:space="preserve">view. </w:t>
      </w:r>
      <w:r w:rsidRPr="00727F52">
        <w:t xml:space="preserve">Nevertheless, there has been important funding from the NDIS </w:t>
      </w:r>
      <w:r w:rsidRPr="00727F52">
        <w:rPr>
          <w:spacing w:val="-4"/>
        </w:rPr>
        <w:t xml:space="preserve">ILC </w:t>
      </w:r>
      <w:r w:rsidRPr="00727F52">
        <w:t xml:space="preserve">program and </w:t>
      </w:r>
      <w:r w:rsidRPr="00727F52">
        <w:rPr>
          <w:spacing w:val="-8"/>
        </w:rPr>
        <w:t xml:space="preserve">NDAP, </w:t>
      </w:r>
      <w:r w:rsidRPr="00727F52">
        <w:t>which can be regarded as being related to advocacy,</w:t>
      </w:r>
      <w:r w:rsidR="00982B9C">
        <w:t xml:space="preserve"> </w:t>
      </w:r>
      <w:r w:rsidRPr="00727F52">
        <w:t xml:space="preserve">including self </w:t>
      </w:r>
      <w:r w:rsidRPr="00727F52">
        <w:rPr>
          <w:spacing w:val="-4"/>
        </w:rPr>
        <w:t xml:space="preserve">advocacy, </w:t>
      </w:r>
      <w:r w:rsidRPr="00727F52">
        <w:t>information and referral type</w:t>
      </w:r>
      <w:r w:rsidRPr="00727F52">
        <w:rPr>
          <w:spacing w:val="-28"/>
        </w:rPr>
        <w:t xml:space="preserve"> </w:t>
      </w:r>
      <w:r w:rsidRPr="00727F52">
        <w:t>activities.</w:t>
      </w:r>
      <w:r w:rsidR="00982B9C">
        <w:t xml:space="preserve"> </w:t>
      </w:r>
      <w:r w:rsidRPr="00727F52">
        <w:t>Acknowledging the on-going support by the NSW Government, the approach of this Review has been to look forward to what will be required to provide a robust advocacy system given reasonable assumptions about the NDIS ILC program and NDAP contributions. It has not looked at the viability of individual organisations as all organisation can and do access funding from multiple sources. The DAFP is not a vehicle to address viability rather it is a program to deliver advocacy and related services.</w:t>
      </w:r>
    </w:p>
    <w:p w14:paraId="65073711" w14:textId="77777777" w:rsidR="00063AC7" w:rsidRPr="00982B9C" w:rsidRDefault="00CC639B" w:rsidP="00A7609F">
      <w:pPr>
        <w:pStyle w:val="NewBodyText"/>
      </w:pPr>
      <w:r w:rsidRPr="00727F52">
        <w:t xml:space="preserve">In assessing future funding requirements, the </w:t>
      </w:r>
      <w:r w:rsidRPr="00727F52">
        <w:rPr>
          <w:spacing w:val="-3"/>
        </w:rPr>
        <w:t xml:space="preserve">Review </w:t>
      </w:r>
      <w:r w:rsidRPr="00727F52">
        <w:t xml:space="preserve">has identified current funding constraints and the likelihood for increasing demand for </w:t>
      </w:r>
      <w:r w:rsidRPr="00727F52">
        <w:rPr>
          <w:spacing w:val="-4"/>
        </w:rPr>
        <w:t xml:space="preserve">advocacy. </w:t>
      </w:r>
      <w:r w:rsidRPr="00727F52">
        <w:rPr>
          <w:spacing w:val="-3"/>
        </w:rPr>
        <w:t xml:space="preserve">Even </w:t>
      </w:r>
      <w:r w:rsidRPr="00727F52">
        <w:t xml:space="preserve">without </w:t>
      </w:r>
      <w:r w:rsidRPr="00727F52">
        <w:rPr>
          <w:spacing w:val="-4"/>
        </w:rPr>
        <w:t xml:space="preserve">the </w:t>
      </w:r>
      <w:r w:rsidRPr="00727F52">
        <w:t xml:space="preserve">proposed reforms, a continuation of current </w:t>
      </w:r>
      <w:r w:rsidRPr="00727F52">
        <w:rPr>
          <w:spacing w:val="-3"/>
        </w:rPr>
        <w:t xml:space="preserve">levels </w:t>
      </w:r>
      <w:r w:rsidRPr="00727F52">
        <w:t>of funding would be required at a minimum.</w:t>
      </w:r>
    </w:p>
    <w:p w14:paraId="60D8656F" w14:textId="77777777" w:rsidR="00063AC7" w:rsidRPr="00982B9C" w:rsidRDefault="00CC639B" w:rsidP="00A7609F">
      <w:pPr>
        <w:pStyle w:val="NewBodyText"/>
      </w:pPr>
      <w:r w:rsidRPr="00727F52">
        <w:rPr>
          <w:spacing w:val="-6"/>
        </w:rPr>
        <w:t xml:space="preserve">However, </w:t>
      </w:r>
      <w:r w:rsidRPr="00727F52">
        <w:t xml:space="preserve">to fully implement the reforms proposed </w:t>
      </w:r>
      <w:r w:rsidRPr="00727F52">
        <w:rPr>
          <w:spacing w:val="-4"/>
        </w:rPr>
        <w:t xml:space="preserve">by </w:t>
      </w:r>
      <w:r w:rsidRPr="00727F52">
        <w:t xml:space="preserve">this </w:t>
      </w:r>
      <w:r w:rsidRPr="00727F52">
        <w:rPr>
          <w:spacing w:val="-5"/>
        </w:rPr>
        <w:t xml:space="preserve">Review, </w:t>
      </w:r>
      <w:r w:rsidRPr="00727F52">
        <w:t xml:space="preserve">additional resources will be </w:t>
      </w:r>
      <w:r w:rsidRPr="00727F52">
        <w:rPr>
          <w:spacing w:val="-3"/>
        </w:rPr>
        <w:t xml:space="preserve">necessary, </w:t>
      </w:r>
      <w:r w:rsidRPr="00727F52">
        <w:t xml:space="preserve">especially to fund the </w:t>
      </w:r>
      <w:r w:rsidRPr="00727F52">
        <w:rPr>
          <w:spacing w:val="-3"/>
        </w:rPr>
        <w:t xml:space="preserve">new </w:t>
      </w:r>
      <w:r w:rsidRPr="00727F52">
        <w:t xml:space="preserve">Centre for Disability </w:t>
      </w:r>
      <w:r w:rsidRPr="00727F52">
        <w:rPr>
          <w:spacing w:val="-3"/>
        </w:rPr>
        <w:t xml:space="preserve">Advocacy </w:t>
      </w:r>
      <w:r w:rsidRPr="00727F52">
        <w:t xml:space="preserve">Development and increase individual disability advocacy funding to provide better </w:t>
      </w:r>
      <w:r w:rsidRPr="00727F52">
        <w:rPr>
          <w:spacing w:val="-4"/>
        </w:rPr>
        <w:t xml:space="preserve">coverage </w:t>
      </w:r>
      <w:r w:rsidRPr="00727F52">
        <w:t>and equity across disabilities and regions.</w:t>
      </w:r>
    </w:p>
    <w:p w14:paraId="68B8407E" w14:textId="77777777" w:rsidR="00063AC7" w:rsidRPr="00982B9C" w:rsidRDefault="00CC639B" w:rsidP="00A7609F">
      <w:pPr>
        <w:pStyle w:val="NewBodyText"/>
      </w:pPr>
      <w:r w:rsidRPr="00727F52">
        <w:t>Given the fluidity in the NDAP and NDIS annual funding allocations, as noted above, it would be unsound to try to assess their likely impact on the financial viability of NSW disability advocacy providers. Nor is it sound to have a NSW scheme that is constantly shifting and responding to such annualised decisions.</w:t>
      </w:r>
    </w:p>
    <w:p w14:paraId="7F8F148F" w14:textId="77777777" w:rsidR="00063AC7" w:rsidRPr="00727F52" w:rsidRDefault="00CC639B" w:rsidP="00A7609F">
      <w:pPr>
        <w:pStyle w:val="NewBodyText"/>
      </w:pPr>
      <w:r w:rsidRPr="00727F52">
        <w:t>The Review estimates that in the first full year of implementation of the new framework, the DAFP will need an annual budget of $15 million for direct allocation to disability advocacy organisations, including the new Centre for Disability Advocacy Development. A lesser allocation will jeopardise the success of the reform agenda.</w:t>
      </w:r>
    </w:p>
    <w:p w14:paraId="4995C1CF" w14:textId="77777777" w:rsidR="00063AC7" w:rsidRPr="00982B9C" w:rsidRDefault="00CC639B" w:rsidP="00A7609F">
      <w:pPr>
        <w:pStyle w:val="NewBodyText"/>
      </w:pPr>
      <w:r w:rsidRPr="00727F52">
        <w:t xml:space="preserve">This level, based on the Review’s assumptions, should be the </w:t>
      </w:r>
      <w:r w:rsidRPr="00727F52">
        <w:rPr>
          <w:b/>
        </w:rPr>
        <w:t xml:space="preserve">new minimum baseline funding contribution </w:t>
      </w:r>
      <w:r w:rsidRPr="00727F52">
        <w:t>by the NSW Government to organisations under the DAFP, adjusted over time to reflect increasing real costs of service provision and identifiable demand. It does not include the additional direct costs of administering the scheme by the Government.</w:t>
      </w:r>
    </w:p>
    <w:p w14:paraId="11390110" w14:textId="77777777" w:rsidR="00063AC7" w:rsidRPr="00982B9C" w:rsidRDefault="00CC639B" w:rsidP="00A7609F">
      <w:pPr>
        <w:pStyle w:val="NewBodyText"/>
      </w:pPr>
      <w:r w:rsidRPr="00727F52">
        <w:t>Assuming that implementation will occur over two years, we have formed the view that the NSW Government should provide a budget allocation of $13 million for 2020/21 and</w:t>
      </w:r>
      <w:r w:rsidR="00982B9C">
        <w:t xml:space="preserve"> </w:t>
      </w:r>
      <w:r w:rsidRPr="00727F52">
        <w:t>$14 million for 2021/22, with a full allocation of $15 million for 2022/23. This would be adjusted depending on the timetable for full implementation.</w:t>
      </w:r>
    </w:p>
    <w:p w14:paraId="62A9C8DA" w14:textId="77777777" w:rsidR="00DC50AF" w:rsidRDefault="00CC639B" w:rsidP="00A7609F">
      <w:pPr>
        <w:pStyle w:val="NewBodyText"/>
      </w:pPr>
      <w:r w:rsidRPr="00727F52">
        <w:t>Subject to the implementation timetable, the current TAFS program should be extended to at least 30 June 2021.</w:t>
      </w:r>
    </w:p>
    <w:p w14:paraId="52EA74A4" w14:textId="057B34EB" w:rsidR="00063AC7" w:rsidRPr="00982B9C" w:rsidRDefault="00CC639B" w:rsidP="00A7609F">
      <w:pPr>
        <w:pStyle w:val="NewBodyText"/>
      </w:pPr>
      <w:r w:rsidRPr="00727F52">
        <w:t>Importantly, the Review has found that whatever the size of the funding pie, total DAFP funding should be based on the clearly identified allocations as set out below. It enables the Government to be clear about its funding priorities. It is vital to the transparency</w:t>
      </w:r>
      <w:r w:rsidR="00982B9C">
        <w:t xml:space="preserve"> </w:t>
      </w:r>
      <w:r w:rsidRPr="00727F52">
        <w:t xml:space="preserve">of the </w:t>
      </w:r>
      <w:r w:rsidRPr="00727F52">
        <w:lastRenderedPageBreak/>
        <w:t>scheme that such allocations are clearly foreshadowed to the sector. It will also greatly enhance the ability of the Government to manage expectations,</w:t>
      </w:r>
      <w:r w:rsidR="00982B9C">
        <w:t xml:space="preserve"> </w:t>
      </w:r>
      <w:r w:rsidRPr="00727F52">
        <w:t>create a funding logic and allow for a strong foundation for the development of a commissioning process that engages with the sector.</w:t>
      </w:r>
    </w:p>
    <w:p w14:paraId="07898967" w14:textId="77777777" w:rsidR="00063AC7" w:rsidRPr="00982B9C" w:rsidRDefault="00CC639B" w:rsidP="00A7609F">
      <w:pPr>
        <w:pStyle w:val="NewBodyText"/>
      </w:pPr>
      <w:r w:rsidRPr="00727F52">
        <w:t>We are strongly of the view that the individual advocacy funding stream should account for no less than 50% of the total allocation. The Review has not put forward proposed funding allocations within each funding stream. The Government will need to establish funding criteria for such allocations, preferably in consultation with the sector. And consequently not all contracts within a stream or category will necessarily be for equal amounts – having regard to the likely demand, coverage or complexity of delivering the proposed service.</w:t>
      </w:r>
    </w:p>
    <w:p w14:paraId="4268F562" w14:textId="77777777" w:rsidR="00063AC7" w:rsidRPr="00982B9C" w:rsidRDefault="00CC639B" w:rsidP="00A7609F">
      <w:pPr>
        <w:pStyle w:val="NewBodyText"/>
      </w:pPr>
      <w:r w:rsidRPr="00727F52">
        <w:t xml:space="preserve">There is one further issue for consideration – </w:t>
      </w:r>
      <w:r w:rsidRPr="00727F52">
        <w:rPr>
          <w:b/>
        </w:rPr>
        <w:t xml:space="preserve">that is the role of other mainstream government agencies in the funding of disability advocacy in NSW. </w:t>
      </w:r>
      <w:r w:rsidRPr="00727F52">
        <w:t>Much of the activities of disability advocacy providers relate to agencies responsible for Health, Education, Transport, and now within DCJ – Justice and Housing. This Review has not been able to fully assess their current funding contributions. However, there is a strong case for these agencies to contribute to an expanded disability advocacy funding pool, especially if there is a desire to extend the scope or coverage of the DAFP.</w:t>
      </w:r>
    </w:p>
    <w:p w14:paraId="4F9A7695" w14:textId="77777777" w:rsidR="00063AC7" w:rsidRPr="00727F52" w:rsidRDefault="00CC639B" w:rsidP="00A7609F">
      <w:pPr>
        <w:pStyle w:val="NewBodyText"/>
      </w:pPr>
      <w:r w:rsidRPr="00727F52">
        <w:t>In particular, we have recommended that the type of representative organisations eligible to apply for representative disability activity funding should be restricted to a limited number of non-profit, non-government organisations, whose majority membership is largely people with disability or their families or carers, where the</w:t>
      </w:r>
      <w:r w:rsidR="00982B9C">
        <w:t xml:space="preserve"> </w:t>
      </w:r>
      <w:r w:rsidRPr="00727F52">
        <w:t>disability is predominantly long-term and, if the disability arises from a disease, then there is a need to access disability services.</w:t>
      </w:r>
    </w:p>
    <w:p w14:paraId="46CC0F92" w14:textId="77777777" w:rsidR="00063AC7" w:rsidRPr="00982B9C" w:rsidRDefault="00CC639B" w:rsidP="00A7609F">
      <w:pPr>
        <w:pStyle w:val="NewBodyText"/>
      </w:pPr>
      <w:r w:rsidRPr="00727F52">
        <w:t>If the Government wishes to expand the type of representational organisations eligible, say for more general disease based disabilities/illness, then the appropriate agencies, such as Health, should be required to make an additional contribution to the funds available for that disability advocacy funding stream.</w:t>
      </w:r>
    </w:p>
    <w:p w14:paraId="1D7E3214" w14:textId="77777777" w:rsidR="00063AC7" w:rsidRPr="00982B9C" w:rsidRDefault="00CC639B" w:rsidP="00A7609F">
      <w:pPr>
        <w:pStyle w:val="NewBodyText"/>
      </w:pPr>
      <w:r w:rsidRPr="00727F52">
        <w:t>There is a strong case for additional contributions by Health, Transport and Education to expand the funding pool beyond the proposed minimum baseline, given the</w:t>
      </w:r>
      <w:r w:rsidR="00982B9C">
        <w:t xml:space="preserve"> </w:t>
      </w:r>
      <w:r w:rsidRPr="00727F52">
        <w:t>very high level of engagement with these services by people with disability and their advocates. This can be done without creating conflicts of interest for disability advocacy/representative organisations.</w:t>
      </w:r>
    </w:p>
    <w:p w14:paraId="0D53DB2C" w14:textId="77777777" w:rsidR="00063AC7" w:rsidRPr="00727F52" w:rsidRDefault="00CC639B" w:rsidP="00A7609F">
      <w:pPr>
        <w:pStyle w:val="NewBodyText"/>
        <w:rPr>
          <w:sz w:val="27"/>
        </w:rPr>
      </w:pPr>
      <w:r w:rsidRPr="00727F52">
        <w:t>Irrespective, NSW mainstream agencies do have an obligation to ensure the voice, needs and interests of people with disability are formally recognised and funded.</w:t>
      </w:r>
    </w:p>
    <w:p w14:paraId="650BD969" w14:textId="27BF08A7" w:rsidR="00256AAE" w:rsidRDefault="00CC639B" w:rsidP="00A7609F">
      <w:pPr>
        <w:pStyle w:val="NewBodyText"/>
      </w:pPr>
      <w:r w:rsidRPr="00727F52">
        <w:t>Figure 14 shows proportional allocation of the NSW Disability Advocacy Futures Program by funding stream for the first full year of the Program’s implementation.</w:t>
      </w:r>
    </w:p>
    <w:p w14:paraId="66BBB759" w14:textId="77777777" w:rsidR="00256AAE" w:rsidRDefault="00256AAE">
      <w:pPr>
        <w:rPr>
          <w:rFonts w:cstheme="minorBidi"/>
          <w:color w:val="231F20"/>
          <w:sz w:val="24"/>
          <w:szCs w:val="24"/>
        </w:rPr>
      </w:pPr>
      <w:r>
        <w:br w:type="page"/>
      </w:r>
    </w:p>
    <w:p w14:paraId="12A0745A" w14:textId="77777777" w:rsidR="00063AC7" w:rsidRPr="00727F52" w:rsidRDefault="00CC639B" w:rsidP="001B314C">
      <w:pPr>
        <w:pStyle w:val="TableFiguretitle"/>
      </w:pPr>
      <w:r w:rsidRPr="00727F52">
        <w:lastRenderedPageBreak/>
        <w:t>Table 7 - Disability Advocacy Futures Program funding</w:t>
      </w:r>
    </w:p>
    <w:p w14:paraId="309C670E" w14:textId="77777777" w:rsidR="00063AC7" w:rsidRPr="00727F52" w:rsidRDefault="00063AC7">
      <w:pPr>
        <w:pStyle w:val="BodyText"/>
        <w:spacing w:before="10"/>
        <w:rPr>
          <w:rFonts w:asciiTheme="minorBidi" w:hAnsiTheme="minorBidi" w:cstheme="minorBidi"/>
          <w:i/>
          <w:sz w:val="19"/>
        </w:rPr>
      </w:pP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Disability Advocacy Futures Program funding"/>
      </w:tblPr>
      <w:tblGrid>
        <w:gridCol w:w="7920"/>
        <w:gridCol w:w="1760"/>
      </w:tblGrid>
      <w:tr w:rsidR="00063AC7" w:rsidRPr="00727F52" w14:paraId="1A6033A2" w14:textId="77777777" w:rsidTr="00601DF7">
        <w:trPr>
          <w:trHeight w:val="380"/>
        </w:trPr>
        <w:tc>
          <w:tcPr>
            <w:tcW w:w="7920" w:type="dxa"/>
            <w:shd w:val="clear" w:color="auto" w:fill="14397F"/>
          </w:tcPr>
          <w:p w14:paraId="7B2A4D10"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FFFFFF"/>
                <w:sz w:val="20"/>
              </w:rPr>
              <w:t>Funding Stream</w:t>
            </w:r>
          </w:p>
        </w:tc>
        <w:tc>
          <w:tcPr>
            <w:tcW w:w="1760" w:type="dxa"/>
            <w:shd w:val="clear" w:color="auto" w:fill="14397F"/>
          </w:tcPr>
          <w:p w14:paraId="20DB5BDF"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FFFFFF"/>
                <w:sz w:val="20"/>
              </w:rPr>
              <w:t>Allocation</w:t>
            </w:r>
          </w:p>
        </w:tc>
      </w:tr>
      <w:tr w:rsidR="00063AC7" w:rsidRPr="00727F52" w14:paraId="661077BE" w14:textId="77777777" w:rsidTr="00601DF7">
        <w:trPr>
          <w:trHeight w:val="380"/>
        </w:trPr>
        <w:tc>
          <w:tcPr>
            <w:tcW w:w="7920" w:type="dxa"/>
            <w:shd w:val="clear" w:color="auto" w:fill="DBE2EE"/>
          </w:tcPr>
          <w:p w14:paraId="77A99B7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Centre for Disability Advocacy Development</w:t>
            </w:r>
          </w:p>
        </w:tc>
        <w:tc>
          <w:tcPr>
            <w:tcW w:w="1760" w:type="dxa"/>
            <w:shd w:val="clear" w:color="auto" w:fill="E7F6FD"/>
          </w:tcPr>
          <w:p w14:paraId="40BE780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5%</w:t>
            </w:r>
          </w:p>
        </w:tc>
      </w:tr>
      <w:tr w:rsidR="00063AC7" w:rsidRPr="00727F52" w14:paraId="120FE653" w14:textId="77777777" w:rsidTr="00601DF7">
        <w:trPr>
          <w:trHeight w:val="380"/>
        </w:trPr>
        <w:tc>
          <w:tcPr>
            <w:tcW w:w="7920" w:type="dxa"/>
            <w:shd w:val="clear" w:color="auto" w:fill="DBE2EE"/>
          </w:tcPr>
          <w:p w14:paraId="20CE98E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Systemic Disability Advocacy</w:t>
            </w:r>
          </w:p>
        </w:tc>
        <w:tc>
          <w:tcPr>
            <w:tcW w:w="1760" w:type="dxa"/>
            <w:shd w:val="clear" w:color="auto" w:fill="E7F6FD"/>
          </w:tcPr>
          <w:p w14:paraId="30CBB5F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25%</w:t>
            </w:r>
          </w:p>
        </w:tc>
      </w:tr>
      <w:tr w:rsidR="00063AC7" w:rsidRPr="00727F52" w14:paraId="08B201DA" w14:textId="77777777" w:rsidTr="00601DF7">
        <w:trPr>
          <w:trHeight w:val="380"/>
        </w:trPr>
        <w:tc>
          <w:tcPr>
            <w:tcW w:w="7920" w:type="dxa"/>
            <w:shd w:val="clear" w:color="auto" w:fill="DBE2EE"/>
          </w:tcPr>
          <w:p w14:paraId="0703B6BA"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Individual Disability Advocacy</w:t>
            </w:r>
          </w:p>
        </w:tc>
        <w:tc>
          <w:tcPr>
            <w:tcW w:w="1760" w:type="dxa"/>
            <w:shd w:val="clear" w:color="auto" w:fill="E7F6FD"/>
          </w:tcPr>
          <w:p w14:paraId="3485B65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50%</w:t>
            </w:r>
          </w:p>
        </w:tc>
      </w:tr>
      <w:tr w:rsidR="00063AC7" w:rsidRPr="00727F52" w14:paraId="69D168B1" w14:textId="77777777" w:rsidTr="00601DF7">
        <w:trPr>
          <w:trHeight w:val="380"/>
        </w:trPr>
        <w:tc>
          <w:tcPr>
            <w:tcW w:w="7920" w:type="dxa"/>
            <w:shd w:val="clear" w:color="auto" w:fill="DBE2EE"/>
          </w:tcPr>
          <w:p w14:paraId="2FFDC98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Representative Disability Activity</w:t>
            </w:r>
          </w:p>
        </w:tc>
        <w:tc>
          <w:tcPr>
            <w:tcW w:w="1760" w:type="dxa"/>
            <w:shd w:val="clear" w:color="auto" w:fill="E7F6FD"/>
          </w:tcPr>
          <w:p w14:paraId="36294F3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15%</w:t>
            </w:r>
          </w:p>
        </w:tc>
      </w:tr>
      <w:tr w:rsidR="00063AC7" w:rsidRPr="00727F52" w14:paraId="2DE35CEF" w14:textId="77777777" w:rsidTr="00601DF7">
        <w:trPr>
          <w:trHeight w:val="380"/>
        </w:trPr>
        <w:tc>
          <w:tcPr>
            <w:tcW w:w="7920" w:type="dxa"/>
            <w:shd w:val="clear" w:color="auto" w:fill="DBE2EE"/>
          </w:tcPr>
          <w:p w14:paraId="21AA3B7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Special Purposes and Projects</w:t>
            </w:r>
          </w:p>
        </w:tc>
        <w:tc>
          <w:tcPr>
            <w:tcW w:w="1760" w:type="dxa"/>
            <w:shd w:val="clear" w:color="auto" w:fill="E7F6FD"/>
          </w:tcPr>
          <w:p w14:paraId="1AB85D6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5%</w:t>
            </w:r>
          </w:p>
        </w:tc>
      </w:tr>
    </w:tbl>
    <w:p w14:paraId="36FE9D4A" w14:textId="1F303FB6" w:rsidR="00092189" w:rsidRDefault="00CC639B" w:rsidP="001B314C">
      <w:pPr>
        <w:pStyle w:val="TableFiguretitle"/>
      </w:pPr>
      <w:r w:rsidRPr="00727F52">
        <w:t>Figure 14 - First full year of funding for Disability Advocacy Futures Program</w:t>
      </w:r>
    </w:p>
    <w:p w14:paraId="103A2EEC" w14:textId="14C68F96" w:rsidR="00B106BB" w:rsidRDefault="005313BA" w:rsidP="005313BA">
      <w:pPr>
        <w:pStyle w:val="NewBodyText"/>
        <w:spacing w:before="360"/>
      </w:pPr>
      <w:r>
        <w:rPr>
          <w:noProof/>
          <w:lang w:eastAsia="en-AU" w:bidi="ar-SA"/>
        </w:rPr>
        <w:drawing>
          <wp:inline distT="0" distB="0" distL="0" distR="0" wp14:anchorId="5B41E40E" wp14:editId="1049199A">
            <wp:extent cx="6191250" cy="2781300"/>
            <wp:effectExtent l="0" t="0" r="0" b="0"/>
            <wp:docPr id="28" name="Picture 28" descr="A pie chart showing the first full year of funding for the DAFP program. The pie chart is made up of 5 different sections: Individual Disability Advocacy, 50%; Systemic Disability Advocacy, 25%; Centre for Disability Advocacy Development (NSW), 5%; Representative Disability Activity, 15%; Special Purposes and Project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91250" cy="2781300"/>
                    </a:xfrm>
                    <a:prstGeom prst="rect">
                      <a:avLst/>
                    </a:prstGeom>
                    <a:noFill/>
                    <a:ln>
                      <a:noFill/>
                    </a:ln>
                  </pic:spPr>
                </pic:pic>
              </a:graphicData>
            </a:graphic>
          </wp:inline>
        </w:drawing>
      </w:r>
    </w:p>
    <w:p w14:paraId="060ECBFF" w14:textId="77777777" w:rsidR="00063AC7" w:rsidRPr="00727F52" w:rsidRDefault="00CC639B" w:rsidP="00D07512">
      <w:pPr>
        <w:pStyle w:val="Heading4"/>
      </w:pPr>
      <w:bookmarkStart w:id="131" w:name="_Toc29899525"/>
      <w:r w:rsidRPr="00727F52">
        <w:t>Performance and outcomes</w:t>
      </w:r>
      <w:bookmarkEnd w:id="131"/>
    </w:p>
    <w:p w14:paraId="00B4B16F" w14:textId="77777777" w:rsidR="00063AC7" w:rsidRPr="00982B9C" w:rsidRDefault="00CC639B" w:rsidP="00A7609F">
      <w:pPr>
        <w:pStyle w:val="NewBodyText"/>
      </w:pPr>
      <w:r w:rsidRPr="00727F52">
        <w:t>A Performance and Outcomes Reporting Framework should be developed and administered by DCJ. The framework should initially be aligned with the NDAP Outcomes Framework and DCJ Commissioning Framework, and modified during the commissioning processes as needed and preferably in consultation with the sector. Further future developments of this framework should be co-designed with the Disability Advocacy Network. DCJ should provide de-identified data and information collected under this framework to inform the ongoing work of the Centre for Disability Advocacy Development.</w:t>
      </w:r>
    </w:p>
    <w:p w14:paraId="2F07A0DA" w14:textId="77777777" w:rsidR="00063AC7" w:rsidRPr="00727F52" w:rsidRDefault="00CC639B" w:rsidP="00A7609F">
      <w:pPr>
        <w:pStyle w:val="NewBodyText"/>
      </w:pPr>
      <w:r w:rsidRPr="00727F52">
        <w:t>Performance and outcomes reporting should operate at several levels and for several purposes:</w:t>
      </w:r>
    </w:p>
    <w:p w14:paraId="52B2A782" w14:textId="745FF7B4" w:rsidR="00256AAE" w:rsidRDefault="00CC639B" w:rsidP="00A7609F">
      <w:pPr>
        <w:pStyle w:val="ListBullet"/>
      </w:pPr>
      <w:r w:rsidRPr="00727F52">
        <w:rPr>
          <w:spacing w:val="-4"/>
        </w:rPr>
        <w:t xml:space="preserve">At </w:t>
      </w:r>
      <w:r w:rsidRPr="00727F52">
        <w:t xml:space="preserve">a </w:t>
      </w:r>
      <w:r w:rsidRPr="00727F52">
        <w:rPr>
          <w:b/>
        </w:rPr>
        <w:t xml:space="preserve">macro </w:t>
      </w:r>
      <w:r w:rsidRPr="00727F52">
        <w:rPr>
          <w:b/>
          <w:spacing w:val="-3"/>
        </w:rPr>
        <w:t xml:space="preserve">level </w:t>
      </w:r>
      <w:r w:rsidRPr="00727F52">
        <w:t xml:space="preserve">(for the </w:t>
      </w:r>
      <w:r w:rsidRPr="00727F52">
        <w:rPr>
          <w:spacing w:val="-3"/>
        </w:rPr>
        <w:t xml:space="preserve">DAFP </w:t>
      </w:r>
      <w:r w:rsidRPr="00727F52">
        <w:t xml:space="preserve">as a whole and not for individual services or components/elements), to ensure outcomes identified in the </w:t>
      </w:r>
      <w:r w:rsidRPr="00727F52">
        <w:rPr>
          <w:spacing w:val="-3"/>
        </w:rPr>
        <w:t>NSW</w:t>
      </w:r>
      <w:r w:rsidRPr="00727F52">
        <w:rPr>
          <w:spacing w:val="-40"/>
        </w:rPr>
        <w:t xml:space="preserve"> </w:t>
      </w:r>
      <w:r w:rsidRPr="00727F52">
        <w:rPr>
          <w:spacing w:val="-3"/>
        </w:rPr>
        <w:t xml:space="preserve">Outcomes </w:t>
      </w:r>
      <w:r w:rsidRPr="00727F52">
        <w:t>Framework are</w:t>
      </w:r>
      <w:r w:rsidRPr="00727F52">
        <w:rPr>
          <w:spacing w:val="-1"/>
        </w:rPr>
        <w:t xml:space="preserve"> </w:t>
      </w:r>
      <w:r w:rsidRPr="00727F52">
        <w:t>advanced</w:t>
      </w:r>
    </w:p>
    <w:p w14:paraId="20AEA755" w14:textId="77777777" w:rsidR="00256AAE" w:rsidRDefault="00256AAE">
      <w:pPr>
        <w:rPr>
          <w:rFonts w:cstheme="minorBidi"/>
          <w:color w:val="231F20"/>
          <w:sz w:val="24"/>
          <w:szCs w:val="24"/>
        </w:rPr>
      </w:pPr>
      <w:r>
        <w:br w:type="page"/>
      </w:r>
    </w:p>
    <w:p w14:paraId="2AD1032D" w14:textId="77777777" w:rsidR="00063AC7" w:rsidRPr="00727F52" w:rsidRDefault="00CC639B" w:rsidP="00A7609F">
      <w:pPr>
        <w:pStyle w:val="ListBullet"/>
      </w:pPr>
      <w:r w:rsidRPr="00727F52">
        <w:rPr>
          <w:spacing w:val="-4"/>
        </w:rPr>
        <w:lastRenderedPageBreak/>
        <w:t xml:space="preserve">At </w:t>
      </w:r>
      <w:r w:rsidRPr="00727F52">
        <w:t xml:space="preserve">a </w:t>
      </w:r>
      <w:r w:rsidRPr="00727F52">
        <w:rPr>
          <w:b/>
        </w:rPr>
        <w:t xml:space="preserve">program and sub-program </w:t>
      </w:r>
      <w:r w:rsidRPr="00727F52">
        <w:rPr>
          <w:b/>
          <w:spacing w:val="-3"/>
        </w:rPr>
        <w:t xml:space="preserve">level </w:t>
      </w:r>
      <w:r w:rsidRPr="00727F52">
        <w:t xml:space="preserve">(that is, elements as described in this chapter) to ensure outcomes as identified in the </w:t>
      </w:r>
      <w:r w:rsidRPr="00727F52">
        <w:rPr>
          <w:spacing w:val="-3"/>
        </w:rPr>
        <w:t xml:space="preserve">NDAP </w:t>
      </w:r>
      <w:r w:rsidRPr="00727F52">
        <w:t>Framework (as</w:t>
      </w:r>
      <w:r w:rsidRPr="00727F52">
        <w:rPr>
          <w:spacing w:val="-30"/>
        </w:rPr>
        <w:t xml:space="preserve"> </w:t>
      </w:r>
      <w:r w:rsidRPr="00727F52">
        <w:rPr>
          <w:spacing w:val="-3"/>
        </w:rPr>
        <w:t xml:space="preserve">adapted) </w:t>
      </w:r>
      <w:r w:rsidRPr="00727F52">
        <w:t>are</w:t>
      </w:r>
      <w:r w:rsidRPr="00727F52">
        <w:rPr>
          <w:spacing w:val="-1"/>
        </w:rPr>
        <w:t xml:space="preserve"> </w:t>
      </w:r>
      <w:r w:rsidRPr="00727F52">
        <w:t>met</w:t>
      </w:r>
    </w:p>
    <w:p w14:paraId="2F73A885" w14:textId="77777777" w:rsidR="00063AC7" w:rsidRPr="00727F52" w:rsidRDefault="00CC639B" w:rsidP="00A7609F">
      <w:pPr>
        <w:pStyle w:val="ListBullet"/>
      </w:pPr>
      <w:r w:rsidRPr="00727F52">
        <w:rPr>
          <w:spacing w:val="-4"/>
        </w:rPr>
        <w:t xml:space="preserve">At </w:t>
      </w:r>
      <w:r w:rsidRPr="00727F52">
        <w:t xml:space="preserve">a </w:t>
      </w:r>
      <w:r w:rsidRPr="0025694D">
        <w:rPr>
          <w:b/>
        </w:rPr>
        <w:t>contracted service</w:t>
      </w:r>
      <w:r w:rsidRPr="0025694D">
        <w:rPr>
          <w:b/>
          <w:spacing w:val="11"/>
        </w:rPr>
        <w:t xml:space="preserve"> </w:t>
      </w:r>
      <w:r w:rsidRPr="0025694D">
        <w:rPr>
          <w:b/>
          <w:spacing w:val="-3"/>
        </w:rPr>
        <w:t>level</w:t>
      </w:r>
    </w:p>
    <w:p w14:paraId="0314C1A0" w14:textId="77777777" w:rsidR="00063AC7" w:rsidRPr="00727F52" w:rsidRDefault="00CC639B" w:rsidP="00A7609F">
      <w:pPr>
        <w:pStyle w:val="ListBullet2"/>
      </w:pPr>
      <w:r w:rsidRPr="00727F52">
        <w:t xml:space="preserve">to ensure service </w:t>
      </w:r>
      <w:r w:rsidRPr="00727F52">
        <w:rPr>
          <w:spacing w:val="-3"/>
        </w:rPr>
        <w:t xml:space="preserve">level </w:t>
      </w:r>
      <w:r w:rsidRPr="00727F52">
        <w:t xml:space="preserve">outcomes are met, including, where relevant, </w:t>
      </w:r>
      <w:r w:rsidRPr="00727F52">
        <w:rPr>
          <w:spacing w:val="-3"/>
        </w:rPr>
        <w:t xml:space="preserve">NDAP </w:t>
      </w:r>
      <w:r w:rsidRPr="00F46F84">
        <w:t>outcomes (as adapted), but also client satisfaction and other agreed ‘quality’</w:t>
      </w:r>
      <w:r w:rsidRPr="00727F52">
        <w:rPr>
          <w:spacing w:val="-3"/>
        </w:rPr>
        <w:t xml:space="preserve"> </w:t>
      </w:r>
      <w:r w:rsidRPr="00727F52">
        <w:t>outcomes</w:t>
      </w:r>
    </w:p>
    <w:p w14:paraId="4E54B94B" w14:textId="77777777" w:rsidR="00063AC7" w:rsidRPr="00727F52" w:rsidRDefault="00CC639B" w:rsidP="00A7609F">
      <w:pPr>
        <w:pStyle w:val="ListBullet2"/>
      </w:pPr>
      <w:r w:rsidRPr="00F46F84">
        <w:t>to enable services to monitor and compare their own performance for the purpose of</w:t>
      </w:r>
      <w:r w:rsidRPr="00727F52">
        <w:t xml:space="preserve"> service</w:t>
      </w:r>
      <w:r w:rsidRPr="00727F52">
        <w:rPr>
          <w:spacing w:val="-2"/>
        </w:rPr>
        <w:t xml:space="preserve"> </w:t>
      </w:r>
      <w:r w:rsidRPr="00727F52">
        <w:t>improvement</w:t>
      </w:r>
    </w:p>
    <w:p w14:paraId="2355457F" w14:textId="77777777" w:rsidR="00063AC7" w:rsidRPr="00F46F84" w:rsidRDefault="00CC639B" w:rsidP="00A7609F">
      <w:pPr>
        <w:pStyle w:val="ListBullet2"/>
      </w:pPr>
      <w:r w:rsidRPr="00727F52">
        <w:t xml:space="preserve">to allow for the gathering of (mostly) quantitative data for the purposes of building and tracking </w:t>
      </w:r>
      <w:r w:rsidRPr="00727F52">
        <w:rPr>
          <w:spacing w:val="-4"/>
        </w:rPr>
        <w:t xml:space="preserve">over </w:t>
      </w:r>
      <w:r w:rsidRPr="00727F52">
        <w:t>time an accurate picture of what is being</w:t>
      </w:r>
      <w:r w:rsidRPr="00727F52">
        <w:rPr>
          <w:spacing w:val="-41"/>
        </w:rPr>
        <w:t xml:space="preserve"> </w:t>
      </w:r>
      <w:r w:rsidRPr="00727F52">
        <w:t>provided, where and for</w:t>
      </w:r>
      <w:r w:rsidRPr="00727F52">
        <w:rPr>
          <w:spacing w:val="-1"/>
        </w:rPr>
        <w:t xml:space="preserve"> </w:t>
      </w:r>
      <w:r w:rsidRPr="00F46F84">
        <w:t>whom.</w:t>
      </w:r>
    </w:p>
    <w:p w14:paraId="1957DC0D" w14:textId="77777777" w:rsidR="00063AC7" w:rsidRPr="00727F52" w:rsidRDefault="00CC639B" w:rsidP="0025694D">
      <w:pPr>
        <w:pStyle w:val="Heading5"/>
      </w:pPr>
      <w:r w:rsidRPr="00727F52">
        <w:t>Performance measurement principles</w:t>
      </w:r>
    </w:p>
    <w:p w14:paraId="5AA19A11" w14:textId="77777777" w:rsidR="00063AC7" w:rsidRPr="00F46F84" w:rsidRDefault="00CC639B" w:rsidP="00A7609F">
      <w:pPr>
        <w:pStyle w:val="NewBodyText"/>
      </w:pPr>
      <w:r w:rsidRPr="00727F52">
        <w:t xml:space="preserve">The Performance and Outcomes Reporting Framework should be based on the following </w:t>
      </w:r>
      <w:r w:rsidRPr="00F46F84">
        <w:t>principles:</w:t>
      </w:r>
    </w:p>
    <w:p w14:paraId="04A052A0" w14:textId="77777777" w:rsidR="00063AC7" w:rsidRPr="00727F52" w:rsidRDefault="00CC639B" w:rsidP="00F46F84">
      <w:pPr>
        <w:pStyle w:val="ListBullet"/>
      </w:pPr>
      <w:r w:rsidRPr="00727F52">
        <w:t xml:space="preserve">While accountability is important, outcomes and other reporting as described </w:t>
      </w:r>
      <w:r w:rsidRPr="00727F52">
        <w:rPr>
          <w:spacing w:val="-4"/>
        </w:rPr>
        <w:t xml:space="preserve">above </w:t>
      </w:r>
      <w:r w:rsidRPr="00727F52">
        <w:t xml:space="preserve">should serve the interests of clients, services and the </w:t>
      </w:r>
      <w:r w:rsidRPr="00727F52">
        <w:rPr>
          <w:spacing w:val="-3"/>
        </w:rPr>
        <w:t xml:space="preserve">community, </w:t>
      </w:r>
      <w:r w:rsidRPr="00727F52">
        <w:t xml:space="preserve">and </w:t>
      </w:r>
      <w:r w:rsidRPr="00727F52">
        <w:rPr>
          <w:spacing w:val="-4"/>
        </w:rPr>
        <w:t xml:space="preserve">hence, </w:t>
      </w:r>
      <w:r w:rsidRPr="00727F52">
        <w:t>as far as possible, should be conducted collaboratively and</w:t>
      </w:r>
      <w:r w:rsidRPr="00727F52">
        <w:rPr>
          <w:spacing w:val="-12"/>
        </w:rPr>
        <w:t xml:space="preserve"> </w:t>
      </w:r>
      <w:r w:rsidRPr="00727F52">
        <w:rPr>
          <w:spacing w:val="-3"/>
        </w:rPr>
        <w:t>constructively.</w:t>
      </w:r>
    </w:p>
    <w:p w14:paraId="158E6C70" w14:textId="77777777" w:rsidR="00063AC7" w:rsidRPr="00727F52" w:rsidRDefault="00CC639B" w:rsidP="00F46F84">
      <w:pPr>
        <w:pStyle w:val="ListBullet"/>
      </w:pPr>
      <w:r w:rsidRPr="00727F52">
        <w:t xml:space="preserve">Data collection and reporting should be kept to an absolute minimum, consistent with meeting the needs and purposes described </w:t>
      </w:r>
      <w:r w:rsidRPr="00727F52">
        <w:rPr>
          <w:spacing w:val="-4"/>
        </w:rPr>
        <w:t xml:space="preserve">above, </w:t>
      </w:r>
      <w:r w:rsidRPr="00727F52">
        <w:t xml:space="preserve">particularly where </w:t>
      </w:r>
      <w:r w:rsidRPr="00727F52">
        <w:rPr>
          <w:spacing w:val="-3"/>
        </w:rPr>
        <w:t xml:space="preserve">smaller </w:t>
      </w:r>
      <w:r w:rsidRPr="00727F52">
        <w:t>services are</w:t>
      </w:r>
      <w:r w:rsidRPr="00727F52">
        <w:rPr>
          <w:spacing w:val="-1"/>
        </w:rPr>
        <w:t xml:space="preserve"> </w:t>
      </w:r>
      <w:r w:rsidRPr="00727F52">
        <w:rPr>
          <w:spacing w:val="-3"/>
        </w:rPr>
        <w:t>involved.</w:t>
      </w:r>
    </w:p>
    <w:p w14:paraId="13E2D3E4" w14:textId="77777777" w:rsidR="00063AC7" w:rsidRPr="00727F52" w:rsidRDefault="00CC639B" w:rsidP="00F46F84">
      <w:pPr>
        <w:pStyle w:val="ListBullet"/>
      </w:pPr>
      <w:r w:rsidRPr="00727F52">
        <w:t xml:space="preserve">The resources required to collect and report data for these purposes should be factored into </w:t>
      </w:r>
      <w:r w:rsidRPr="00727F52">
        <w:rPr>
          <w:spacing w:val="-3"/>
        </w:rPr>
        <w:t xml:space="preserve">relevant </w:t>
      </w:r>
      <w:r w:rsidRPr="00727F52">
        <w:t>budgets and funding, and the Centre’s role should</w:t>
      </w:r>
      <w:r w:rsidRPr="00727F52">
        <w:rPr>
          <w:spacing w:val="-30"/>
        </w:rPr>
        <w:t xml:space="preserve"> </w:t>
      </w:r>
      <w:r w:rsidRPr="00727F52">
        <w:rPr>
          <w:spacing w:val="-6"/>
        </w:rPr>
        <w:t xml:space="preserve">be </w:t>
      </w:r>
      <w:r w:rsidRPr="00727F52">
        <w:t xml:space="preserve">maximised as a </w:t>
      </w:r>
      <w:r w:rsidRPr="00727F52">
        <w:rPr>
          <w:spacing w:val="-4"/>
        </w:rPr>
        <w:t xml:space="preserve">way </w:t>
      </w:r>
      <w:r w:rsidRPr="00727F52">
        <w:t>of reducing the time and effort of individual</w:t>
      </w:r>
      <w:r w:rsidRPr="00727F52">
        <w:rPr>
          <w:spacing w:val="-3"/>
        </w:rPr>
        <w:t xml:space="preserve"> </w:t>
      </w:r>
      <w:r w:rsidRPr="00727F52">
        <w:t>services.</w:t>
      </w:r>
    </w:p>
    <w:p w14:paraId="6FE93365" w14:textId="77777777" w:rsidR="00063AC7" w:rsidRPr="00727F52" w:rsidRDefault="00CC639B" w:rsidP="00223276">
      <w:pPr>
        <w:pStyle w:val="Heading5"/>
      </w:pPr>
      <w:r w:rsidRPr="00727F52">
        <w:t>Examples of indicators</w:t>
      </w:r>
    </w:p>
    <w:p w14:paraId="60658F84" w14:textId="77777777" w:rsidR="00063AC7" w:rsidRPr="00727F52" w:rsidRDefault="00CC639B" w:rsidP="00F46F84">
      <w:pPr>
        <w:pStyle w:val="NewBodyText"/>
      </w:pPr>
      <w:r w:rsidRPr="00727F52">
        <w:t xml:space="preserve">Apart from </w:t>
      </w:r>
      <w:r w:rsidRPr="00727F52">
        <w:rPr>
          <w:b/>
        </w:rPr>
        <w:t xml:space="preserve">quantitative data </w:t>
      </w:r>
      <w:r w:rsidRPr="00727F52">
        <w:t xml:space="preserve">on numbers, issues (including source, such as school, department, employer, and landlord), location, characteristics of clients, and advocacy inputs, </w:t>
      </w:r>
      <w:r w:rsidRPr="00727F52">
        <w:rPr>
          <w:b/>
        </w:rPr>
        <w:t xml:space="preserve">outcome indicators </w:t>
      </w:r>
      <w:r w:rsidRPr="00727F52">
        <w:t>will include:</w:t>
      </w:r>
    </w:p>
    <w:p w14:paraId="333FB576" w14:textId="77777777" w:rsidR="00063AC7" w:rsidRPr="00727F52" w:rsidRDefault="00CC639B" w:rsidP="00F46F84">
      <w:pPr>
        <w:pStyle w:val="NewBodyText"/>
      </w:pPr>
      <w:r w:rsidRPr="00727F52">
        <w:t xml:space="preserve">For </w:t>
      </w:r>
      <w:r w:rsidRPr="00F46F84">
        <w:rPr>
          <w:b/>
          <w:bCs/>
        </w:rPr>
        <w:t>individual advocacy</w:t>
      </w:r>
      <w:r w:rsidRPr="00727F52">
        <w:t>:</w:t>
      </w:r>
    </w:p>
    <w:p w14:paraId="2E214909" w14:textId="77777777" w:rsidR="00063AC7" w:rsidRPr="00727F52" w:rsidRDefault="00CC639B" w:rsidP="00F46F84">
      <w:pPr>
        <w:pStyle w:val="ListBullet"/>
      </w:pPr>
      <w:r w:rsidRPr="00727F52">
        <w:t xml:space="preserve">Changed impact of </w:t>
      </w:r>
      <w:r w:rsidRPr="00727F52">
        <w:rPr>
          <w:spacing w:val="-5"/>
        </w:rPr>
        <w:t xml:space="preserve">immediate </w:t>
      </w:r>
      <w:r w:rsidRPr="00727F52">
        <w:t xml:space="preserve">crisis for individuals – </w:t>
      </w:r>
      <w:r w:rsidRPr="00727F52">
        <w:rPr>
          <w:spacing w:val="-5"/>
        </w:rPr>
        <w:t xml:space="preserve">outcome </w:t>
      </w:r>
      <w:r w:rsidRPr="00727F52">
        <w:t xml:space="preserve">goals </w:t>
      </w:r>
      <w:r w:rsidRPr="00727F52">
        <w:rPr>
          <w:spacing w:val="-3"/>
        </w:rPr>
        <w:t>met</w:t>
      </w:r>
      <w:r w:rsidRPr="00727F52">
        <w:rPr>
          <w:spacing w:val="-39"/>
        </w:rPr>
        <w:t xml:space="preserve"> </w:t>
      </w:r>
      <w:r w:rsidRPr="00727F52">
        <w:rPr>
          <w:spacing w:val="-6"/>
        </w:rPr>
        <w:t>(partly/fully)</w:t>
      </w:r>
    </w:p>
    <w:p w14:paraId="4DFB9797" w14:textId="77777777" w:rsidR="00063AC7" w:rsidRPr="00727F52" w:rsidRDefault="00CC639B" w:rsidP="00F46F84">
      <w:pPr>
        <w:pStyle w:val="ListBullet"/>
      </w:pPr>
      <w:r w:rsidRPr="00727F52">
        <w:t>Changed skills or capacity to deal with problems in</w:t>
      </w:r>
      <w:r w:rsidRPr="00727F52">
        <w:rPr>
          <w:spacing w:val="-3"/>
        </w:rPr>
        <w:t xml:space="preserve"> </w:t>
      </w:r>
      <w:r w:rsidRPr="00727F52">
        <w:t>future</w:t>
      </w:r>
    </w:p>
    <w:p w14:paraId="47F353F9" w14:textId="77777777" w:rsidR="00063AC7" w:rsidRPr="00727F52" w:rsidRDefault="00CC639B" w:rsidP="00F46F84">
      <w:pPr>
        <w:pStyle w:val="ListBullet"/>
      </w:pPr>
      <w:r w:rsidRPr="00727F52">
        <w:t xml:space="preserve">Satisfaction with the (advocacy) service </w:t>
      </w:r>
      <w:r w:rsidRPr="00727F52">
        <w:rPr>
          <w:spacing w:val="-3"/>
        </w:rPr>
        <w:t xml:space="preserve">received </w:t>
      </w:r>
      <w:r w:rsidRPr="00727F52">
        <w:t xml:space="preserve">– timeliness, courtesy, </w:t>
      </w:r>
      <w:r w:rsidRPr="00727F52">
        <w:rPr>
          <w:spacing w:val="-3"/>
        </w:rPr>
        <w:t xml:space="preserve">dignity, </w:t>
      </w:r>
      <w:r w:rsidRPr="00727F52">
        <w:t>culturally</w:t>
      </w:r>
      <w:r w:rsidRPr="00727F52">
        <w:rPr>
          <w:spacing w:val="-1"/>
        </w:rPr>
        <w:t xml:space="preserve"> </w:t>
      </w:r>
      <w:r w:rsidRPr="00727F52">
        <w:t>appropriateness.</w:t>
      </w:r>
    </w:p>
    <w:p w14:paraId="5CE9424F" w14:textId="77777777" w:rsidR="00063AC7" w:rsidRPr="00727F52" w:rsidRDefault="00CC639B" w:rsidP="00F46F84">
      <w:pPr>
        <w:pStyle w:val="NewBodyText"/>
      </w:pPr>
      <w:r w:rsidRPr="00727F52">
        <w:t xml:space="preserve">For </w:t>
      </w:r>
      <w:r w:rsidRPr="00F46F84">
        <w:rPr>
          <w:b/>
          <w:bCs/>
        </w:rPr>
        <w:t>systemic advocacy</w:t>
      </w:r>
      <w:r w:rsidRPr="00727F52">
        <w:t>:</w:t>
      </w:r>
    </w:p>
    <w:p w14:paraId="7BA1BC25" w14:textId="04BEE277" w:rsidR="00256AAE" w:rsidRDefault="00CC639B" w:rsidP="00F46F84">
      <w:pPr>
        <w:pStyle w:val="ListBullet"/>
      </w:pPr>
      <w:r w:rsidRPr="00727F52">
        <w:t>Changed impact of systemic issue on represented cohort – outcomes goals</w:t>
      </w:r>
      <w:r w:rsidRPr="00727F52">
        <w:rPr>
          <w:spacing w:val="-45"/>
        </w:rPr>
        <w:t xml:space="preserve"> </w:t>
      </w:r>
      <w:r w:rsidRPr="00727F52">
        <w:rPr>
          <w:spacing w:val="-4"/>
        </w:rPr>
        <w:t xml:space="preserve">met </w:t>
      </w:r>
      <w:r w:rsidRPr="00727F52">
        <w:t>(partly/fully)</w:t>
      </w:r>
    </w:p>
    <w:p w14:paraId="2A029EF6" w14:textId="77777777" w:rsidR="00256AAE" w:rsidRDefault="00256AAE">
      <w:pPr>
        <w:rPr>
          <w:rFonts w:cstheme="minorBidi"/>
          <w:color w:val="231F20"/>
          <w:sz w:val="24"/>
          <w:szCs w:val="24"/>
        </w:rPr>
      </w:pPr>
      <w:r>
        <w:br w:type="page"/>
      </w:r>
    </w:p>
    <w:p w14:paraId="06BBC36B" w14:textId="77777777" w:rsidR="00063AC7" w:rsidRPr="00727F52" w:rsidRDefault="00CC639B" w:rsidP="00F46F84">
      <w:pPr>
        <w:pStyle w:val="ListBullet"/>
      </w:pPr>
      <w:r w:rsidRPr="00727F52">
        <w:lastRenderedPageBreak/>
        <w:t xml:space="preserve">Relevant </w:t>
      </w:r>
      <w:r w:rsidRPr="00727F52">
        <w:rPr>
          <w:spacing w:val="-3"/>
        </w:rPr>
        <w:t xml:space="preserve">‘system’ </w:t>
      </w:r>
      <w:r w:rsidRPr="00727F52">
        <w:t>better informed about and responsive to the needs of</w:t>
      </w:r>
      <w:r w:rsidRPr="00727F52">
        <w:rPr>
          <w:spacing w:val="-32"/>
        </w:rPr>
        <w:t xml:space="preserve"> </w:t>
      </w:r>
      <w:r w:rsidRPr="00727F52">
        <w:t>people with disability</w:t>
      </w:r>
    </w:p>
    <w:p w14:paraId="1C177167" w14:textId="77777777" w:rsidR="00DC50AF" w:rsidRPr="0025694D" w:rsidRDefault="00CC639B" w:rsidP="00F46F84">
      <w:pPr>
        <w:pStyle w:val="ListBullet"/>
      </w:pPr>
      <w:r w:rsidRPr="00727F52">
        <w:t xml:space="preserve">Issue informed </w:t>
      </w:r>
      <w:r w:rsidRPr="00727F52">
        <w:rPr>
          <w:spacing w:val="-3"/>
        </w:rPr>
        <w:t xml:space="preserve">by </w:t>
      </w:r>
      <w:r w:rsidRPr="00727F52">
        <w:t xml:space="preserve">the </w:t>
      </w:r>
      <w:r w:rsidRPr="00727F52">
        <w:rPr>
          <w:spacing w:val="-3"/>
        </w:rPr>
        <w:t xml:space="preserve">views </w:t>
      </w:r>
      <w:r w:rsidRPr="00727F52">
        <w:t xml:space="preserve">and lived experience of people with </w:t>
      </w:r>
      <w:r w:rsidRPr="00727F52">
        <w:rPr>
          <w:spacing w:val="-3"/>
        </w:rPr>
        <w:t>disability.</w:t>
      </w:r>
    </w:p>
    <w:p w14:paraId="6C44899B" w14:textId="7B99E66A" w:rsidR="00063AC7" w:rsidRPr="00727F52" w:rsidRDefault="00CC639B" w:rsidP="0025694D">
      <w:pPr>
        <w:pStyle w:val="ListBullet"/>
        <w:numPr>
          <w:ilvl w:val="0"/>
          <w:numId w:val="0"/>
        </w:numPr>
      </w:pPr>
      <w:r w:rsidRPr="00727F52">
        <w:t xml:space="preserve">For </w:t>
      </w:r>
      <w:r w:rsidRPr="00727F52">
        <w:rPr>
          <w:b/>
        </w:rPr>
        <w:t xml:space="preserve">representative advocacy </w:t>
      </w:r>
      <w:r w:rsidRPr="00727F52">
        <w:t xml:space="preserve">– similar to systemic </w:t>
      </w:r>
      <w:r w:rsidRPr="00727F52">
        <w:rPr>
          <w:spacing w:val="-4"/>
        </w:rPr>
        <w:t xml:space="preserve">advocacy, </w:t>
      </w:r>
      <w:r w:rsidRPr="00727F52">
        <w:t>but will</w:t>
      </w:r>
      <w:r w:rsidRPr="00727F52">
        <w:rPr>
          <w:spacing w:val="-47"/>
        </w:rPr>
        <w:t xml:space="preserve"> </w:t>
      </w:r>
      <w:r w:rsidRPr="00727F52">
        <w:t>include:</w:t>
      </w:r>
    </w:p>
    <w:p w14:paraId="1C5FDFD2" w14:textId="77777777" w:rsidR="00063AC7" w:rsidRPr="00727F52" w:rsidRDefault="00CC639B" w:rsidP="0025694D">
      <w:pPr>
        <w:pStyle w:val="ListBullet"/>
      </w:pPr>
      <w:r w:rsidRPr="00727F52">
        <w:rPr>
          <w:spacing w:val="-3"/>
        </w:rPr>
        <w:t xml:space="preserve">Improved </w:t>
      </w:r>
      <w:r w:rsidRPr="00727F52">
        <w:t xml:space="preserve">information and support for people with disability and their </w:t>
      </w:r>
      <w:r w:rsidRPr="00727F52">
        <w:rPr>
          <w:spacing w:val="-3"/>
        </w:rPr>
        <w:t xml:space="preserve">families/ </w:t>
      </w:r>
      <w:r w:rsidRPr="00727F52">
        <w:t>carers to enhance community</w:t>
      </w:r>
      <w:r w:rsidRPr="00727F52">
        <w:rPr>
          <w:spacing w:val="-2"/>
        </w:rPr>
        <w:t xml:space="preserve"> </w:t>
      </w:r>
      <w:r w:rsidRPr="00727F52">
        <w:t>inclusion</w:t>
      </w:r>
    </w:p>
    <w:p w14:paraId="251A2CF8" w14:textId="77777777" w:rsidR="00063AC7" w:rsidRPr="00727F52" w:rsidRDefault="00CC639B" w:rsidP="0025694D">
      <w:pPr>
        <w:pStyle w:val="ListBullet"/>
      </w:pPr>
      <w:r w:rsidRPr="00727F52">
        <w:rPr>
          <w:spacing w:val="-3"/>
        </w:rPr>
        <w:t xml:space="preserve">Improved </w:t>
      </w:r>
      <w:r w:rsidRPr="00727F52">
        <w:t>engagement of people with disability and their families/carers</w:t>
      </w:r>
      <w:r w:rsidRPr="00727F52">
        <w:rPr>
          <w:spacing w:val="-24"/>
        </w:rPr>
        <w:t xml:space="preserve"> </w:t>
      </w:r>
      <w:r w:rsidRPr="00727F52">
        <w:rPr>
          <w:spacing w:val="-6"/>
        </w:rPr>
        <w:t xml:space="preserve">in </w:t>
      </w:r>
      <w:r w:rsidRPr="00727F52">
        <w:t>informing and responding to</w:t>
      </w:r>
      <w:r w:rsidRPr="00727F52">
        <w:rPr>
          <w:spacing w:val="-1"/>
        </w:rPr>
        <w:t xml:space="preserve"> </w:t>
      </w:r>
      <w:r w:rsidRPr="00727F52">
        <w:t>issues</w:t>
      </w:r>
    </w:p>
    <w:p w14:paraId="783BE9FA" w14:textId="77777777" w:rsidR="00063AC7" w:rsidRPr="00727F52" w:rsidRDefault="00CC639B" w:rsidP="0025694D">
      <w:pPr>
        <w:pStyle w:val="ListBullet"/>
      </w:pPr>
      <w:r w:rsidRPr="00727F52">
        <w:rPr>
          <w:spacing w:val="-3"/>
        </w:rPr>
        <w:t xml:space="preserve">Improved </w:t>
      </w:r>
      <w:r w:rsidRPr="00727F52">
        <w:t xml:space="preserve">community </w:t>
      </w:r>
      <w:r w:rsidRPr="00727F52">
        <w:rPr>
          <w:spacing w:val="-3"/>
        </w:rPr>
        <w:t xml:space="preserve">awareness </w:t>
      </w:r>
      <w:r w:rsidRPr="00727F52">
        <w:t>of issues affecting the lives of people with disability</w:t>
      </w:r>
    </w:p>
    <w:p w14:paraId="2D8C0B64" w14:textId="77777777" w:rsidR="00063AC7" w:rsidRPr="00982B9C" w:rsidRDefault="00CC639B" w:rsidP="0025694D">
      <w:pPr>
        <w:pStyle w:val="ListBullet"/>
      </w:pPr>
      <w:r w:rsidRPr="00727F52">
        <w:t xml:space="preserve">Engagement with systemic advocacy organisations, reflecting the </w:t>
      </w:r>
      <w:r w:rsidRPr="00727F52">
        <w:rPr>
          <w:spacing w:val="-3"/>
        </w:rPr>
        <w:t>views</w:t>
      </w:r>
      <w:r w:rsidRPr="00727F52">
        <w:rPr>
          <w:spacing w:val="-36"/>
        </w:rPr>
        <w:t xml:space="preserve"> </w:t>
      </w:r>
      <w:r w:rsidRPr="00727F52">
        <w:t>of members.</w:t>
      </w:r>
    </w:p>
    <w:p w14:paraId="709DC0A2" w14:textId="77777777" w:rsidR="00063AC7" w:rsidRPr="00727F52" w:rsidRDefault="00CC639B" w:rsidP="00D07512">
      <w:pPr>
        <w:pStyle w:val="Heading4"/>
      </w:pPr>
      <w:bookmarkStart w:id="132" w:name="_Toc29899526"/>
      <w:r w:rsidRPr="00727F52">
        <w:t>Commissioning</w:t>
      </w:r>
      <w:bookmarkEnd w:id="132"/>
    </w:p>
    <w:p w14:paraId="6EF407BA" w14:textId="77777777" w:rsidR="00063AC7" w:rsidRPr="00982B9C" w:rsidRDefault="00CC639B" w:rsidP="00F46F84">
      <w:pPr>
        <w:pStyle w:val="NewBodyText"/>
      </w:pPr>
      <w:r w:rsidRPr="00727F52">
        <w:t>There are many matters that arise in relation to the change process that is required to shift to new contracting and organisational arrangements.</w:t>
      </w:r>
    </w:p>
    <w:p w14:paraId="22D95499" w14:textId="77777777" w:rsidR="00063AC7" w:rsidRPr="00982B9C" w:rsidRDefault="00CC639B" w:rsidP="00F46F84">
      <w:pPr>
        <w:pStyle w:val="NewBodyText"/>
      </w:pPr>
      <w:r w:rsidRPr="00727F52">
        <w:t>This Review is confident that the DCJ Commissioning Framework is the most suitable framework for implementing the NSW Disability Advocacy Futures Program, as it is client-centric and aims to achieve the best possible long term outcomes for clients in the most efficient, effective and sustainable way.</w:t>
      </w:r>
    </w:p>
    <w:p w14:paraId="068F25F6" w14:textId="77777777" w:rsidR="00063AC7" w:rsidRPr="00727F52" w:rsidRDefault="00CC639B" w:rsidP="00F46F84">
      <w:pPr>
        <w:pStyle w:val="NewBodyText"/>
      </w:pPr>
      <w:r w:rsidRPr="00727F52">
        <w:t xml:space="preserve">The DCJ Commissioning Principles </w:t>
      </w:r>
      <w:r w:rsidRPr="00727F52">
        <w:rPr>
          <w:spacing w:val="-4"/>
        </w:rPr>
        <w:t xml:space="preserve">have </w:t>
      </w:r>
      <w:r w:rsidRPr="00727F52">
        <w:t xml:space="preserve">five basic elements – client centric, outcomes- based, value for </w:t>
      </w:r>
      <w:r w:rsidRPr="00727F52">
        <w:rPr>
          <w:spacing w:val="-5"/>
        </w:rPr>
        <w:t xml:space="preserve">money, </w:t>
      </w:r>
      <w:r w:rsidRPr="00727F52">
        <w:t xml:space="preserve">integrated and evidence-informed – all </w:t>
      </w:r>
      <w:r w:rsidRPr="00727F52">
        <w:rPr>
          <w:spacing w:val="-3"/>
        </w:rPr>
        <w:t xml:space="preserve">relevant </w:t>
      </w:r>
      <w:r w:rsidRPr="00727F52">
        <w:t>for the effective implementation of the proposed disability advocacy reforms.</w:t>
      </w:r>
    </w:p>
    <w:p w14:paraId="4712AF57" w14:textId="77777777" w:rsidR="00063AC7" w:rsidRPr="00727F52" w:rsidRDefault="00CC639B" w:rsidP="00F46F84">
      <w:pPr>
        <w:pStyle w:val="NewBodyText"/>
      </w:pPr>
      <w:r w:rsidRPr="00727F52">
        <w:t>The Commissioning process should:</w:t>
      </w:r>
    </w:p>
    <w:p w14:paraId="32DD6F54" w14:textId="77777777" w:rsidR="00063AC7" w:rsidRPr="00727F52" w:rsidRDefault="00CC639B" w:rsidP="00F46F84">
      <w:pPr>
        <w:pStyle w:val="ListBullet"/>
      </w:pPr>
      <w:r w:rsidRPr="00727F52">
        <w:rPr>
          <w:spacing w:val="-4"/>
        </w:rPr>
        <w:t xml:space="preserve">Have </w:t>
      </w:r>
      <w:r w:rsidRPr="00727F52">
        <w:t xml:space="preserve">regard to the interests and needs of people with disability </w:t>
      </w:r>
      <w:r w:rsidRPr="00727F52">
        <w:rPr>
          <w:spacing w:val="-3"/>
        </w:rPr>
        <w:t>generally,</w:t>
      </w:r>
      <w:r w:rsidRPr="00727F52">
        <w:rPr>
          <w:spacing w:val="-30"/>
        </w:rPr>
        <w:t xml:space="preserve"> </w:t>
      </w:r>
      <w:r w:rsidRPr="00727F52">
        <w:t>including from diverse communities – including all ages, genders, sexual orientation, Indigenous people, culturally and linguistically diverse groups and those who live</w:t>
      </w:r>
      <w:r w:rsidRPr="00727F52">
        <w:rPr>
          <w:spacing w:val="-35"/>
        </w:rPr>
        <w:t xml:space="preserve"> </w:t>
      </w:r>
      <w:r w:rsidRPr="00727F52">
        <w:t>in regional and remote</w:t>
      </w:r>
      <w:r w:rsidRPr="00727F52">
        <w:rPr>
          <w:spacing w:val="-1"/>
        </w:rPr>
        <w:t xml:space="preserve"> </w:t>
      </w:r>
      <w:r w:rsidRPr="00727F52">
        <w:t>communities</w:t>
      </w:r>
    </w:p>
    <w:p w14:paraId="7404B15E" w14:textId="77777777" w:rsidR="00063AC7" w:rsidRPr="00727F52" w:rsidRDefault="00CC639B" w:rsidP="00F46F84">
      <w:pPr>
        <w:pStyle w:val="ListBullet"/>
      </w:pPr>
      <w:r w:rsidRPr="00727F52">
        <w:t>Engage with the disability advocacy providers and local communities,</w:t>
      </w:r>
      <w:r w:rsidRPr="00727F52">
        <w:rPr>
          <w:spacing w:val="-39"/>
        </w:rPr>
        <w:t xml:space="preserve"> </w:t>
      </w:r>
      <w:r w:rsidRPr="00727F52">
        <w:t xml:space="preserve">including Indigenous and CALD communities, to </w:t>
      </w:r>
      <w:r w:rsidRPr="00727F52">
        <w:rPr>
          <w:spacing w:val="-4"/>
        </w:rPr>
        <w:t xml:space="preserve">improve </w:t>
      </w:r>
      <w:r w:rsidRPr="00727F52">
        <w:t xml:space="preserve">the local supply and quality of advocacy services delivered </w:t>
      </w:r>
      <w:r w:rsidRPr="00727F52">
        <w:rPr>
          <w:spacing w:val="-3"/>
        </w:rPr>
        <w:t xml:space="preserve">by </w:t>
      </w:r>
      <w:r w:rsidRPr="00727F52">
        <w:t>funded</w:t>
      </w:r>
      <w:r w:rsidRPr="00727F52">
        <w:rPr>
          <w:spacing w:val="-1"/>
        </w:rPr>
        <w:t xml:space="preserve"> </w:t>
      </w:r>
      <w:r w:rsidRPr="00727F52">
        <w:t>providers</w:t>
      </w:r>
    </w:p>
    <w:p w14:paraId="73156AC4" w14:textId="77777777" w:rsidR="00063AC7" w:rsidRPr="00727F52" w:rsidRDefault="00CC639B" w:rsidP="00F46F84">
      <w:pPr>
        <w:pStyle w:val="ListBullet"/>
      </w:pPr>
      <w:r w:rsidRPr="00727F52">
        <w:t xml:space="preserve">Be committed to building </w:t>
      </w:r>
      <w:r w:rsidRPr="00727F52">
        <w:rPr>
          <w:spacing w:val="-3"/>
        </w:rPr>
        <w:t xml:space="preserve">capacity, </w:t>
      </w:r>
      <w:r w:rsidRPr="00727F52">
        <w:t xml:space="preserve">sustainability and viability of the </w:t>
      </w:r>
      <w:r w:rsidRPr="00727F52">
        <w:rPr>
          <w:spacing w:val="-3"/>
        </w:rPr>
        <w:t xml:space="preserve">NSW </w:t>
      </w:r>
      <w:r w:rsidRPr="00727F52">
        <w:t>Disability Advocacy Futures Program (DAFP) and disability advocacy</w:t>
      </w:r>
      <w:r w:rsidRPr="00727F52">
        <w:rPr>
          <w:spacing w:val="-14"/>
        </w:rPr>
        <w:t xml:space="preserve"> </w:t>
      </w:r>
      <w:r w:rsidRPr="00727F52">
        <w:t>services.</w:t>
      </w:r>
    </w:p>
    <w:p w14:paraId="17ADD8B7" w14:textId="77777777" w:rsidR="00063AC7" w:rsidRPr="00727F52" w:rsidRDefault="00CC639B" w:rsidP="00F46F84">
      <w:pPr>
        <w:pStyle w:val="ListBullet"/>
      </w:pPr>
      <w:r w:rsidRPr="00727F52">
        <w:t>Commission organisations that can demonstrate their commitment to</w:t>
      </w:r>
      <w:r w:rsidRPr="00727F52">
        <w:rPr>
          <w:spacing w:val="-48"/>
        </w:rPr>
        <w:t xml:space="preserve"> </w:t>
      </w:r>
      <w:r w:rsidRPr="00727F52">
        <w:t>upholding and promoting the rights of people with</w:t>
      </w:r>
      <w:r w:rsidRPr="00727F52">
        <w:rPr>
          <w:spacing w:val="-4"/>
        </w:rPr>
        <w:t xml:space="preserve"> </w:t>
      </w:r>
      <w:r w:rsidRPr="00727F52">
        <w:t>disability.</w:t>
      </w:r>
    </w:p>
    <w:p w14:paraId="035FB389" w14:textId="77777777" w:rsidR="00063AC7" w:rsidRPr="00982B9C" w:rsidRDefault="00CC639B" w:rsidP="00F46F84">
      <w:pPr>
        <w:pStyle w:val="NewBodyText"/>
      </w:pPr>
      <w:r w:rsidRPr="00727F52">
        <w:t xml:space="preserve">In respect of the proposed funding streams under the DAFP, the contractual funding arrangements should permit the funded organisation to manage the contract in a flexible manner, including the development of consortia, sub-contracts, partnerships or other appropriate mechanisms. Without limiting these approaches, any approach must maintain </w:t>
      </w:r>
      <w:r w:rsidRPr="00727F52">
        <w:lastRenderedPageBreak/>
        <w:t>the integrity of the contract, with the primary contracted organisation being responsible for the delivery of the contract obligations, including meeting the performance and outcomes measures.</w:t>
      </w:r>
    </w:p>
    <w:p w14:paraId="09773416" w14:textId="77777777" w:rsidR="00063AC7" w:rsidRPr="00727F52" w:rsidRDefault="00CC639B" w:rsidP="00F46F84">
      <w:pPr>
        <w:pStyle w:val="NewBodyText"/>
      </w:pPr>
      <w:r w:rsidRPr="00727F52">
        <w:rPr>
          <w:b/>
        </w:rPr>
        <w:t xml:space="preserve">One critical factor </w:t>
      </w:r>
      <w:r w:rsidRPr="00727F52">
        <w:t xml:space="preserve">in the effectiveness of the proposed funding reforms will be </w:t>
      </w:r>
      <w:r w:rsidRPr="00727F52">
        <w:rPr>
          <w:b/>
        </w:rPr>
        <w:t>greater certainty through extended contract terms</w:t>
      </w:r>
      <w:r w:rsidRPr="00727F52">
        <w:t>. The Review identified this issue as one of the most important, in order to address high levels of uncertainty both for organisations and their personnel. Greater certainty also supports longer term innovation, practice improvement and investment.</w:t>
      </w:r>
    </w:p>
    <w:p w14:paraId="3D15F500" w14:textId="77777777" w:rsidR="00063AC7" w:rsidRPr="00727F52" w:rsidRDefault="00CC639B" w:rsidP="00F46F84">
      <w:pPr>
        <w:pStyle w:val="NewBodyText"/>
      </w:pPr>
      <w:r w:rsidRPr="00727F52">
        <w:t>Consequently, the Review proposes under the DAFP that:</w:t>
      </w:r>
    </w:p>
    <w:p w14:paraId="0E64E602" w14:textId="77777777" w:rsidR="00063AC7" w:rsidRPr="00727F52" w:rsidRDefault="00CC639B" w:rsidP="00F46F84">
      <w:pPr>
        <w:pStyle w:val="ListBullet"/>
      </w:pPr>
      <w:r w:rsidRPr="00727F52">
        <w:t xml:space="preserve">The Centre for Disability </w:t>
      </w:r>
      <w:r w:rsidRPr="00727F52">
        <w:rPr>
          <w:spacing w:val="-3"/>
        </w:rPr>
        <w:t xml:space="preserve">Advocacy </w:t>
      </w:r>
      <w:r w:rsidRPr="00727F52">
        <w:t>Development, systemic disability advocacy and</w:t>
      </w:r>
      <w:r w:rsidRPr="00727F52">
        <w:rPr>
          <w:spacing w:val="-8"/>
        </w:rPr>
        <w:t xml:space="preserve"> </w:t>
      </w:r>
      <w:r w:rsidRPr="00727F52">
        <w:t>individual</w:t>
      </w:r>
      <w:r w:rsidRPr="00727F52">
        <w:rPr>
          <w:spacing w:val="-8"/>
        </w:rPr>
        <w:t xml:space="preserve"> </w:t>
      </w:r>
      <w:r w:rsidRPr="00727F52">
        <w:t>disability</w:t>
      </w:r>
      <w:r w:rsidRPr="00727F52">
        <w:rPr>
          <w:spacing w:val="-7"/>
        </w:rPr>
        <w:t xml:space="preserve"> </w:t>
      </w:r>
      <w:r w:rsidRPr="00727F52">
        <w:t>advocacy</w:t>
      </w:r>
      <w:r w:rsidRPr="00727F52">
        <w:rPr>
          <w:spacing w:val="-8"/>
        </w:rPr>
        <w:t xml:space="preserve"> </w:t>
      </w:r>
      <w:r w:rsidRPr="00727F52">
        <w:rPr>
          <w:spacing w:val="-4"/>
        </w:rPr>
        <w:t>have</w:t>
      </w:r>
      <w:r w:rsidRPr="00727F52">
        <w:rPr>
          <w:spacing w:val="-8"/>
        </w:rPr>
        <w:t xml:space="preserve"> </w:t>
      </w:r>
      <w:r w:rsidRPr="00727F52">
        <w:t>an</w:t>
      </w:r>
      <w:r w:rsidRPr="00727F52">
        <w:rPr>
          <w:spacing w:val="-8"/>
        </w:rPr>
        <w:t xml:space="preserve"> </w:t>
      </w:r>
      <w:r w:rsidRPr="00727F52">
        <w:rPr>
          <w:b/>
        </w:rPr>
        <w:t>initial</w:t>
      </w:r>
      <w:r w:rsidRPr="00727F52">
        <w:rPr>
          <w:b/>
          <w:spacing w:val="-3"/>
        </w:rPr>
        <w:t xml:space="preserve"> </w:t>
      </w:r>
      <w:r w:rsidRPr="00727F52">
        <w:rPr>
          <w:b/>
        </w:rPr>
        <w:t>contract</w:t>
      </w:r>
      <w:r w:rsidRPr="00727F52">
        <w:rPr>
          <w:b/>
          <w:spacing w:val="-2"/>
        </w:rPr>
        <w:t xml:space="preserve"> </w:t>
      </w:r>
      <w:r w:rsidRPr="00727F52">
        <w:rPr>
          <w:b/>
        </w:rPr>
        <w:t>term</w:t>
      </w:r>
      <w:r w:rsidRPr="00727F52">
        <w:rPr>
          <w:b/>
          <w:spacing w:val="-3"/>
        </w:rPr>
        <w:t xml:space="preserve"> </w:t>
      </w:r>
      <w:r w:rsidRPr="00727F52">
        <w:rPr>
          <w:b/>
        </w:rPr>
        <w:t>for</w:t>
      </w:r>
      <w:r w:rsidRPr="00727F52">
        <w:rPr>
          <w:b/>
          <w:spacing w:val="-2"/>
        </w:rPr>
        <w:t xml:space="preserve"> </w:t>
      </w:r>
      <w:r w:rsidRPr="00727F52">
        <w:rPr>
          <w:b/>
        </w:rPr>
        <w:t>three</w:t>
      </w:r>
      <w:r w:rsidRPr="00727F52">
        <w:rPr>
          <w:b/>
          <w:spacing w:val="-3"/>
        </w:rPr>
        <w:t xml:space="preserve"> </w:t>
      </w:r>
      <w:r w:rsidRPr="00727F52">
        <w:rPr>
          <w:b/>
        </w:rPr>
        <w:t>years</w:t>
      </w:r>
      <w:r w:rsidRPr="00727F52">
        <w:t>. Subsequent contracts should be for five years’</w:t>
      </w:r>
      <w:r w:rsidRPr="00727F52">
        <w:rPr>
          <w:spacing w:val="-6"/>
        </w:rPr>
        <w:t xml:space="preserve"> </w:t>
      </w:r>
      <w:r w:rsidRPr="00727F52">
        <w:t>duration.</w:t>
      </w:r>
    </w:p>
    <w:p w14:paraId="4FD88882" w14:textId="77777777" w:rsidR="00063AC7" w:rsidRPr="00727F52" w:rsidRDefault="00CC639B" w:rsidP="00F46F84">
      <w:pPr>
        <w:pStyle w:val="ListBullet"/>
        <w:rPr>
          <w:b/>
        </w:rPr>
      </w:pPr>
      <w:r w:rsidRPr="00727F52">
        <w:t xml:space="preserve">Representative disability activities </w:t>
      </w:r>
      <w:r w:rsidRPr="00727F52">
        <w:rPr>
          <w:spacing w:val="-4"/>
        </w:rPr>
        <w:t xml:space="preserve">have </w:t>
      </w:r>
      <w:r w:rsidRPr="00727F52">
        <w:t xml:space="preserve">a </w:t>
      </w:r>
      <w:r w:rsidRPr="00727F52">
        <w:rPr>
          <w:b/>
        </w:rPr>
        <w:t>contract term of three</w:t>
      </w:r>
      <w:r w:rsidRPr="00727F52">
        <w:rPr>
          <w:b/>
          <w:spacing w:val="4"/>
        </w:rPr>
        <w:t xml:space="preserve"> </w:t>
      </w:r>
      <w:r w:rsidRPr="00727F52">
        <w:rPr>
          <w:b/>
        </w:rPr>
        <w:t>years.</w:t>
      </w:r>
    </w:p>
    <w:p w14:paraId="47BD2803" w14:textId="66CD823D" w:rsidR="00063AC7" w:rsidRPr="00727F52" w:rsidRDefault="00CC639B" w:rsidP="00F46F84">
      <w:pPr>
        <w:pStyle w:val="ListBullet"/>
      </w:pPr>
      <w:r w:rsidRPr="00727F52">
        <w:t xml:space="preserve">Special purposes and projects initiatives </w:t>
      </w:r>
      <w:r w:rsidRPr="00F46F84">
        <w:rPr>
          <w:spacing w:val="-4"/>
        </w:rPr>
        <w:t xml:space="preserve">have </w:t>
      </w:r>
      <w:r w:rsidRPr="00F46F84">
        <w:rPr>
          <w:b/>
        </w:rPr>
        <w:t>contracts determined</w:t>
      </w:r>
      <w:r w:rsidRPr="00F46F84">
        <w:rPr>
          <w:b/>
          <w:spacing w:val="-10"/>
        </w:rPr>
        <w:t xml:space="preserve"> </w:t>
      </w:r>
      <w:r w:rsidRPr="00F46F84">
        <w:rPr>
          <w:b/>
        </w:rPr>
        <w:t>individually</w:t>
      </w:r>
      <w:r w:rsidR="00F46F84">
        <w:rPr>
          <w:b/>
        </w:rPr>
        <w:t xml:space="preserve"> </w:t>
      </w:r>
      <w:r w:rsidRPr="00727F52">
        <w:t>with regard to the specific proposal.</w:t>
      </w:r>
    </w:p>
    <w:p w14:paraId="3EB4D335" w14:textId="77777777" w:rsidR="00063AC7" w:rsidRPr="00982B9C" w:rsidRDefault="00CC639B" w:rsidP="00F46F84">
      <w:pPr>
        <w:pStyle w:val="NewBodyText"/>
      </w:pPr>
      <w:r w:rsidRPr="00727F52">
        <w:rPr>
          <w:b/>
        </w:rPr>
        <w:t xml:space="preserve">A second critical factor </w:t>
      </w:r>
      <w:r w:rsidRPr="00727F52">
        <w:t>will be the specific matters in the contract with each</w:t>
      </w:r>
      <w:r w:rsidRPr="00727F52">
        <w:rPr>
          <w:spacing w:val="-26"/>
        </w:rPr>
        <w:t xml:space="preserve"> </w:t>
      </w:r>
      <w:r w:rsidRPr="00727F52">
        <w:t>funded service.</w:t>
      </w:r>
      <w:r w:rsidRPr="00727F52">
        <w:rPr>
          <w:spacing w:val="-6"/>
        </w:rPr>
        <w:t xml:space="preserve"> </w:t>
      </w:r>
      <w:r w:rsidRPr="00727F52">
        <w:t>The</w:t>
      </w:r>
      <w:r w:rsidRPr="00727F52">
        <w:rPr>
          <w:spacing w:val="-5"/>
        </w:rPr>
        <w:t xml:space="preserve"> </w:t>
      </w:r>
      <w:r w:rsidRPr="00727F52">
        <w:t>new</w:t>
      </w:r>
      <w:r w:rsidRPr="00727F52">
        <w:rPr>
          <w:spacing w:val="-6"/>
        </w:rPr>
        <w:t xml:space="preserve"> </w:t>
      </w:r>
      <w:r w:rsidRPr="00727F52">
        <w:t>service</w:t>
      </w:r>
      <w:r w:rsidRPr="00727F52">
        <w:rPr>
          <w:spacing w:val="-5"/>
        </w:rPr>
        <w:t xml:space="preserve"> </w:t>
      </w:r>
      <w:r w:rsidRPr="00727F52">
        <w:t>delivery</w:t>
      </w:r>
      <w:r w:rsidRPr="00727F52">
        <w:rPr>
          <w:spacing w:val="-6"/>
        </w:rPr>
        <w:t xml:space="preserve"> </w:t>
      </w:r>
      <w:r w:rsidRPr="00727F52">
        <w:t>requirements</w:t>
      </w:r>
      <w:r w:rsidRPr="00727F52">
        <w:rPr>
          <w:spacing w:val="-5"/>
        </w:rPr>
        <w:t xml:space="preserve"> </w:t>
      </w:r>
      <w:r w:rsidRPr="00727F52">
        <w:t>may</w:t>
      </w:r>
      <w:r w:rsidRPr="00727F52">
        <w:rPr>
          <w:spacing w:val="-6"/>
        </w:rPr>
        <w:t xml:space="preserve"> </w:t>
      </w:r>
      <w:r w:rsidRPr="00727F52">
        <w:t>require</w:t>
      </w:r>
      <w:r w:rsidRPr="00727F52">
        <w:rPr>
          <w:spacing w:val="-5"/>
        </w:rPr>
        <w:t xml:space="preserve"> </w:t>
      </w:r>
      <w:r w:rsidRPr="00727F52">
        <w:t>major</w:t>
      </w:r>
      <w:r w:rsidRPr="00727F52">
        <w:rPr>
          <w:spacing w:val="-6"/>
        </w:rPr>
        <w:t xml:space="preserve"> </w:t>
      </w:r>
      <w:r w:rsidRPr="00727F52">
        <w:t>changes</w:t>
      </w:r>
      <w:r w:rsidRPr="00727F52">
        <w:rPr>
          <w:spacing w:val="-5"/>
        </w:rPr>
        <w:t xml:space="preserve"> </w:t>
      </w:r>
      <w:r w:rsidRPr="00727F52">
        <w:t>from</w:t>
      </w:r>
      <w:r w:rsidRPr="00727F52">
        <w:rPr>
          <w:spacing w:val="-5"/>
        </w:rPr>
        <w:t xml:space="preserve"> </w:t>
      </w:r>
      <w:r w:rsidRPr="00727F52">
        <w:rPr>
          <w:spacing w:val="-4"/>
        </w:rPr>
        <w:t xml:space="preserve">past </w:t>
      </w:r>
      <w:r w:rsidRPr="00727F52">
        <w:t>practice for successful</w:t>
      </w:r>
      <w:r w:rsidRPr="00727F52">
        <w:rPr>
          <w:spacing w:val="-2"/>
        </w:rPr>
        <w:t xml:space="preserve"> </w:t>
      </w:r>
      <w:r w:rsidRPr="00727F52">
        <w:t>organisations.</w:t>
      </w:r>
    </w:p>
    <w:p w14:paraId="3A17631C" w14:textId="77777777" w:rsidR="00063AC7" w:rsidRPr="00727F52" w:rsidRDefault="00CC639B" w:rsidP="00D07512">
      <w:pPr>
        <w:pStyle w:val="Heading4"/>
      </w:pPr>
      <w:bookmarkStart w:id="133" w:name="_Toc29899527"/>
      <w:r w:rsidRPr="00727F52">
        <w:t>Transitioning and timing</w:t>
      </w:r>
      <w:bookmarkEnd w:id="133"/>
    </w:p>
    <w:p w14:paraId="325E1F96" w14:textId="39CD3B68" w:rsidR="00063AC7" w:rsidRPr="00727F52" w:rsidRDefault="00CC639B" w:rsidP="00F46F84">
      <w:pPr>
        <w:pStyle w:val="NewBodyText"/>
      </w:pPr>
      <w:r w:rsidRPr="00727F52">
        <w:t>The implementation of the reforms and the establishment of the DAFP should be completed by the start of the 2022/23 financial year at the latest. The NSW Government should establish an implementation taskforce or working group of</w:t>
      </w:r>
      <w:r w:rsidR="00F46F84">
        <w:t xml:space="preserve"> </w:t>
      </w:r>
      <w:r w:rsidRPr="00727F52">
        <w:t>government and sector experts to guide the establishment and implementation of the proposed reforms.</w:t>
      </w:r>
    </w:p>
    <w:p w14:paraId="5DB7DA7E" w14:textId="77777777" w:rsidR="00063AC7" w:rsidRPr="00982B9C" w:rsidRDefault="00CC639B" w:rsidP="00F46F84">
      <w:pPr>
        <w:pStyle w:val="NewBodyText"/>
      </w:pPr>
      <w:r w:rsidRPr="00727F52">
        <w:t xml:space="preserve">Subject to Government acceptance of the </w:t>
      </w:r>
      <w:r w:rsidRPr="00727F52">
        <w:rPr>
          <w:spacing w:val="-3"/>
        </w:rPr>
        <w:t xml:space="preserve">Review’s </w:t>
      </w:r>
      <w:r w:rsidRPr="00727F52">
        <w:t xml:space="preserve">findings and recommendations prior to 30 June 2020, the establishment arrangements for the Centre and for the systemic disability advocacy and representative disability activities funding streams, should be achieved within </w:t>
      </w:r>
      <w:r w:rsidRPr="00727F52">
        <w:rPr>
          <w:spacing w:val="-3"/>
        </w:rPr>
        <w:t xml:space="preserve">2020/21 </w:t>
      </w:r>
      <w:r w:rsidRPr="00727F52">
        <w:t xml:space="preserve">so </w:t>
      </w:r>
      <w:r w:rsidRPr="00727F52">
        <w:rPr>
          <w:spacing w:val="-3"/>
        </w:rPr>
        <w:t xml:space="preserve">new </w:t>
      </w:r>
      <w:r w:rsidRPr="00727F52">
        <w:t xml:space="preserve">funding arrangements will be in place for </w:t>
      </w:r>
      <w:r w:rsidRPr="00727F52">
        <w:rPr>
          <w:spacing w:val="-4"/>
        </w:rPr>
        <w:t xml:space="preserve">the </w:t>
      </w:r>
      <w:r w:rsidRPr="00727F52">
        <w:t>following</w:t>
      </w:r>
      <w:r w:rsidRPr="00727F52">
        <w:rPr>
          <w:spacing w:val="-1"/>
        </w:rPr>
        <w:t xml:space="preserve"> </w:t>
      </w:r>
      <w:r w:rsidRPr="00727F52">
        <w:rPr>
          <w:spacing w:val="-6"/>
        </w:rPr>
        <w:t>year.</w:t>
      </w:r>
    </w:p>
    <w:p w14:paraId="7145EFEF" w14:textId="77777777" w:rsidR="00063AC7" w:rsidRPr="00982B9C" w:rsidRDefault="00CC639B" w:rsidP="00F46F84">
      <w:pPr>
        <w:pStyle w:val="NewBodyText"/>
      </w:pPr>
      <w:r w:rsidRPr="00727F52">
        <w:t>Arrangements for the provision of individual disability advocacy, especially the appointment of regional disability advocacy providers, might need additional time during 2021/22 to be fully operational in the next financial year 2022/23. Should this be the case, some transitional funding may be required for organisations predominantly engaged in individual advocacy and who may be existing recipients of TAFS funding.</w:t>
      </w:r>
    </w:p>
    <w:p w14:paraId="23128DB3" w14:textId="77777777" w:rsidR="00063AC7" w:rsidRPr="00727F52" w:rsidRDefault="00CC639B" w:rsidP="00F46F84">
      <w:pPr>
        <w:pStyle w:val="NewBodyText"/>
      </w:pPr>
      <w:r w:rsidRPr="00727F52">
        <w:t>The Review is also mindful that some ILC funding currently received by TAFS-funded organisations will cease in June 2020; some in June 2021.</w:t>
      </w:r>
    </w:p>
    <w:p w14:paraId="72CDFDB4" w14:textId="77777777" w:rsidR="00E24A35" w:rsidRDefault="00E24A35">
      <w:pPr>
        <w:spacing w:line="278" w:lineRule="auto"/>
        <w:rPr>
          <w:rFonts w:asciiTheme="minorBidi" w:hAnsiTheme="minorBidi" w:cstheme="minorBidi"/>
        </w:rPr>
        <w:sectPr w:rsidR="00E24A35" w:rsidSect="00BB0B37">
          <w:headerReference w:type="default" r:id="rId26"/>
          <w:footnotePr>
            <w:numRestart w:val="eachSect"/>
          </w:footnotePr>
          <w:pgSz w:w="11910" w:h="16840"/>
          <w:pgMar w:top="1440" w:right="1080" w:bottom="1440" w:left="1080" w:header="0" w:footer="567" w:gutter="0"/>
          <w:cols w:space="720"/>
          <w:docGrid w:linePitch="299"/>
        </w:sectPr>
      </w:pPr>
    </w:p>
    <w:p w14:paraId="48D51DD3" w14:textId="2CCFA05F" w:rsidR="00063AC7" w:rsidRDefault="00CC639B">
      <w:pPr>
        <w:pStyle w:val="Heading2"/>
        <w:rPr>
          <w:rFonts w:asciiTheme="minorBidi" w:hAnsiTheme="minorBidi" w:cstheme="minorBidi"/>
        </w:rPr>
      </w:pPr>
      <w:bookmarkStart w:id="134" w:name="_Toc29546803"/>
      <w:bookmarkStart w:id="135" w:name="_Toc29899528"/>
      <w:r w:rsidRPr="00727F52">
        <w:rPr>
          <w:rFonts w:asciiTheme="minorBidi" w:hAnsiTheme="minorBidi" w:cstheme="minorBidi"/>
        </w:rPr>
        <w:t>Appendix 1: Issues Paper</w:t>
      </w:r>
      <w:bookmarkEnd w:id="134"/>
      <w:bookmarkEnd w:id="135"/>
    </w:p>
    <w:p w14:paraId="05850200" w14:textId="4022EC07" w:rsidR="00063AC7" w:rsidRPr="00DC0547" w:rsidRDefault="004F7A82" w:rsidP="00DC0547">
      <w:pPr>
        <w:pStyle w:val="Heading2linedecoration"/>
      </w:pPr>
      <w:r>
        <w:rPr>
          <w:noProof/>
          <w:lang w:eastAsia="en-AU" w:bidi="ar-SA"/>
        </w:rPr>
        <mc:AlternateContent>
          <mc:Choice Requires="wps">
            <w:drawing>
              <wp:inline distT="0" distB="0" distL="0" distR="0" wp14:anchorId="51B5E83A" wp14:editId="6B2D33A3">
                <wp:extent cx="320675" cy="1270"/>
                <wp:effectExtent l="19050" t="15240" r="22225" b="12065"/>
                <wp:docPr id="126" name="Freeform 511"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A2A20" id="Freeform 511"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9hEQ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" path="m,l505,e" filled="f" strokecolor="#14397f" strokeweight="2pt">
                <v:path arrowok="t" o:connecttype="custom" o:connectlocs="0,0;320675,0" o:connectangles="0,0"/>
                <w10:anchorlock/>
              </v:shape>
            </w:pict>
          </mc:Fallback>
        </mc:AlternateContent>
      </w:r>
    </w:p>
    <w:p w14:paraId="5839675A" w14:textId="2839D396" w:rsidR="00063AC7" w:rsidRPr="008A03D8" w:rsidRDefault="00CC639B" w:rsidP="008A03D8">
      <w:pPr>
        <w:spacing w:before="297" w:after="720" w:line="230" w:lineRule="auto"/>
        <w:rPr>
          <w:rFonts w:asciiTheme="minorBidi" w:hAnsiTheme="minorBidi" w:cstheme="minorBidi"/>
          <w:b/>
          <w:sz w:val="111"/>
        </w:rPr>
      </w:pPr>
      <w:r w:rsidRPr="00727F52">
        <w:rPr>
          <w:rFonts w:asciiTheme="minorBidi" w:hAnsiTheme="minorBidi" w:cstheme="minorBidi"/>
          <w:b/>
          <w:color w:val="231F20"/>
          <w:spacing w:val="-24"/>
          <w:sz w:val="111"/>
        </w:rPr>
        <w:t xml:space="preserve">Ageing </w:t>
      </w:r>
      <w:r w:rsidRPr="00727F52">
        <w:rPr>
          <w:rFonts w:asciiTheme="minorBidi" w:hAnsiTheme="minorBidi" w:cstheme="minorBidi"/>
          <w:b/>
          <w:color w:val="231F20"/>
          <w:spacing w:val="-23"/>
          <w:sz w:val="111"/>
        </w:rPr>
        <w:t xml:space="preserve">and Disability </w:t>
      </w:r>
      <w:r w:rsidRPr="00727F52">
        <w:rPr>
          <w:rFonts w:asciiTheme="minorBidi" w:hAnsiTheme="minorBidi" w:cstheme="minorBidi"/>
          <w:b/>
          <w:color w:val="231F20"/>
          <w:spacing w:val="-26"/>
          <w:sz w:val="111"/>
        </w:rPr>
        <w:t>Commission</w:t>
      </w:r>
    </w:p>
    <w:p w14:paraId="2D3ECDD3" w14:textId="4D76D8CA" w:rsidR="00063AC7" w:rsidRPr="008A03D8" w:rsidRDefault="00CC639B" w:rsidP="008A03D8">
      <w:pPr>
        <w:pStyle w:val="Heading3"/>
        <w:spacing w:after="360" w:line="264" w:lineRule="auto"/>
        <w:rPr>
          <w:rFonts w:asciiTheme="minorBidi" w:hAnsiTheme="minorBidi" w:cstheme="minorBidi"/>
          <w:sz w:val="52"/>
          <w:szCs w:val="52"/>
        </w:rPr>
      </w:pPr>
      <w:bookmarkStart w:id="136" w:name="_Toc29899529"/>
      <w:r w:rsidRPr="008A03D8">
        <w:rPr>
          <w:rFonts w:asciiTheme="minorBidi" w:hAnsiTheme="minorBidi" w:cstheme="minorBidi"/>
          <w:color w:val="231F20"/>
          <w:spacing w:val="-8"/>
          <w:sz w:val="52"/>
          <w:szCs w:val="52"/>
        </w:rPr>
        <w:t xml:space="preserve">NSW </w:t>
      </w:r>
      <w:r w:rsidRPr="008A03D8">
        <w:rPr>
          <w:rFonts w:asciiTheme="minorBidi" w:hAnsiTheme="minorBidi" w:cstheme="minorBidi"/>
          <w:color w:val="231F20"/>
          <w:spacing w:val="-5"/>
          <w:sz w:val="52"/>
          <w:szCs w:val="52"/>
        </w:rPr>
        <w:t xml:space="preserve">Disability </w:t>
      </w:r>
      <w:r w:rsidRPr="008A03D8">
        <w:rPr>
          <w:rFonts w:asciiTheme="minorBidi" w:hAnsiTheme="minorBidi" w:cstheme="minorBidi"/>
          <w:color w:val="231F20"/>
          <w:spacing w:val="-9"/>
          <w:sz w:val="52"/>
          <w:szCs w:val="52"/>
        </w:rPr>
        <w:t xml:space="preserve">Advocacy </w:t>
      </w:r>
      <w:r w:rsidRPr="008A03D8">
        <w:rPr>
          <w:rFonts w:asciiTheme="minorBidi" w:hAnsiTheme="minorBidi" w:cstheme="minorBidi"/>
          <w:color w:val="231F20"/>
          <w:spacing w:val="-11"/>
          <w:sz w:val="52"/>
          <w:szCs w:val="52"/>
        </w:rPr>
        <w:t>Review</w:t>
      </w:r>
      <w:r w:rsidR="00E24A35" w:rsidRPr="008A03D8">
        <w:rPr>
          <w:rStyle w:val="FootnoteReference"/>
          <w:rFonts w:asciiTheme="minorBidi" w:hAnsiTheme="minorBidi" w:cstheme="minorBidi"/>
          <w:color w:val="231F20"/>
          <w:spacing w:val="-11"/>
          <w:sz w:val="52"/>
          <w:szCs w:val="52"/>
        </w:rPr>
        <w:footnoteReference w:id="65"/>
      </w:r>
      <w:r w:rsidRPr="008A03D8">
        <w:rPr>
          <w:rFonts w:asciiTheme="minorBidi" w:hAnsiTheme="minorBidi" w:cstheme="minorBidi"/>
          <w:color w:val="231F20"/>
          <w:spacing w:val="-11"/>
          <w:position w:val="17"/>
          <w:sz w:val="52"/>
          <w:szCs w:val="52"/>
        </w:rPr>
        <w:t xml:space="preserve"> </w:t>
      </w:r>
      <w:r w:rsidR="008A03D8" w:rsidRPr="008A03D8">
        <w:rPr>
          <w:rFonts w:asciiTheme="minorBidi" w:hAnsiTheme="minorBidi" w:cstheme="minorBidi"/>
          <w:color w:val="231F20"/>
          <w:spacing w:val="-11"/>
          <w:position w:val="17"/>
          <w:sz w:val="52"/>
          <w:szCs w:val="52"/>
        </w:rPr>
        <w:br/>
      </w:r>
      <w:r w:rsidRPr="008A03D8">
        <w:rPr>
          <w:rFonts w:asciiTheme="minorBidi" w:hAnsiTheme="minorBidi" w:cstheme="minorBidi"/>
          <w:color w:val="231F20"/>
          <w:spacing w:val="-5"/>
          <w:sz w:val="52"/>
          <w:szCs w:val="52"/>
        </w:rPr>
        <w:t xml:space="preserve">Issues </w:t>
      </w:r>
      <w:r w:rsidRPr="008A03D8">
        <w:rPr>
          <w:rFonts w:asciiTheme="minorBidi" w:hAnsiTheme="minorBidi" w:cstheme="minorBidi"/>
          <w:color w:val="231F20"/>
          <w:spacing w:val="-6"/>
          <w:sz w:val="52"/>
          <w:szCs w:val="52"/>
        </w:rPr>
        <w:t>Paper</w:t>
      </w:r>
      <w:bookmarkEnd w:id="136"/>
    </w:p>
    <w:p w14:paraId="7252BC08" w14:textId="6367992B" w:rsidR="00063AC7" w:rsidRPr="008A03D8" w:rsidRDefault="00CC639B" w:rsidP="003E6635">
      <w:pPr>
        <w:rPr>
          <w:rFonts w:asciiTheme="minorBidi" w:hAnsiTheme="minorBidi" w:cstheme="minorBidi"/>
          <w:sz w:val="50"/>
        </w:rPr>
      </w:pPr>
      <w:r w:rsidRPr="00727F52">
        <w:rPr>
          <w:rFonts w:asciiTheme="minorBidi" w:hAnsiTheme="minorBidi" w:cstheme="minorBidi"/>
          <w:color w:val="231F20"/>
          <w:sz w:val="50"/>
        </w:rPr>
        <w:t>9 September 2019</w:t>
      </w:r>
    </w:p>
    <w:p w14:paraId="7A17FE7C" w14:textId="77777777" w:rsidR="001042B2" w:rsidRPr="001042B2" w:rsidRDefault="001042B2" w:rsidP="001042B2">
      <w:bookmarkStart w:id="137" w:name="_Toc29899530"/>
      <w:r>
        <w:br w:type="page"/>
      </w:r>
    </w:p>
    <w:p w14:paraId="0D966FF9" w14:textId="16529B2E" w:rsidR="004E5012" w:rsidRPr="004E5012" w:rsidRDefault="004E5012" w:rsidP="001042B2">
      <w:pPr>
        <w:pStyle w:val="Heading3"/>
        <w:spacing w:before="0"/>
        <w:rPr>
          <w:noProof/>
          <w:sz w:val="40"/>
          <w:szCs w:val="40"/>
        </w:rPr>
      </w:pPr>
      <w:r>
        <w:t>Contents</w:t>
      </w:r>
      <w:bookmarkEnd w:id="137"/>
      <w:r w:rsidRPr="004E5012">
        <w:rPr>
          <w:sz w:val="40"/>
          <w:szCs w:val="40"/>
        </w:rPr>
        <w:fldChar w:fldCharType="begin"/>
      </w:r>
      <w:r w:rsidRPr="004E5012">
        <w:rPr>
          <w:sz w:val="40"/>
          <w:szCs w:val="40"/>
        </w:rPr>
        <w:instrText xml:space="preserve"> TOC \o "1-4" \h \z \u </w:instrText>
      </w:r>
      <w:r w:rsidRPr="004E5012">
        <w:rPr>
          <w:sz w:val="40"/>
          <w:szCs w:val="40"/>
        </w:rPr>
        <w:fldChar w:fldCharType="separate"/>
      </w:r>
    </w:p>
    <w:p w14:paraId="5F525E20" w14:textId="2E13D329" w:rsidR="004E5012" w:rsidRPr="004E5012" w:rsidRDefault="000B209D" w:rsidP="004E5012">
      <w:pPr>
        <w:pStyle w:val="TOC3"/>
        <w:spacing w:before="360" w:after="360"/>
        <w:ind w:left="0"/>
        <w:rPr>
          <w:noProof/>
          <w:sz w:val="24"/>
          <w:szCs w:val="24"/>
        </w:rPr>
      </w:pPr>
      <w:hyperlink w:anchor="_Toc29899531" w:history="1">
        <w:r w:rsidR="004E5012" w:rsidRPr="004E5012">
          <w:rPr>
            <w:rStyle w:val="Hyperlink"/>
            <w:noProof/>
            <w:sz w:val="24"/>
            <w:szCs w:val="24"/>
          </w:rPr>
          <w:t>NSW Ageing and Disability Commissioner’s Foreword</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_Toc29899531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93</w:t>
        </w:r>
        <w:r w:rsidR="004E5012" w:rsidRPr="004E5012">
          <w:rPr>
            <w:noProof/>
            <w:webHidden/>
            <w:sz w:val="24"/>
            <w:szCs w:val="24"/>
          </w:rPr>
          <w:fldChar w:fldCharType="end"/>
        </w:r>
      </w:hyperlink>
    </w:p>
    <w:p w14:paraId="75F1D414" w14:textId="426A50D5" w:rsidR="004E5012" w:rsidRPr="004E5012" w:rsidRDefault="000B209D" w:rsidP="004E5012">
      <w:pPr>
        <w:pStyle w:val="TOC3"/>
        <w:spacing w:before="360" w:after="360"/>
        <w:ind w:left="0"/>
        <w:rPr>
          <w:noProof/>
          <w:sz w:val="24"/>
          <w:szCs w:val="24"/>
        </w:rPr>
      </w:pPr>
      <w:hyperlink w:anchor="_Toc29899532" w:history="1">
        <w:r w:rsidR="004E5012" w:rsidRPr="004E5012">
          <w:rPr>
            <w:rStyle w:val="Hyperlink"/>
            <w:noProof/>
            <w:sz w:val="24"/>
            <w:szCs w:val="24"/>
          </w:rPr>
          <w:t>My scope</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_Toc29899532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93</w:t>
        </w:r>
        <w:r w:rsidR="004E5012" w:rsidRPr="004E5012">
          <w:rPr>
            <w:noProof/>
            <w:webHidden/>
            <w:sz w:val="24"/>
            <w:szCs w:val="24"/>
          </w:rPr>
          <w:fldChar w:fldCharType="end"/>
        </w:r>
      </w:hyperlink>
    </w:p>
    <w:p w14:paraId="5961F707" w14:textId="3955BD96" w:rsidR="004E5012" w:rsidRPr="004E5012" w:rsidRDefault="000B209D" w:rsidP="004E5012">
      <w:pPr>
        <w:pStyle w:val="TOC3"/>
        <w:spacing w:before="360" w:after="360"/>
        <w:ind w:left="0"/>
        <w:rPr>
          <w:noProof/>
          <w:sz w:val="24"/>
          <w:szCs w:val="24"/>
        </w:rPr>
      </w:pPr>
      <w:hyperlink w:anchor="_Toc29899533" w:history="1">
        <w:r w:rsidR="004E5012" w:rsidRPr="004E5012">
          <w:rPr>
            <w:rStyle w:val="Hyperlink"/>
            <w:noProof/>
            <w:sz w:val="24"/>
            <w:szCs w:val="24"/>
          </w:rPr>
          <w:t>The changing landscape of disability services in NSW</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_Toc29899533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95</w:t>
        </w:r>
        <w:r w:rsidR="004E5012" w:rsidRPr="004E5012">
          <w:rPr>
            <w:noProof/>
            <w:webHidden/>
            <w:sz w:val="24"/>
            <w:szCs w:val="24"/>
          </w:rPr>
          <w:fldChar w:fldCharType="end"/>
        </w:r>
      </w:hyperlink>
    </w:p>
    <w:p w14:paraId="1E4EB9D0" w14:textId="4CD64136" w:rsidR="004E5012" w:rsidRPr="004E5012" w:rsidRDefault="000B209D" w:rsidP="004E5012">
      <w:pPr>
        <w:pStyle w:val="TOC3"/>
        <w:spacing w:before="360" w:after="360"/>
        <w:ind w:left="0"/>
        <w:rPr>
          <w:noProof/>
          <w:sz w:val="24"/>
          <w:szCs w:val="24"/>
        </w:rPr>
      </w:pPr>
      <w:hyperlink w:anchor="_Toc29899534" w:history="1">
        <w:r w:rsidR="004E5012" w:rsidRPr="004E5012">
          <w:rPr>
            <w:rStyle w:val="Hyperlink"/>
            <w:noProof/>
            <w:sz w:val="24"/>
            <w:szCs w:val="24"/>
          </w:rPr>
          <w:t xml:space="preserve">Some principles that could be applied when </w:t>
        </w:r>
        <w:r w:rsidR="004E5012" w:rsidRPr="004E5012">
          <w:rPr>
            <w:rStyle w:val="Hyperlink"/>
            <w:noProof/>
            <w:spacing w:val="-5"/>
            <w:sz w:val="24"/>
            <w:szCs w:val="24"/>
          </w:rPr>
          <w:t xml:space="preserve">considering </w:t>
        </w:r>
        <w:r w:rsidR="004E5012" w:rsidRPr="004E5012">
          <w:rPr>
            <w:rStyle w:val="Hyperlink"/>
            <w:noProof/>
            <w:spacing w:val="-8"/>
            <w:sz w:val="24"/>
            <w:szCs w:val="24"/>
          </w:rPr>
          <w:t xml:space="preserve">review </w:t>
        </w:r>
        <w:r w:rsidR="004E5012" w:rsidRPr="004E5012">
          <w:rPr>
            <w:rStyle w:val="Hyperlink"/>
            <w:noProof/>
            <w:sz w:val="24"/>
            <w:szCs w:val="24"/>
          </w:rPr>
          <w:t xml:space="preserve">of </w:t>
        </w:r>
        <w:r w:rsidR="004E5012" w:rsidRPr="004E5012">
          <w:rPr>
            <w:rStyle w:val="Hyperlink"/>
            <w:noProof/>
            <w:sz w:val="24"/>
            <w:szCs w:val="24"/>
          </w:rPr>
          <w:br/>
          <w:t xml:space="preserve">disability </w:t>
        </w:r>
        <w:r w:rsidR="004E5012" w:rsidRPr="004E5012">
          <w:rPr>
            <w:rStyle w:val="Hyperlink"/>
            <w:noProof/>
            <w:spacing w:val="-6"/>
            <w:sz w:val="24"/>
            <w:szCs w:val="24"/>
          </w:rPr>
          <w:t xml:space="preserve">advocacy </w:t>
        </w:r>
        <w:r w:rsidR="004E5012" w:rsidRPr="004E5012">
          <w:rPr>
            <w:rStyle w:val="Hyperlink"/>
            <w:noProof/>
            <w:sz w:val="24"/>
            <w:szCs w:val="24"/>
          </w:rPr>
          <w:t xml:space="preserve">in </w:t>
        </w:r>
        <w:r w:rsidR="004E5012" w:rsidRPr="004E5012">
          <w:rPr>
            <w:rStyle w:val="Hyperlink"/>
            <w:noProof/>
            <w:spacing w:val="-6"/>
            <w:sz w:val="24"/>
            <w:szCs w:val="24"/>
          </w:rPr>
          <w:t>NSW</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_Toc29899534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96</w:t>
        </w:r>
        <w:r w:rsidR="004E5012" w:rsidRPr="004E5012">
          <w:rPr>
            <w:noProof/>
            <w:webHidden/>
            <w:sz w:val="24"/>
            <w:szCs w:val="24"/>
          </w:rPr>
          <w:fldChar w:fldCharType="end"/>
        </w:r>
      </w:hyperlink>
    </w:p>
    <w:p w14:paraId="6E7F752C" w14:textId="35A01CAA" w:rsidR="004E5012" w:rsidRPr="004E5012" w:rsidRDefault="000B209D" w:rsidP="004E5012">
      <w:pPr>
        <w:pStyle w:val="TOC3"/>
        <w:spacing w:before="360" w:after="360"/>
        <w:ind w:left="0"/>
        <w:rPr>
          <w:noProof/>
          <w:sz w:val="24"/>
          <w:szCs w:val="24"/>
        </w:rPr>
      </w:pPr>
      <w:hyperlink w:anchor="_Toc29899536" w:history="1">
        <w:r w:rsidR="004E5012" w:rsidRPr="004E5012">
          <w:rPr>
            <w:rStyle w:val="Hyperlink"/>
            <w:noProof/>
            <w:sz w:val="24"/>
            <w:szCs w:val="24"/>
          </w:rPr>
          <w:t>Patterns of need for people with disability in NSW</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_Toc29899536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97</w:t>
        </w:r>
        <w:r w:rsidR="004E5012" w:rsidRPr="004E5012">
          <w:rPr>
            <w:noProof/>
            <w:webHidden/>
            <w:sz w:val="24"/>
            <w:szCs w:val="24"/>
          </w:rPr>
          <w:fldChar w:fldCharType="end"/>
        </w:r>
      </w:hyperlink>
    </w:p>
    <w:p w14:paraId="7F86C025" w14:textId="777B748D" w:rsidR="004E5012" w:rsidRPr="004E5012" w:rsidRDefault="000B209D" w:rsidP="004E5012">
      <w:pPr>
        <w:pStyle w:val="TOC3"/>
        <w:spacing w:before="360" w:after="360"/>
        <w:ind w:left="0"/>
        <w:rPr>
          <w:noProof/>
          <w:sz w:val="24"/>
          <w:szCs w:val="24"/>
        </w:rPr>
      </w:pPr>
      <w:hyperlink w:anchor="_Toc29899538" w:history="1">
        <w:r w:rsidR="004E5012" w:rsidRPr="004E5012">
          <w:rPr>
            <w:rStyle w:val="Hyperlink"/>
            <w:noProof/>
            <w:sz w:val="24"/>
            <w:szCs w:val="24"/>
          </w:rPr>
          <w:t xml:space="preserve">What areas of focus, mechanisms and kinds of activities come under </w:t>
        </w:r>
        <w:r w:rsidR="004E5012" w:rsidRPr="004E5012">
          <w:rPr>
            <w:rStyle w:val="Hyperlink"/>
            <w:noProof/>
            <w:sz w:val="24"/>
            <w:szCs w:val="24"/>
          </w:rPr>
          <w:br/>
          <w:t xml:space="preserve">the broad heading </w:t>
        </w:r>
        <w:r w:rsidR="004E5012" w:rsidRPr="004E5012">
          <w:rPr>
            <w:rStyle w:val="Hyperlink"/>
            <w:noProof/>
            <w:spacing w:val="-7"/>
            <w:sz w:val="24"/>
            <w:szCs w:val="24"/>
          </w:rPr>
          <w:t xml:space="preserve">of </w:t>
        </w:r>
        <w:r w:rsidR="004E5012" w:rsidRPr="004E5012">
          <w:rPr>
            <w:rStyle w:val="Hyperlink"/>
            <w:noProof/>
            <w:sz w:val="24"/>
            <w:szCs w:val="24"/>
          </w:rPr>
          <w:t>‘advocacy’?</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_Toc29899538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98</w:t>
        </w:r>
        <w:r w:rsidR="004E5012" w:rsidRPr="004E5012">
          <w:rPr>
            <w:noProof/>
            <w:webHidden/>
            <w:sz w:val="24"/>
            <w:szCs w:val="24"/>
          </w:rPr>
          <w:fldChar w:fldCharType="end"/>
        </w:r>
      </w:hyperlink>
    </w:p>
    <w:p w14:paraId="19C53D9A" w14:textId="6AF29539" w:rsidR="004E5012" w:rsidRPr="004E5012" w:rsidRDefault="000B209D" w:rsidP="004E5012">
      <w:pPr>
        <w:pStyle w:val="TOC3"/>
        <w:spacing w:before="360" w:after="360"/>
        <w:ind w:left="0"/>
        <w:rPr>
          <w:noProof/>
          <w:sz w:val="24"/>
          <w:szCs w:val="24"/>
        </w:rPr>
      </w:pPr>
      <w:hyperlink w:anchor="_Toc29899541" w:history="1">
        <w:r w:rsidR="004E5012" w:rsidRPr="004E5012">
          <w:rPr>
            <w:rStyle w:val="Hyperlink"/>
            <w:noProof/>
            <w:spacing w:val="-4"/>
            <w:sz w:val="24"/>
            <w:szCs w:val="24"/>
          </w:rPr>
          <w:t xml:space="preserve">What activities </w:t>
        </w:r>
        <w:r w:rsidR="004E5012" w:rsidRPr="004E5012">
          <w:rPr>
            <w:rStyle w:val="Hyperlink"/>
            <w:noProof/>
            <w:spacing w:val="-5"/>
            <w:sz w:val="24"/>
            <w:szCs w:val="24"/>
          </w:rPr>
          <w:t xml:space="preserve">are </w:t>
        </w:r>
        <w:r w:rsidR="004E5012" w:rsidRPr="004E5012">
          <w:rPr>
            <w:rStyle w:val="Hyperlink"/>
            <w:noProof/>
            <w:spacing w:val="-8"/>
            <w:sz w:val="24"/>
            <w:szCs w:val="24"/>
          </w:rPr>
          <w:t xml:space="preserve">involved </w:t>
        </w:r>
        <w:r w:rsidR="004E5012" w:rsidRPr="004E5012">
          <w:rPr>
            <w:rStyle w:val="Hyperlink"/>
            <w:noProof/>
            <w:sz w:val="24"/>
            <w:szCs w:val="24"/>
          </w:rPr>
          <w:t xml:space="preserve">in </w:t>
        </w:r>
        <w:r w:rsidR="004E5012" w:rsidRPr="004E5012">
          <w:rPr>
            <w:rStyle w:val="Hyperlink"/>
            <w:noProof/>
            <w:spacing w:val="-4"/>
            <w:sz w:val="24"/>
            <w:szCs w:val="24"/>
          </w:rPr>
          <w:t xml:space="preserve">carrying </w:t>
        </w:r>
        <w:r w:rsidR="004E5012" w:rsidRPr="004E5012">
          <w:rPr>
            <w:rStyle w:val="Hyperlink"/>
            <w:noProof/>
            <w:spacing w:val="-3"/>
            <w:sz w:val="24"/>
            <w:szCs w:val="24"/>
          </w:rPr>
          <w:t>out</w:t>
        </w:r>
        <w:r w:rsidR="004E5012" w:rsidRPr="004E5012">
          <w:rPr>
            <w:rStyle w:val="Hyperlink"/>
            <w:noProof/>
            <w:spacing w:val="-58"/>
            <w:sz w:val="24"/>
            <w:szCs w:val="24"/>
          </w:rPr>
          <w:t xml:space="preserve"> </w:t>
        </w:r>
        <w:r w:rsidR="004E5012" w:rsidRPr="004E5012">
          <w:rPr>
            <w:rStyle w:val="Hyperlink"/>
            <w:noProof/>
            <w:sz w:val="24"/>
            <w:szCs w:val="24"/>
          </w:rPr>
          <w:t xml:space="preserve">different </w:t>
        </w:r>
        <w:r w:rsidR="004E5012" w:rsidRPr="004E5012">
          <w:rPr>
            <w:rStyle w:val="Hyperlink"/>
            <w:noProof/>
            <w:spacing w:val="-5"/>
            <w:sz w:val="24"/>
            <w:szCs w:val="24"/>
          </w:rPr>
          <w:t xml:space="preserve">categories </w:t>
        </w:r>
        <w:r w:rsidR="004E5012" w:rsidRPr="004E5012">
          <w:rPr>
            <w:rStyle w:val="Hyperlink"/>
            <w:noProof/>
            <w:sz w:val="24"/>
            <w:szCs w:val="24"/>
          </w:rPr>
          <w:t>of advocacy?</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_Toc29899541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100</w:t>
        </w:r>
        <w:r w:rsidR="004E5012" w:rsidRPr="004E5012">
          <w:rPr>
            <w:noProof/>
            <w:webHidden/>
            <w:sz w:val="24"/>
            <w:szCs w:val="24"/>
          </w:rPr>
          <w:fldChar w:fldCharType="end"/>
        </w:r>
      </w:hyperlink>
    </w:p>
    <w:p w14:paraId="249D449F" w14:textId="673DC68A" w:rsidR="004E5012" w:rsidRPr="004E5012" w:rsidRDefault="000B209D" w:rsidP="004E5012">
      <w:pPr>
        <w:pStyle w:val="TOC3"/>
        <w:spacing w:before="360" w:after="360"/>
        <w:ind w:left="0"/>
        <w:rPr>
          <w:noProof/>
          <w:sz w:val="24"/>
          <w:szCs w:val="24"/>
        </w:rPr>
      </w:pPr>
      <w:hyperlink w:anchor="_Toc29899543" w:history="1">
        <w:r w:rsidR="004E5012" w:rsidRPr="004E5012">
          <w:rPr>
            <w:rStyle w:val="Hyperlink"/>
            <w:noProof/>
            <w:spacing w:val="-4"/>
            <w:sz w:val="24"/>
            <w:szCs w:val="24"/>
          </w:rPr>
          <w:t xml:space="preserve">What </w:t>
        </w:r>
        <w:r w:rsidR="004E5012" w:rsidRPr="004E5012">
          <w:rPr>
            <w:rStyle w:val="Hyperlink"/>
            <w:noProof/>
            <w:sz w:val="24"/>
            <w:szCs w:val="24"/>
          </w:rPr>
          <w:t xml:space="preserve">outcomes do </w:t>
        </w:r>
        <w:r w:rsidR="004E5012" w:rsidRPr="004E5012">
          <w:rPr>
            <w:rStyle w:val="Hyperlink"/>
            <w:noProof/>
            <w:spacing w:val="-7"/>
            <w:sz w:val="24"/>
            <w:szCs w:val="24"/>
          </w:rPr>
          <w:t xml:space="preserve">we </w:t>
        </w:r>
        <w:r w:rsidR="004E5012" w:rsidRPr="004E5012">
          <w:rPr>
            <w:rStyle w:val="Hyperlink"/>
            <w:noProof/>
            <w:spacing w:val="-3"/>
            <w:sz w:val="24"/>
            <w:szCs w:val="24"/>
          </w:rPr>
          <w:t xml:space="preserve">hope </w:t>
        </w:r>
        <w:r w:rsidR="004E5012" w:rsidRPr="004E5012">
          <w:rPr>
            <w:rStyle w:val="Hyperlink"/>
            <w:noProof/>
            <w:sz w:val="24"/>
            <w:szCs w:val="24"/>
          </w:rPr>
          <w:t xml:space="preserve">to </w:t>
        </w:r>
        <w:r w:rsidR="004E5012" w:rsidRPr="004E5012">
          <w:rPr>
            <w:rStyle w:val="Hyperlink"/>
            <w:noProof/>
            <w:spacing w:val="-7"/>
            <w:sz w:val="24"/>
            <w:szCs w:val="24"/>
          </w:rPr>
          <w:t xml:space="preserve">achieve </w:t>
        </w:r>
        <w:r w:rsidR="004E5012" w:rsidRPr="004E5012">
          <w:rPr>
            <w:rStyle w:val="Hyperlink"/>
            <w:noProof/>
            <w:spacing w:val="-3"/>
            <w:sz w:val="24"/>
            <w:szCs w:val="24"/>
          </w:rPr>
          <w:t xml:space="preserve">with </w:t>
        </w:r>
        <w:r w:rsidR="004E5012" w:rsidRPr="004E5012">
          <w:rPr>
            <w:rStyle w:val="Hyperlink"/>
            <w:noProof/>
            <w:spacing w:val="-4"/>
            <w:sz w:val="24"/>
            <w:szCs w:val="24"/>
          </w:rPr>
          <w:t xml:space="preserve">these </w:t>
        </w:r>
        <w:r w:rsidR="004E5012" w:rsidRPr="004E5012">
          <w:rPr>
            <w:rStyle w:val="Hyperlink"/>
            <w:noProof/>
            <w:spacing w:val="-6"/>
            <w:sz w:val="24"/>
            <w:szCs w:val="24"/>
          </w:rPr>
          <w:t>services?</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_Toc29899543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102</w:t>
        </w:r>
        <w:r w:rsidR="004E5012" w:rsidRPr="004E5012">
          <w:rPr>
            <w:noProof/>
            <w:webHidden/>
            <w:sz w:val="24"/>
            <w:szCs w:val="24"/>
          </w:rPr>
          <w:fldChar w:fldCharType="end"/>
        </w:r>
      </w:hyperlink>
    </w:p>
    <w:p w14:paraId="115BF6ED" w14:textId="4A982B15" w:rsidR="004E5012" w:rsidRPr="004E5012" w:rsidRDefault="000B209D" w:rsidP="004E5012">
      <w:pPr>
        <w:pStyle w:val="TOC3"/>
        <w:spacing w:before="360" w:after="360"/>
        <w:ind w:left="0"/>
        <w:rPr>
          <w:noProof/>
          <w:sz w:val="24"/>
          <w:szCs w:val="24"/>
        </w:rPr>
      </w:pPr>
      <w:hyperlink w:anchor="_Toc29899546" w:history="1">
        <w:r w:rsidR="004E5012" w:rsidRPr="004E5012">
          <w:rPr>
            <w:rStyle w:val="Hyperlink"/>
            <w:noProof/>
            <w:spacing w:val="-4"/>
            <w:sz w:val="24"/>
            <w:szCs w:val="24"/>
          </w:rPr>
          <w:t xml:space="preserve">What </w:t>
        </w:r>
        <w:r w:rsidR="004E5012" w:rsidRPr="004E5012">
          <w:rPr>
            <w:rStyle w:val="Hyperlink"/>
            <w:noProof/>
            <w:sz w:val="24"/>
            <w:szCs w:val="24"/>
          </w:rPr>
          <w:t xml:space="preserve">factors </w:t>
        </w:r>
        <w:r w:rsidR="004E5012" w:rsidRPr="004E5012">
          <w:rPr>
            <w:rStyle w:val="Hyperlink"/>
            <w:noProof/>
            <w:spacing w:val="-4"/>
            <w:sz w:val="24"/>
            <w:szCs w:val="24"/>
          </w:rPr>
          <w:t xml:space="preserve">should inform </w:t>
        </w:r>
        <w:r w:rsidR="004E5012" w:rsidRPr="004E5012">
          <w:rPr>
            <w:rStyle w:val="Hyperlink"/>
            <w:noProof/>
            <w:spacing w:val="-3"/>
            <w:sz w:val="24"/>
            <w:szCs w:val="24"/>
          </w:rPr>
          <w:t xml:space="preserve">the </w:t>
        </w:r>
        <w:r w:rsidR="004E5012" w:rsidRPr="004E5012">
          <w:rPr>
            <w:rStyle w:val="Hyperlink"/>
            <w:noProof/>
            <w:sz w:val="24"/>
            <w:szCs w:val="24"/>
          </w:rPr>
          <w:t xml:space="preserve">development of a new system for the </w:t>
        </w:r>
        <w:r w:rsidR="004E5012" w:rsidRPr="004E5012">
          <w:rPr>
            <w:rStyle w:val="Hyperlink"/>
            <w:noProof/>
            <w:sz w:val="24"/>
            <w:szCs w:val="24"/>
          </w:rPr>
          <w:br/>
          <w:t>provision of funded advocacy services</w:t>
        </w:r>
        <w:r w:rsidR="004E5012" w:rsidRPr="004E5012">
          <w:rPr>
            <w:rStyle w:val="Hyperlink"/>
            <w:noProof/>
            <w:spacing w:val="-5"/>
            <w:sz w:val="24"/>
            <w:szCs w:val="24"/>
          </w:rPr>
          <w:t xml:space="preserve"> </w:t>
        </w:r>
        <w:r w:rsidR="004E5012" w:rsidRPr="004E5012">
          <w:rPr>
            <w:rStyle w:val="Hyperlink"/>
            <w:noProof/>
            <w:sz w:val="24"/>
            <w:szCs w:val="24"/>
          </w:rPr>
          <w:t xml:space="preserve">in </w:t>
        </w:r>
        <w:r w:rsidR="004E5012" w:rsidRPr="004E5012">
          <w:rPr>
            <w:rStyle w:val="Hyperlink"/>
            <w:noProof/>
            <w:spacing w:val="-7"/>
            <w:sz w:val="24"/>
            <w:szCs w:val="24"/>
          </w:rPr>
          <w:t>NSW?</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_Toc29899546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105</w:t>
        </w:r>
        <w:r w:rsidR="004E5012" w:rsidRPr="004E5012">
          <w:rPr>
            <w:noProof/>
            <w:webHidden/>
            <w:sz w:val="24"/>
            <w:szCs w:val="24"/>
          </w:rPr>
          <w:fldChar w:fldCharType="end"/>
        </w:r>
      </w:hyperlink>
    </w:p>
    <w:p w14:paraId="372F5135" w14:textId="6D5C3F92" w:rsidR="004E5012" w:rsidRPr="004E5012" w:rsidRDefault="000B209D" w:rsidP="004E5012">
      <w:pPr>
        <w:pStyle w:val="TOC3"/>
        <w:spacing w:before="360" w:after="360"/>
        <w:ind w:left="0"/>
        <w:rPr>
          <w:noProof/>
          <w:sz w:val="24"/>
          <w:szCs w:val="24"/>
        </w:rPr>
      </w:pPr>
      <w:hyperlink w:anchor="_Toc29899548" w:history="1">
        <w:r w:rsidR="004E5012" w:rsidRPr="004E5012">
          <w:rPr>
            <w:rStyle w:val="Hyperlink"/>
            <w:noProof/>
            <w:spacing w:val="-4"/>
            <w:sz w:val="24"/>
            <w:szCs w:val="24"/>
          </w:rPr>
          <w:t xml:space="preserve">What </w:t>
        </w:r>
        <w:r w:rsidR="004E5012" w:rsidRPr="004E5012">
          <w:rPr>
            <w:rStyle w:val="Hyperlink"/>
            <w:noProof/>
            <w:sz w:val="24"/>
            <w:szCs w:val="24"/>
          </w:rPr>
          <w:t xml:space="preserve">resources </w:t>
        </w:r>
        <w:r w:rsidR="004E5012" w:rsidRPr="004E5012">
          <w:rPr>
            <w:rStyle w:val="Hyperlink"/>
            <w:noProof/>
            <w:spacing w:val="-5"/>
            <w:sz w:val="24"/>
            <w:szCs w:val="24"/>
          </w:rPr>
          <w:t xml:space="preserve">are required </w:t>
        </w:r>
        <w:r w:rsidR="004E5012" w:rsidRPr="004E5012">
          <w:rPr>
            <w:rStyle w:val="Hyperlink"/>
            <w:noProof/>
            <w:spacing w:val="-4"/>
            <w:sz w:val="24"/>
            <w:szCs w:val="24"/>
          </w:rPr>
          <w:t xml:space="preserve">for </w:t>
        </w:r>
        <w:r w:rsidR="004E5012" w:rsidRPr="004E5012">
          <w:rPr>
            <w:rStyle w:val="Hyperlink"/>
            <w:noProof/>
            <w:sz w:val="24"/>
            <w:szCs w:val="24"/>
          </w:rPr>
          <w:t xml:space="preserve">effective </w:t>
        </w:r>
        <w:r w:rsidR="004E5012" w:rsidRPr="004E5012">
          <w:rPr>
            <w:rStyle w:val="Hyperlink"/>
            <w:noProof/>
            <w:spacing w:val="-3"/>
            <w:sz w:val="24"/>
            <w:szCs w:val="24"/>
          </w:rPr>
          <w:t xml:space="preserve">and </w:t>
        </w:r>
        <w:r w:rsidR="004E5012" w:rsidRPr="004E5012">
          <w:rPr>
            <w:rStyle w:val="Hyperlink"/>
            <w:noProof/>
            <w:spacing w:val="-4"/>
            <w:sz w:val="24"/>
            <w:szCs w:val="24"/>
          </w:rPr>
          <w:t xml:space="preserve">efficient </w:t>
        </w:r>
        <w:r w:rsidR="004E5012" w:rsidRPr="004E5012">
          <w:rPr>
            <w:rStyle w:val="Hyperlink"/>
            <w:noProof/>
            <w:sz w:val="24"/>
            <w:szCs w:val="24"/>
          </w:rPr>
          <w:t xml:space="preserve">system provision of </w:t>
        </w:r>
        <w:r w:rsidR="004E5012" w:rsidRPr="004E5012">
          <w:rPr>
            <w:rStyle w:val="Hyperlink"/>
            <w:noProof/>
            <w:sz w:val="24"/>
            <w:szCs w:val="24"/>
          </w:rPr>
          <w:br/>
          <w:t xml:space="preserve">funded advocacy services in </w:t>
        </w:r>
        <w:r w:rsidR="004E5012" w:rsidRPr="004E5012">
          <w:rPr>
            <w:rStyle w:val="Hyperlink"/>
            <w:noProof/>
            <w:spacing w:val="-7"/>
            <w:sz w:val="24"/>
            <w:szCs w:val="24"/>
          </w:rPr>
          <w:t>NSW?</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_Toc29899548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107</w:t>
        </w:r>
        <w:r w:rsidR="004E5012" w:rsidRPr="004E5012">
          <w:rPr>
            <w:noProof/>
            <w:webHidden/>
            <w:sz w:val="24"/>
            <w:szCs w:val="24"/>
          </w:rPr>
          <w:fldChar w:fldCharType="end"/>
        </w:r>
      </w:hyperlink>
    </w:p>
    <w:p w14:paraId="39F2FF8C" w14:textId="65041A94" w:rsidR="004E5012" w:rsidRPr="004E5012" w:rsidRDefault="000B209D" w:rsidP="004E5012">
      <w:pPr>
        <w:pStyle w:val="TOC3"/>
        <w:spacing w:before="360" w:after="360"/>
        <w:ind w:left="0"/>
        <w:rPr>
          <w:noProof/>
          <w:sz w:val="24"/>
          <w:szCs w:val="24"/>
        </w:rPr>
      </w:pPr>
      <w:hyperlink w:anchor="_Toc29899550" w:history="1">
        <w:r w:rsidR="004E5012" w:rsidRPr="004E5012">
          <w:rPr>
            <w:rStyle w:val="Hyperlink"/>
            <w:noProof/>
            <w:sz w:val="24"/>
            <w:szCs w:val="24"/>
          </w:rPr>
          <w:t>What are the sources of funding?</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_Toc29899550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109</w:t>
        </w:r>
        <w:r w:rsidR="004E5012" w:rsidRPr="004E5012">
          <w:rPr>
            <w:noProof/>
            <w:webHidden/>
            <w:sz w:val="24"/>
            <w:szCs w:val="24"/>
          </w:rPr>
          <w:fldChar w:fldCharType="end"/>
        </w:r>
      </w:hyperlink>
    </w:p>
    <w:p w14:paraId="6203EAF0" w14:textId="6970BA0B" w:rsidR="004E5012" w:rsidRPr="004E5012" w:rsidRDefault="000B209D" w:rsidP="004E5012">
      <w:pPr>
        <w:pStyle w:val="TOC3"/>
        <w:spacing w:before="360" w:after="360"/>
        <w:ind w:left="0"/>
        <w:rPr>
          <w:noProof/>
          <w:sz w:val="24"/>
          <w:szCs w:val="24"/>
        </w:rPr>
      </w:pPr>
      <w:hyperlink w:anchor="_Toc29899557" w:history="1">
        <w:r w:rsidR="004E5012" w:rsidRPr="004E5012">
          <w:rPr>
            <w:rStyle w:val="Hyperlink"/>
            <w:noProof/>
            <w:sz w:val="24"/>
            <w:szCs w:val="24"/>
          </w:rPr>
          <w:t>Thank you for sharing your thoughts.</w:t>
        </w:r>
        <w:r w:rsidR="004E5012" w:rsidRPr="004E5012">
          <w:rPr>
            <w:noProof/>
            <w:webHidden/>
            <w:sz w:val="24"/>
            <w:szCs w:val="24"/>
          </w:rPr>
          <w:tab/>
        </w:r>
        <w:r w:rsidR="004E5012" w:rsidRPr="004E5012">
          <w:rPr>
            <w:noProof/>
            <w:webHidden/>
            <w:sz w:val="24"/>
            <w:szCs w:val="24"/>
          </w:rPr>
          <w:fldChar w:fldCharType="begin"/>
        </w:r>
        <w:r w:rsidR="004E5012" w:rsidRPr="004E5012">
          <w:rPr>
            <w:noProof/>
            <w:webHidden/>
            <w:sz w:val="24"/>
            <w:szCs w:val="24"/>
          </w:rPr>
          <w:instrText xml:space="preserve"> PAGEREF _Toc29899557 \h </w:instrText>
        </w:r>
        <w:r w:rsidR="004E5012" w:rsidRPr="004E5012">
          <w:rPr>
            <w:noProof/>
            <w:webHidden/>
            <w:sz w:val="24"/>
            <w:szCs w:val="24"/>
          </w:rPr>
        </w:r>
        <w:r w:rsidR="004E5012" w:rsidRPr="004E5012">
          <w:rPr>
            <w:noProof/>
            <w:webHidden/>
            <w:sz w:val="24"/>
            <w:szCs w:val="24"/>
          </w:rPr>
          <w:fldChar w:fldCharType="separate"/>
        </w:r>
        <w:r w:rsidR="00606F33">
          <w:rPr>
            <w:noProof/>
            <w:webHidden/>
            <w:sz w:val="24"/>
            <w:szCs w:val="24"/>
          </w:rPr>
          <w:t>111</w:t>
        </w:r>
        <w:r w:rsidR="004E5012" w:rsidRPr="004E5012">
          <w:rPr>
            <w:noProof/>
            <w:webHidden/>
            <w:sz w:val="24"/>
            <w:szCs w:val="24"/>
          </w:rPr>
          <w:fldChar w:fldCharType="end"/>
        </w:r>
      </w:hyperlink>
    </w:p>
    <w:p w14:paraId="1E21FE20" w14:textId="7D490EEA" w:rsidR="00DC0547" w:rsidRPr="004E5012" w:rsidRDefault="004E5012" w:rsidP="004E5012">
      <w:pPr>
        <w:spacing w:before="360" w:after="360"/>
      </w:pPr>
      <w:r w:rsidRPr="004E5012">
        <w:rPr>
          <w:sz w:val="24"/>
          <w:szCs w:val="24"/>
        </w:rPr>
        <w:fldChar w:fldCharType="end"/>
      </w:r>
      <w:r w:rsidR="00DC0547" w:rsidRPr="004E5012">
        <w:br w:type="page"/>
      </w:r>
    </w:p>
    <w:p w14:paraId="1F2A7D7F" w14:textId="77777777" w:rsidR="00063AC7" w:rsidRPr="00727F52" w:rsidRDefault="00CC639B" w:rsidP="00D07512">
      <w:pPr>
        <w:pStyle w:val="Heading3"/>
      </w:pPr>
      <w:bookmarkStart w:id="138" w:name="_Toc29899531"/>
      <w:r w:rsidRPr="00727F52">
        <w:t>NSW Ageing and Disability Commissioner’s Foreword</w:t>
      </w:r>
      <w:bookmarkEnd w:id="138"/>
    </w:p>
    <w:p w14:paraId="3C1D3DDD" w14:textId="77777777" w:rsidR="00063AC7" w:rsidRPr="00982B9C" w:rsidRDefault="00CC639B" w:rsidP="00F46F84">
      <w:pPr>
        <w:pStyle w:val="NewBodyText"/>
      </w:pPr>
      <w:r w:rsidRPr="00727F52">
        <w:t>Thank you for taking the time to read this important issues paper.</w:t>
      </w:r>
    </w:p>
    <w:p w14:paraId="48DB2120" w14:textId="77777777" w:rsidR="00063AC7" w:rsidRPr="00982B9C" w:rsidRDefault="00CC639B" w:rsidP="00F46F84">
      <w:pPr>
        <w:pStyle w:val="NewBodyText"/>
      </w:pPr>
      <w:r w:rsidRPr="00727F52">
        <w:t>I was appointed as NSW’s first Ageing and Disability Commissioner on 1 July 2019 under the (NSW) Ageing and Disability Commissioner Act 2019 (the Act).</w:t>
      </w:r>
    </w:p>
    <w:p w14:paraId="19929A4D" w14:textId="77777777" w:rsidR="00063AC7" w:rsidRPr="00982B9C" w:rsidRDefault="00CC639B" w:rsidP="00F46F84">
      <w:pPr>
        <w:pStyle w:val="NewBodyText"/>
      </w:pPr>
      <w:r w:rsidRPr="00727F52">
        <w:t>The NSW Disability Advocacy Review (the Review) provides an opportunity to look at how advocacy funding and services are delivered and to make recommendations for any future NSW advocacy funding arrangements.</w:t>
      </w:r>
    </w:p>
    <w:p w14:paraId="28362F00" w14:textId="77777777" w:rsidR="00063AC7" w:rsidRPr="00982B9C" w:rsidRDefault="00CC639B" w:rsidP="00F46F84">
      <w:pPr>
        <w:pStyle w:val="NewBodyText"/>
      </w:pPr>
      <w:r w:rsidRPr="00727F52">
        <w:t>This issues paper is the beginning of a dialogue with people with disability and the organisations that support them to help us achieve these tasks. Everyone is invited to respond.</w:t>
      </w:r>
    </w:p>
    <w:p w14:paraId="41B5E13A" w14:textId="77777777" w:rsidR="00063AC7" w:rsidRPr="00727F52" w:rsidRDefault="00CC639B" w:rsidP="00D07512">
      <w:pPr>
        <w:pStyle w:val="Heading3"/>
      </w:pPr>
      <w:bookmarkStart w:id="139" w:name="_Toc29899532"/>
      <w:r w:rsidRPr="00727F52">
        <w:t>My scope</w:t>
      </w:r>
      <w:bookmarkEnd w:id="139"/>
    </w:p>
    <w:p w14:paraId="798E39D2" w14:textId="77777777" w:rsidR="00063AC7" w:rsidRPr="00727F52" w:rsidRDefault="00CC639B" w:rsidP="00F46F84">
      <w:pPr>
        <w:pStyle w:val="NewBodyText"/>
      </w:pPr>
      <w:r w:rsidRPr="00727F52">
        <w:t>Under Section 26 of the Act, by 31 December 2019, I am required to:</w:t>
      </w:r>
    </w:p>
    <w:p w14:paraId="604D1FA1" w14:textId="77777777" w:rsidR="00063AC7" w:rsidRPr="00727F52" w:rsidRDefault="00CC639B" w:rsidP="00F46F84">
      <w:pPr>
        <w:pStyle w:val="ListBullet"/>
      </w:pPr>
      <w:r w:rsidRPr="00727F52">
        <w:rPr>
          <w:spacing w:val="-4"/>
        </w:rPr>
        <w:t xml:space="preserve">Prepare </w:t>
      </w:r>
      <w:r w:rsidRPr="00727F52">
        <w:t xml:space="preserve">a </w:t>
      </w:r>
      <w:r w:rsidRPr="00727F52">
        <w:rPr>
          <w:spacing w:val="-4"/>
        </w:rPr>
        <w:t xml:space="preserve">report </w:t>
      </w:r>
      <w:r w:rsidRPr="00727F52">
        <w:t xml:space="preserve">in </w:t>
      </w:r>
      <w:r w:rsidRPr="00727F52">
        <w:rPr>
          <w:spacing w:val="-4"/>
        </w:rPr>
        <w:t xml:space="preserve">relation </w:t>
      </w:r>
      <w:r w:rsidRPr="00727F52">
        <w:t xml:space="preserve">to the funding </w:t>
      </w:r>
      <w:r w:rsidRPr="00727F52">
        <w:rPr>
          <w:spacing w:val="-4"/>
        </w:rPr>
        <w:t xml:space="preserve">arrangements </w:t>
      </w:r>
      <w:r w:rsidRPr="00727F52">
        <w:t xml:space="preserve">for independent specialist </w:t>
      </w:r>
      <w:r w:rsidRPr="00727F52">
        <w:rPr>
          <w:spacing w:val="-6"/>
        </w:rPr>
        <w:t xml:space="preserve">advocacy, </w:t>
      </w:r>
      <w:r w:rsidRPr="00727F52">
        <w:t xml:space="preserve">information and </w:t>
      </w:r>
      <w:r w:rsidRPr="00727F52">
        <w:rPr>
          <w:spacing w:val="-5"/>
        </w:rPr>
        <w:t xml:space="preserve">representative </w:t>
      </w:r>
      <w:r w:rsidRPr="00727F52">
        <w:rPr>
          <w:spacing w:val="-4"/>
        </w:rPr>
        <w:t xml:space="preserve">organisations </w:t>
      </w:r>
      <w:r w:rsidRPr="00727F52">
        <w:t xml:space="preserve">for people with disability  in </w:t>
      </w:r>
      <w:r w:rsidRPr="00727F52">
        <w:rPr>
          <w:spacing w:val="-10"/>
        </w:rPr>
        <w:t xml:space="preserve">NSW. </w:t>
      </w:r>
      <w:r w:rsidRPr="00727F52">
        <w:t xml:space="preserve">In </w:t>
      </w:r>
      <w:r w:rsidRPr="00727F52">
        <w:rPr>
          <w:spacing w:val="-4"/>
        </w:rPr>
        <w:t xml:space="preserve">preparing </w:t>
      </w:r>
      <w:r w:rsidRPr="00727F52">
        <w:t xml:space="preserve">this </w:t>
      </w:r>
      <w:r w:rsidRPr="00727F52">
        <w:rPr>
          <w:spacing w:val="-4"/>
        </w:rPr>
        <w:t xml:space="preserve">report </w:t>
      </w:r>
      <w:r w:rsidRPr="00727F52">
        <w:t xml:space="preserve">I must </w:t>
      </w:r>
      <w:r w:rsidRPr="00727F52">
        <w:rPr>
          <w:spacing w:val="-4"/>
        </w:rPr>
        <w:t xml:space="preserve">take </w:t>
      </w:r>
      <w:r w:rsidRPr="00727F52">
        <w:t xml:space="preserve">in </w:t>
      </w:r>
      <w:r w:rsidRPr="00727F52">
        <w:rPr>
          <w:spacing w:val="-4"/>
        </w:rPr>
        <w:t xml:space="preserve">to account </w:t>
      </w:r>
      <w:r w:rsidRPr="00727F52">
        <w:t xml:space="preserve">any funding </w:t>
      </w:r>
      <w:r w:rsidRPr="00727F52">
        <w:rPr>
          <w:spacing w:val="-5"/>
        </w:rPr>
        <w:t xml:space="preserve">provided by </w:t>
      </w:r>
      <w:r w:rsidRPr="00727F52">
        <w:t xml:space="preserve">the </w:t>
      </w:r>
      <w:r w:rsidRPr="00727F52">
        <w:rPr>
          <w:spacing w:val="-4"/>
        </w:rPr>
        <w:t xml:space="preserve">Commonwealth, </w:t>
      </w:r>
      <w:r w:rsidRPr="00727F52">
        <w:t xml:space="preserve">under the </w:t>
      </w:r>
      <w:r w:rsidRPr="00727F52">
        <w:rPr>
          <w:i/>
        </w:rPr>
        <w:t xml:space="preserve">National Disability </w:t>
      </w:r>
      <w:r w:rsidRPr="00727F52">
        <w:rPr>
          <w:i/>
          <w:spacing w:val="-4"/>
        </w:rPr>
        <w:t xml:space="preserve">Insurance </w:t>
      </w:r>
      <w:r w:rsidRPr="00727F52">
        <w:rPr>
          <w:i/>
        </w:rPr>
        <w:t xml:space="preserve">Scheme </w:t>
      </w:r>
      <w:r w:rsidRPr="00727F52">
        <w:rPr>
          <w:i/>
          <w:spacing w:val="-4"/>
        </w:rPr>
        <w:t xml:space="preserve">Act </w:t>
      </w:r>
      <w:r w:rsidRPr="00727F52">
        <w:rPr>
          <w:i/>
        </w:rPr>
        <w:t xml:space="preserve">2013 </w:t>
      </w:r>
      <w:r w:rsidRPr="00727F52">
        <w:rPr>
          <w:spacing w:val="-6"/>
        </w:rPr>
        <w:t xml:space="preserve">to </w:t>
      </w:r>
      <w:r w:rsidRPr="00727F52">
        <w:t xml:space="preserve">independent specialist </w:t>
      </w:r>
      <w:r w:rsidRPr="00727F52">
        <w:rPr>
          <w:spacing w:val="-6"/>
        </w:rPr>
        <w:t xml:space="preserve">advocacy, </w:t>
      </w:r>
      <w:r w:rsidRPr="00727F52">
        <w:t xml:space="preserve">information and </w:t>
      </w:r>
      <w:r w:rsidRPr="00727F52">
        <w:rPr>
          <w:spacing w:val="-5"/>
        </w:rPr>
        <w:t xml:space="preserve">representative </w:t>
      </w:r>
      <w:r w:rsidRPr="00727F52">
        <w:rPr>
          <w:spacing w:val="-4"/>
        </w:rPr>
        <w:t xml:space="preserve">organisations for </w:t>
      </w:r>
      <w:r w:rsidRPr="00727F52">
        <w:t>people with disability in</w:t>
      </w:r>
      <w:r w:rsidRPr="00727F52">
        <w:rPr>
          <w:spacing w:val="-11"/>
        </w:rPr>
        <w:t xml:space="preserve"> </w:t>
      </w:r>
      <w:r w:rsidRPr="00727F52">
        <w:rPr>
          <w:spacing w:val="-10"/>
        </w:rPr>
        <w:t>NSW,</w:t>
      </w:r>
    </w:p>
    <w:p w14:paraId="09C34486" w14:textId="77777777" w:rsidR="00063AC7" w:rsidRPr="00727F52" w:rsidRDefault="00CC639B" w:rsidP="00F46F84">
      <w:pPr>
        <w:pStyle w:val="ListBullet"/>
      </w:pPr>
      <w:r w:rsidRPr="00727F52">
        <w:t xml:space="preserve">Consult with independent specialist </w:t>
      </w:r>
      <w:r w:rsidRPr="00727F52">
        <w:rPr>
          <w:spacing w:val="-6"/>
        </w:rPr>
        <w:t xml:space="preserve">advocacy, </w:t>
      </w:r>
      <w:r w:rsidRPr="00727F52">
        <w:t xml:space="preserve">information and </w:t>
      </w:r>
      <w:r w:rsidRPr="00727F52">
        <w:rPr>
          <w:spacing w:val="-5"/>
        </w:rPr>
        <w:t xml:space="preserve">representative </w:t>
      </w:r>
      <w:r w:rsidRPr="00727F52">
        <w:rPr>
          <w:spacing w:val="-4"/>
        </w:rPr>
        <w:t xml:space="preserve">organisations </w:t>
      </w:r>
      <w:r w:rsidRPr="00727F52">
        <w:t xml:space="preserve">for people with a disability </w:t>
      </w:r>
      <w:r w:rsidRPr="00727F52">
        <w:rPr>
          <w:spacing w:val="-4"/>
        </w:rPr>
        <w:t xml:space="preserve">NSW </w:t>
      </w:r>
      <w:r w:rsidRPr="00727F52">
        <w:t xml:space="preserve">in </w:t>
      </w:r>
      <w:r w:rsidRPr="00727F52">
        <w:rPr>
          <w:spacing w:val="-4"/>
        </w:rPr>
        <w:t xml:space="preserve">relation </w:t>
      </w:r>
      <w:r w:rsidRPr="00727F52">
        <w:t>to the</w:t>
      </w:r>
      <w:r w:rsidRPr="00727F52">
        <w:rPr>
          <w:spacing w:val="-20"/>
        </w:rPr>
        <w:t xml:space="preserve"> </w:t>
      </w:r>
      <w:r w:rsidRPr="00727F52">
        <w:rPr>
          <w:spacing w:val="-4"/>
        </w:rPr>
        <w:t>report,</w:t>
      </w:r>
    </w:p>
    <w:p w14:paraId="232884C6" w14:textId="77777777" w:rsidR="00092189" w:rsidRDefault="00CC639B" w:rsidP="00F46F84">
      <w:pPr>
        <w:pStyle w:val="ListBullet"/>
      </w:pPr>
      <w:r w:rsidRPr="00727F52">
        <w:rPr>
          <w:spacing w:val="-5"/>
        </w:rPr>
        <w:t xml:space="preserve">Provide </w:t>
      </w:r>
      <w:r w:rsidRPr="00727F52">
        <w:t xml:space="preserve">the report </w:t>
      </w:r>
      <w:r w:rsidRPr="00727F52">
        <w:rPr>
          <w:spacing w:val="-3"/>
        </w:rPr>
        <w:t>to</w:t>
      </w:r>
      <w:r w:rsidRPr="00727F52">
        <w:rPr>
          <w:spacing w:val="-11"/>
        </w:rPr>
        <w:t xml:space="preserve"> </w:t>
      </w:r>
      <w:r w:rsidRPr="00727F52">
        <w:t>Parliament.</w:t>
      </w:r>
    </w:p>
    <w:p w14:paraId="647A6D54" w14:textId="77777777" w:rsidR="00063AC7" w:rsidRPr="00982B9C" w:rsidRDefault="00CC639B" w:rsidP="00F46F84">
      <w:pPr>
        <w:pStyle w:val="NewBodyText"/>
      </w:pPr>
      <w:r w:rsidRPr="00727F52">
        <w:t>In addition, the Act ensures that I am independent and not subject to Ministerial direction and control in exercising my functions.</w:t>
      </w:r>
    </w:p>
    <w:p w14:paraId="47C121B5" w14:textId="77777777" w:rsidR="00063AC7" w:rsidRPr="00982B9C" w:rsidRDefault="00CC639B" w:rsidP="00F46F84">
      <w:pPr>
        <w:pStyle w:val="NewBodyText"/>
      </w:pPr>
      <w:r w:rsidRPr="00727F52">
        <w:t>For people with disability, advocacy is an important element in protecting and promoting their rights and enables people with disability to access appropriate supports and services, as well as to determine what is in their own best interest. In addition, advocacy can inform systemic responses to the needs and aspirations of people with a disability.</w:t>
      </w:r>
    </w:p>
    <w:p w14:paraId="5736EFB3" w14:textId="77777777" w:rsidR="00063AC7" w:rsidRPr="00727F52" w:rsidRDefault="00CC639B" w:rsidP="00F46F84">
      <w:pPr>
        <w:pStyle w:val="NewBodyText"/>
      </w:pPr>
      <w:r w:rsidRPr="00727F52">
        <w:t xml:space="preserve">Advocacy services should be appropriately resourced to deliver responsive, </w:t>
      </w:r>
      <w:r w:rsidRPr="00727F52">
        <w:rPr>
          <w:spacing w:val="-3"/>
        </w:rPr>
        <w:t xml:space="preserve">timely, </w:t>
      </w:r>
      <w:r w:rsidRPr="00727F52">
        <w:t xml:space="preserve">competent supports and services. In </w:t>
      </w:r>
      <w:r w:rsidRPr="00727F52">
        <w:rPr>
          <w:spacing w:val="-8"/>
        </w:rPr>
        <w:t xml:space="preserve">NSW, </w:t>
      </w:r>
      <w:r w:rsidRPr="00727F52">
        <w:t xml:space="preserve">advocacy services are delivered </w:t>
      </w:r>
      <w:r w:rsidRPr="00727F52">
        <w:rPr>
          <w:spacing w:val="-4"/>
        </w:rPr>
        <w:t xml:space="preserve">by </w:t>
      </w:r>
      <w:r w:rsidRPr="00727F52">
        <w:t xml:space="preserve">non-government agencies funded </w:t>
      </w:r>
      <w:r w:rsidRPr="00727F52">
        <w:rPr>
          <w:spacing w:val="-4"/>
        </w:rPr>
        <w:t xml:space="preserve">by </w:t>
      </w:r>
      <w:r w:rsidRPr="00727F52">
        <w:t>a mix of Commonwealth and State funding</w:t>
      </w:r>
      <w:r w:rsidR="00982B9C">
        <w:t xml:space="preserve"> </w:t>
      </w:r>
      <w:r w:rsidRPr="00727F52">
        <w:t>arrangements, including some performance indicators to support ongoing funding of any non-government agency.</w:t>
      </w:r>
    </w:p>
    <w:p w14:paraId="7CF051AE" w14:textId="77777777" w:rsidR="00E24A35" w:rsidRPr="003C625C" w:rsidRDefault="00E24A35" w:rsidP="003C625C">
      <w:pPr>
        <w:pStyle w:val="NewBodyText"/>
        <w:rPr>
          <w:rFonts w:asciiTheme="minorBidi" w:hAnsiTheme="minorBidi"/>
          <w:b/>
          <w:bCs/>
        </w:rPr>
      </w:pPr>
      <w:r>
        <w:br w:type="page"/>
      </w:r>
      <w:r w:rsidR="00CC639B" w:rsidRPr="003C625C">
        <w:rPr>
          <w:b/>
          <w:bCs/>
        </w:rPr>
        <w:t>Key areas we need to explore include:</w:t>
      </w:r>
    </w:p>
    <w:p w14:paraId="2AC1F9FE" w14:textId="77777777" w:rsidR="00063AC7" w:rsidRPr="00727F52" w:rsidRDefault="00CC639B" w:rsidP="00F46F84">
      <w:pPr>
        <w:pStyle w:val="ListBullet"/>
      </w:pPr>
      <w:r w:rsidRPr="00727F52">
        <w:t xml:space="preserve">What </w:t>
      </w:r>
      <w:r w:rsidRPr="00727F52">
        <w:rPr>
          <w:spacing w:val="-4"/>
        </w:rPr>
        <w:t xml:space="preserve">are </w:t>
      </w:r>
      <w:r w:rsidRPr="00727F52">
        <w:t xml:space="preserve">the </w:t>
      </w:r>
      <w:r w:rsidRPr="00727F52">
        <w:rPr>
          <w:spacing w:val="-4"/>
        </w:rPr>
        <w:t xml:space="preserve">advocacy </w:t>
      </w:r>
      <w:r w:rsidRPr="00727F52">
        <w:t xml:space="preserve">needs of people with disability and what </w:t>
      </w:r>
      <w:r w:rsidRPr="00727F52">
        <w:rPr>
          <w:spacing w:val="-4"/>
        </w:rPr>
        <w:t xml:space="preserve">are </w:t>
      </w:r>
      <w:r w:rsidRPr="00727F52">
        <w:t xml:space="preserve">the types of </w:t>
      </w:r>
      <w:r w:rsidRPr="00727F52">
        <w:rPr>
          <w:spacing w:val="-4"/>
        </w:rPr>
        <w:t xml:space="preserve">advocacy </w:t>
      </w:r>
      <w:r w:rsidRPr="00727F52">
        <w:t xml:space="preserve">services needed (a </w:t>
      </w:r>
      <w:r w:rsidRPr="00727F52">
        <w:rPr>
          <w:spacing w:val="-4"/>
        </w:rPr>
        <w:t xml:space="preserve">taxonomy </w:t>
      </w:r>
      <w:r w:rsidRPr="00727F52">
        <w:t>or</w:t>
      </w:r>
      <w:r w:rsidRPr="00727F52">
        <w:rPr>
          <w:spacing w:val="-15"/>
        </w:rPr>
        <w:t xml:space="preserve"> </w:t>
      </w:r>
      <w:r w:rsidRPr="00727F52">
        <w:rPr>
          <w:spacing w:val="-4"/>
        </w:rPr>
        <w:t>classification)?</w:t>
      </w:r>
    </w:p>
    <w:p w14:paraId="6EA042B6" w14:textId="77777777" w:rsidR="00063AC7" w:rsidRPr="00727F52" w:rsidRDefault="00CC639B" w:rsidP="00F46F84">
      <w:pPr>
        <w:pStyle w:val="ListBullet"/>
      </w:pPr>
      <w:r w:rsidRPr="00727F52">
        <w:rPr>
          <w:spacing w:val="-3"/>
        </w:rPr>
        <w:t xml:space="preserve">What </w:t>
      </w:r>
      <w:r w:rsidRPr="00727F52">
        <w:t xml:space="preserve">are different approaches to developing a </w:t>
      </w:r>
      <w:r w:rsidRPr="00727F52">
        <w:rPr>
          <w:spacing w:val="-3"/>
        </w:rPr>
        <w:t xml:space="preserve">service </w:t>
      </w:r>
      <w:r w:rsidRPr="00727F52">
        <w:rPr>
          <w:spacing w:val="-5"/>
        </w:rPr>
        <w:t xml:space="preserve">system </w:t>
      </w:r>
      <w:r w:rsidRPr="00727F52">
        <w:rPr>
          <w:spacing w:val="-3"/>
        </w:rPr>
        <w:t xml:space="preserve">to </w:t>
      </w:r>
      <w:r w:rsidRPr="00727F52">
        <w:t>deliver advocacy services?</w:t>
      </w:r>
    </w:p>
    <w:p w14:paraId="152C3E39" w14:textId="77777777" w:rsidR="00063AC7" w:rsidRPr="00727F52" w:rsidRDefault="00CC639B" w:rsidP="00F46F84">
      <w:pPr>
        <w:pStyle w:val="ListBullet"/>
      </w:pPr>
      <w:r w:rsidRPr="00727F52">
        <w:rPr>
          <w:spacing w:val="-3"/>
        </w:rPr>
        <w:t xml:space="preserve">What </w:t>
      </w:r>
      <w:r w:rsidRPr="00727F52">
        <w:rPr>
          <w:spacing w:val="-5"/>
        </w:rPr>
        <w:t xml:space="preserve">resources </w:t>
      </w:r>
      <w:r w:rsidRPr="00727F52">
        <w:t xml:space="preserve">(training, </w:t>
      </w:r>
      <w:r w:rsidRPr="00727F52">
        <w:rPr>
          <w:spacing w:val="-3"/>
        </w:rPr>
        <w:t xml:space="preserve">information, </w:t>
      </w:r>
      <w:r w:rsidRPr="00727F52">
        <w:rPr>
          <w:spacing w:val="-5"/>
        </w:rPr>
        <w:t xml:space="preserve">workforce, </w:t>
      </w:r>
      <w:r w:rsidRPr="00727F52">
        <w:rPr>
          <w:spacing w:val="-3"/>
        </w:rPr>
        <w:t xml:space="preserve">financial) </w:t>
      </w:r>
      <w:r w:rsidRPr="00727F52">
        <w:t xml:space="preserve">are </w:t>
      </w:r>
      <w:r w:rsidRPr="00727F52">
        <w:rPr>
          <w:spacing w:val="-3"/>
        </w:rPr>
        <w:t xml:space="preserve">needed </w:t>
      </w:r>
      <w:r w:rsidRPr="00727F52">
        <w:t xml:space="preserve">and </w:t>
      </w:r>
      <w:r w:rsidRPr="00727F52">
        <w:rPr>
          <w:spacing w:val="-3"/>
        </w:rPr>
        <w:t xml:space="preserve">what is </w:t>
      </w:r>
      <w:r w:rsidRPr="00727F52">
        <w:t xml:space="preserve">the </w:t>
      </w:r>
      <w:r w:rsidRPr="00727F52">
        <w:rPr>
          <w:spacing w:val="-3"/>
        </w:rPr>
        <w:t xml:space="preserve">best </w:t>
      </w:r>
      <w:r w:rsidRPr="00727F52">
        <w:rPr>
          <w:spacing w:val="-6"/>
        </w:rPr>
        <w:t xml:space="preserve">way </w:t>
      </w:r>
      <w:r w:rsidRPr="00727F52">
        <w:rPr>
          <w:spacing w:val="-3"/>
        </w:rPr>
        <w:t xml:space="preserve">to </w:t>
      </w:r>
      <w:r w:rsidRPr="00727F52">
        <w:t xml:space="preserve">deliver </w:t>
      </w:r>
      <w:r w:rsidRPr="00727F52">
        <w:rPr>
          <w:spacing w:val="-3"/>
        </w:rPr>
        <w:t>such</w:t>
      </w:r>
      <w:r w:rsidRPr="00727F52">
        <w:rPr>
          <w:spacing w:val="-14"/>
        </w:rPr>
        <w:t xml:space="preserve"> </w:t>
      </w:r>
      <w:r w:rsidRPr="00727F52">
        <w:rPr>
          <w:spacing w:val="-5"/>
        </w:rPr>
        <w:t>resources?</w:t>
      </w:r>
    </w:p>
    <w:p w14:paraId="288CE231" w14:textId="0A8F1A6A" w:rsidR="00063AC7" w:rsidRPr="00F46F84" w:rsidRDefault="00CC639B" w:rsidP="00F46F84">
      <w:pPr>
        <w:pStyle w:val="ListBullet"/>
      </w:pPr>
      <w:r w:rsidRPr="00727F52">
        <w:t xml:space="preserve">How do </w:t>
      </w:r>
      <w:r w:rsidRPr="00727F52">
        <w:rPr>
          <w:spacing w:val="-5"/>
        </w:rPr>
        <w:t xml:space="preserve">we </w:t>
      </w:r>
      <w:r w:rsidRPr="00727F52">
        <w:t xml:space="preserve">measure the outcomes and </w:t>
      </w:r>
      <w:r w:rsidRPr="00727F52">
        <w:rPr>
          <w:spacing w:val="-3"/>
        </w:rPr>
        <w:t xml:space="preserve">impacts </w:t>
      </w:r>
      <w:r w:rsidRPr="00727F52">
        <w:t>of advocacy</w:t>
      </w:r>
      <w:r w:rsidRPr="00727F52">
        <w:rPr>
          <w:spacing w:val="-30"/>
        </w:rPr>
        <w:t xml:space="preserve"> </w:t>
      </w:r>
      <w:r w:rsidRPr="00727F52">
        <w:t>services?</w:t>
      </w:r>
    </w:p>
    <w:p w14:paraId="3FCE316A" w14:textId="77777777" w:rsidR="00063AC7" w:rsidRPr="00982B9C" w:rsidRDefault="00CC639B" w:rsidP="00F46F84">
      <w:pPr>
        <w:pStyle w:val="NewBodyText"/>
      </w:pPr>
      <w:r w:rsidRPr="00727F52">
        <w:t xml:space="preserve">This </w:t>
      </w:r>
      <w:r w:rsidRPr="00727F52">
        <w:rPr>
          <w:spacing w:val="-3"/>
        </w:rPr>
        <w:t xml:space="preserve">Review </w:t>
      </w:r>
      <w:r w:rsidRPr="00727F52">
        <w:rPr>
          <w:spacing w:val="-4"/>
        </w:rPr>
        <w:t xml:space="preserve">covers advocacy, </w:t>
      </w:r>
      <w:r w:rsidRPr="00727F52">
        <w:t xml:space="preserve">information, referral and representational services for all people with disability including - people with physical disability, intellectual disability, and psychosocial disability (other than in relation to clinical services), adults and children. It acknowledges that advocacy delivered </w:t>
      </w:r>
      <w:r w:rsidRPr="00727F52">
        <w:rPr>
          <w:spacing w:val="-4"/>
        </w:rPr>
        <w:t xml:space="preserve">by </w:t>
      </w:r>
      <w:r w:rsidRPr="00727F52">
        <w:t xml:space="preserve">funded services is only part of the advocacy activity needed and currently </w:t>
      </w:r>
      <w:r w:rsidRPr="00727F52">
        <w:rPr>
          <w:spacing w:val="-3"/>
        </w:rPr>
        <w:t xml:space="preserve">received </w:t>
      </w:r>
      <w:r w:rsidRPr="00727F52">
        <w:rPr>
          <w:spacing w:val="-4"/>
        </w:rPr>
        <w:t xml:space="preserve">by </w:t>
      </w:r>
      <w:r w:rsidRPr="00727F52">
        <w:t xml:space="preserve">people in </w:t>
      </w:r>
      <w:r w:rsidRPr="00727F52">
        <w:rPr>
          <w:spacing w:val="-8"/>
        </w:rPr>
        <w:t>NSW.</w:t>
      </w:r>
    </w:p>
    <w:p w14:paraId="644A9183" w14:textId="77777777" w:rsidR="00063AC7" w:rsidRPr="00982B9C" w:rsidRDefault="00CC639B" w:rsidP="00F46F84">
      <w:pPr>
        <w:pStyle w:val="NewBodyText"/>
      </w:pPr>
      <w:r w:rsidRPr="00727F52">
        <w:t xml:space="preserve">On 30 August 2019, I announced that I had appointed </w:t>
      </w:r>
      <w:r w:rsidRPr="00727F52">
        <w:rPr>
          <w:spacing w:val="-5"/>
        </w:rPr>
        <w:t xml:space="preserve">WestWood </w:t>
      </w:r>
      <w:r w:rsidRPr="00727F52">
        <w:t>Spice to assist me</w:t>
      </w:r>
      <w:r w:rsidRPr="00727F52">
        <w:rPr>
          <w:spacing w:val="-25"/>
        </w:rPr>
        <w:t xml:space="preserve"> </w:t>
      </w:r>
      <w:r w:rsidRPr="00727F52">
        <w:t xml:space="preserve">in the conduct of the </w:t>
      </w:r>
      <w:r w:rsidRPr="00727F52">
        <w:rPr>
          <w:spacing w:val="-3"/>
        </w:rPr>
        <w:t xml:space="preserve">NSW </w:t>
      </w:r>
      <w:r w:rsidRPr="00727F52">
        <w:t xml:space="preserve">Disability </w:t>
      </w:r>
      <w:r w:rsidRPr="00727F52">
        <w:rPr>
          <w:spacing w:val="-3"/>
        </w:rPr>
        <w:t xml:space="preserve">Advocacy Review </w:t>
      </w:r>
      <w:r w:rsidRPr="00727F52">
        <w:t xml:space="preserve">and to facilitate the consultations as part of the </w:t>
      </w:r>
      <w:r w:rsidRPr="00727F52">
        <w:rPr>
          <w:spacing w:val="-3"/>
        </w:rPr>
        <w:t xml:space="preserve">Review </w:t>
      </w:r>
      <w:r w:rsidRPr="00727F52">
        <w:t>process, including this issues paper and analysis of</w:t>
      </w:r>
      <w:r w:rsidRPr="00727F52">
        <w:rPr>
          <w:spacing w:val="-17"/>
        </w:rPr>
        <w:t xml:space="preserve"> </w:t>
      </w:r>
      <w:r w:rsidRPr="00727F52">
        <w:t>submissions.</w:t>
      </w:r>
    </w:p>
    <w:p w14:paraId="1BBD3EE9" w14:textId="77777777" w:rsidR="00063AC7" w:rsidRPr="00982B9C" w:rsidRDefault="00CC639B" w:rsidP="00F46F84">
      <w:pPr>
        <w:pStyle w:val="NewBodyText"/>
      </w:pPr>
      <w:r w:rsidRPr="00727F52">
        <w:t xml:space="preserve">This issues paper is available for comment on our </w:t>
      </w:r>
      <w:r w:rsidRPr="00727F52">
        <w:rPr>
          <w:color w:val="205E9E"/>
          <w:u w:val="single" w:color="205E9E"/>
        </w:rPr>
        <w:t>website</w:t>
      </w:r>
      <w:r w:rsidRPr="00727F52">
        <w:rPr>
          <w:color w:val="205E9E"/>
        </w:rPr>
        <w:t xml:space="preserve"> </w:t>
      </w:r>
      <w:r w:rsidRPr="00727F52">
        <w:t xml:space="preserve">for a six week period. </w:t>
      </w:r>
      <w:r w:rsidRPr="00727F52">
        <w:rPr>
          <w:spacing w:val="-9"/>
        </w:rPr>
        <w:t xml:space="preserve">You </w:t>
      </w:r>
      <w:r w:rsidRPr="00727F52">
        <w:t xml:space="preserve">can provide comment via email </w:t>
      </w:r>
      <w:r w:rsidRPr="00727F52">
        <w:rPr>
          <w:spacing w:val="-3"/>
        </w:rPr>
        <w:t>(</w:t>
      </w:r>
      <w:r w:rsidRPr="00727F52">
        <w:rPr>
          <w:color w:val="205E9E"/>
          <w:spacing w:val="-3"/>
          <w:u w:val="single" w:color="205E9E"/>
        </w:rPr>
        <w:t>commissioner@adc.nsw.gov.au</w:t>
      </w:r>
      <w:r w:rsidRPr="00727F52">
        <w:rPr>
          <w:spacing w:val="-3"/>
        </w:rPr>
        <w:t xml:space="preserve">) </w:t>
      </w:r>
      <w:r w:rsidRPr="00727F52">
        <w:t xml:space="preserve">or </w:t>
      </w:r>
      <w:r w:rsidRPr="00727F52">
        <w:rPr>
          <w:spacing w:val="-4"/>
        </w:rPr>
        <w:t xml:space="preserve">by </w:t>
      </w:r>
      <w:r w:rsidRPr="00727F52">
        <w:t xml:space="preserve">mail to PO </w:t>
      </w:r>
      <w:r w:rsidRPr="00727F52">
        <w:rPr>
          <w:spacing w:val="-4"/>
        </w:rPr>
        <w:t xml:space="preserve">BOX, </w:t>
      </w:r>
      <w:r w:rsidRPr="00727F52">
        <w:t xml:space="preserve">40, Parramatta </w:t>
      </w:r>
      <w:r w:rsidRPr="00727F52">
        <w:rPr>
          <w:spacing w:val="-3"/>
        </w:rPr>
        <w:t xml:space="preserve">NSW </w:t>
      </w:r>
      <w:r w:rsidRPr="00727F52">
        <w:t xml:space="preserve">2124. Brief comments can also be made </w:t>
      </w:r>
      <w:r w:rsidRPr="00727F52">
        <w:rPr>
          <w:spacing w:val="-4"/>
        </w:rPr>
        <w:t xml:space="preserve">by </w:t>
      </w:r>
      <w:r w:rsidRPr="00727F52">
        <w:t xml:space="preserve">calling (02) 4904 </w:t>
      </w:r>
      <w:r w:rsidRPr="00727F52">
        <w:rPr>
          <w:spacing w:val="-5"/>
        </w:rPr>
        <w:t xml:space="preserve">7500 </w:t>
      </w:r>
      <w:r w:rsidRPr="00727F52">
        <w:t xml:space="preserve">(Monday to </w:t>
      </w:r>
      <w:r w:rsidRPr="00727F52">
        <w:rPr>
          <w:spacing w:val="-4"/>
        </w:rPr>
        <w:t xml:space="preserve">Friday, </w:t>
      </w:r>
      <w:r w:rsidRPr="00727F52">
        <w:t>9-5PM). Submissions will close Friday 18th October at</w:t>
      </w:r>
      <w:r w:rsidRPr="00727F52">
        <w:rPr>
          <w:spacing w:val="-5"/>
        </w:rPr>
        <w:t xml:space="preserve"> </w:t>
      </w:r>
      <w:r w:rsidRPr="00727F52">
        <w:t>5PM.</w:t>
      </w:r>
    </w:p>
    <w:p w14:paraId="46232ED6" w14:textId="77777777" w:rsidR="00092189" w:rsidRDefault="00CC639B" w:rsidP="00F46F84">
      <w:pPr>
        <w:pStyle w:val="NewBodyText"/>
      </w:pPr>
      <w:r w:rsidRPr="00727F52">
        <w:t xml:space="preserve">For more information on how to submit comments on this consultation, and my role, please visit: </w:t>
      </w:r>
      <w:hyperlink r:id="rId27">
        <w:r w:rsidRPr="00727F52">
          <w:rPr>
            <w:color w:val="205E9E"/>
            <w:u w:val="single" w:color="205E9E"/>
          </w:rPr>
          <w:t>www.ageingandisabilitycommission.nsw.gov.au</w:t>
        </w:r>
      </w:hyperlink>
    </w:p>
    <w:p w14:paraId="4EC89870" w14:textId="6343E01F" w:rsidR="00063AC7" w:rsidRPr="00727F52" w:rsidRDefault="009D51EF">
      <w:pPr>
        <w:pStyle w:val="BodyText"/>
        <w:spacing w:before="1"/>
        <w:rPr>
          <w:rFonts w:asciiTheme="minorBidi" w:hAnsiTheme="minorBidi" w:cstheme="minorBidi"/>
          <w:sz w:val="15"/>
        </w:rPr>
      </w:pPr>
      <w:r>
        <w:rPr>
          <w:rFonts w:asciiTheme="minorBidi" w:hAnsiTheme="minorBidi" w:cstheme="minorBidi"/>
          <w:noProof/>
          <w:sz w:val="15"/>
          <w:lang w:eastAsia="en-AU" w:bidi="ar-SA"/>
        </w:rPr>
        <w:drawing>
          <wp:inline distT="0" distB="0" distL="0" distR="0" wp14:anchorId="024A4EFD" wp14:editId="4D2E57F5">
            <wp:extent cx="1487805" cy="725170"/>
            <wp:effectExtent l="0" t="0" r="0" b="0"/>
            <wp:docPr id="31" name="Picture 31" descr="Robert Fitzgerald 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7805" cy="725170"/>
                    </a:xfrm>
                    <a:prstGeom prst="rect">
                      <a:avLst/>
                    </a:prstGeom>
                    <a:noFill/>
                  </pic:spPr>
                </pic:pic>
              </a:graphicData>
            </a:graphic>
          </wp:inline>
        </w:drawing>
      </w:r>
    </w:p>
    <w:p w14:paraId="008CF295" w14:textId="77777777" w:rsidR="00063AC7" w:rsidRPr="00727F52" w:rsidRDefault="00CC639B" w:rsidP="00F46F84">
      <w:pPr>
        <w:pStyle w:val="NewBodyText"/>
      </w:pPr>
      <w:r w:rsidRPr="00727F52">
        <w:t>Robert Fitzgerald AM</w:t>
      </w:r>
    </w:p>
    <w:p w14:paraId="3A42F534" w14:textId="77777777" w:rsidR="00063AC7" w:rsidRPr="00F46F84" w:rsidRDefault="00CC639B" w:rsidP="00F46F84">
      <w:pPr>
        <w:pStyle w:val="NewBodyText"/>
        <w:rPr>
          <w:b/>
          <w:bCs/>
        </w:rPr>
      </w:pPr>
      <w:r w:rsidRPr="00F46F84">
        <w:rPr>
          <w:b/>
          <w:bCs/>
        </w:rPr>
        <w:t>NSW Ageing and Disability Commissioner</w:t>
      </w:r>
    </w:p>
    <w:p w14:paraId="2A7A7194" w14:textId="77777777" w:rsidR="00E24A35" w:rsidRDefault="00E24A35" w:rsidP="00304678">
      <w:pPr>
        <w:pStyle w:val="Heading3"/>
        <w:rPr>
          <w:rFonts w:asciiTheme="minorBidi" w:hAnsiTheme="minorBidi" w:cstheme="minorBidi"/>
          <w:sz w:val="24"/>
        </w:rPr>
      </w:pPr>
      <w:r>
        <w:br w:type="page"/>
      </w:r>
      <w:bookmarkStart w:id="140" w:name="_Toc29899533"/>
      <w:r w:rsidR="00CC639B" w:rsidRPr="00727F52">
        <w:t>The changing landscape of disability services in NSW</w:t>
      </w:r>
      <w:bookmarkEnd w:id="140"/>
    </w:p>
    <w:p w14:paraId="4D04E193" w14:textId="77777777" w:rsidR="00063AC7" w:rsidRPr="00727F52" w:rsidRDefault="00CC639B" w:rsidP="00F46F84">
      <w:pPr>
        <w:pStyle w:val="NewBodyText"/>
      </w:pPr>
      <w:r w:rsidRPr="00727F52">
        <w:t>NSW’s transition to the National Disability Insurance Scheme (NDIS) started with the Hunter trial in 2013/14 and continued with the early roll-out to children and young people in the Nepean Blue Mountains region in 2015/16. The remainder of the NSW transition took place during 2016/17 and 2017/18; and full scheme roll-out was achieved in 2018/19.</w:t>
      </w:r>
    </w:p>
    <w:p w14:paraId="4F4E964C" w14:textId="77777777" w:rsidR="00063AC7" w:rsidRPr="00727F52" w:rsidRDefault="00CC639B" w:rsidP="00F46F84">
      <w:pPr>
        <w:pStyle w:val="NewBodyText"/>
      </w:pPr>
      <w:r w:rsidRPr="00727F52">
        <w:t xml:space="preserve">By the end of June 2019 there </w:t>
      </w:r>
      <w:r w:rsidRPr="00727F52">
        <w:rPr>
          <w:spacing w:val="-3"/>
        </w:rPr>
        <w:t xml:space="preserve">were </w:t>
      </w:r>
      <w:r w:rsidRPr="00727F52">
        <w:t>almost 110,000 people with access to the NDIS</w:t>
      </w:r>
      <w:r w:rsidRPr="00727F52">
        <w:rPr>
          <w:spacing w:val="-34"/>
        </w:rPr>
        <w:t xml:space="preserve"> </w:t>
      </w:r>
      <w:r w:rsidRPr="00727F52">
        <w:rPr>
          <w:spacing w:val="-7"/>
        </w:rPr>
        <w:t xml:space="preserve">in </w:t>
      </w:r>
      <w:r w:rsidRPr="00727F52">
        <w:rPr>
          <w:spacing w:val="-8"/>
        </w:rPr>
        <w:t xml:space="preserve">NSW, </w:t>
      </w:r>
      <w:r w:rsidRPr="00727F52">
        <w:t>with $12.7 billion committed in participant plans and $8.9 billion actually paid to</w:t>
      </w:r>
      <w:r w:rsidRPr="00727F52">
        <w:rPr>
          <w:spacing w:val="-1"/>
        </w:rPr>
        <w:t xml:space="preserve"> </w:t>
      </w:r>
      <w:r w:rsidRPr="00727F52">
        <w:t>date.</w:t>
      </w:r>
    </w:p>
    <w:p w14:paraId="14E8CFE8" w14:textId="77777777" w:rsidR="00063AC7" w:rsidRPr="00727F52" w:rsidRDefault="00CC639B" w:rsidP="00F46F84">
      <w:pPr>
        <w:pStyle w:val="NewBodyText"/>
      </w:pPr>
      <w:r w:rsidRPr="00727F52">
        <w:t>The NDIS is projected to support up to 140,000 people with disability in NSW with individual support plans. However, the Information, Linkages and Capacity Building (ILC) component of the NDIS is intended to support a broader disability population. To support this latter commitment, NSW Government funding for specialist disability services was transferred to the NDIS, and in 2019/20 this amounted to $3.3 billion.</w:t>
      </w:r>
    </w:p>
    <w:p w14:paraId="427CB925" w14:textId="77777777" w:rsidR="00063AC7" w:rsidRPr="00727F52" w:rsidRDefault="00CC639B" w:rsidP="00F46F84">
      <w:pPr>
        <w:pStyle w:val="NewBodyText"/>
      </w:pPr>
      <w:r w:rsidRPr="00727F52">
        <w:t>Under the NSW Disability Inclusion Act 2014, NSW Government agencies continue to have a role to create a more inclusive community in which mainstream services and community facilities are accessible to people with disability to help them achieve their full potential. This includes ensuring that the voices of people with disability are heard when the Government makes decisions about supports and services that affect them – either as people with disability specifically, or as part of the broader NSW community.</w:t>
      </w:r>
    </w:p>
    <w:p w14:paraId="45D78D51" w14:textId="77777777" w:rsidR="00063AC7" w:rsidRPr="00727F52" w:rsidRDefault="00CC639B" w:rsidP="00F46F84">
      <w:pPr>
        <w:pStyle w:val="NewBodyText"/>
      </w:pPr>
      <w:r w:rsidRPr="00727F52">
        <w:t>The NSW Government recognised the important role of advocacy, and committed additional funding of up to $26M for advocacy services until June 2020 to support access to these services during the early stages of the full NDIS scheme.</w:t>
      </w:r>
    </w:p>
    <w:p w14:paraId="79554433" w14:textId="77777777" w:rsidR="00063AC7" w:rsidRPr="00727F52" w:rsidRDefault="00CC639B" w:rsidP="00F46F84">
      <w:pPr>
        <w:pStyle w:val="NewBodyText"/>
      </w:pPr>
      <w:r w:rsidRPr="00727F52">
        <w:t>Concurrent with NSW advocacy funding and in view of the maturing NDIS ILC landscape, the Commonwealth is reviewing the National Disability Advocacy Program and related programs. All of this is against the backdrop of:</w:t>
      </w:r>
    </w:p>
    <w:p w14:paraId="57264852" w14:textId="77777777" w:rsidR="00063AC7" w:rsidRPr="00727F52" w:rsidRDefault="00CC639B" w:rsidP="004B50F4">
      <w:pPr>
        <w:pStyle w:val="ListBullet"/>
      </w:pPr>
      <w:r w:rsidRPr="00727F52">
        <w:t xml:space="preserve">The Commonwealth’s current </w:t>
      </w:r>
      <w:r w:rsidRPr="00727F52">
        <w:rPr>
          <w:spacing w:val="-4"/>
        </w:rPr>
        <w:t xml:space="preserve">review </w:t>
      </w:r>
      <w:r w:rsidRPr="00727F52">
        <w:t>of the National Disability</w:t>
      </w:r>
      <w:r w:rsidRPr="00727F52">
        <w:rPr>
          <w:spacing w:val="-2"/>
        </w:rPr>
        <w:t xml:space="preserve"> </w:t>
      </w:r>
      <w:r w:rsidRPr="00727F52">
        <w:rPr>
          <w:spacing w:val="-4"/>
        </w:rPr>
        <w:t>Strategy,</w:t>
      </w:r>
    </w:p>
    <w:p w14:paraId="72B14BED" w14:textId="77777777" w:rsidR="00063AC7" w:rsidRPr="00727F52" w:rsidRDefault="00CC639B" w:rsidP="004B50F4">
      <w:pPr>
        <w:pStyle w:val="ListBullet"/>
      </w:pPr>
      <w:r w:rsidRPr="00727F52">
        <w:t>The Productivity Commission’s recommendations for the future of the</w:t>
      </w:r>
      <w:r w:rsidRPr="00727F52">
        <w:rPr>
          <w:spacing w:val="-45"/>
        </w:rPr>
        <w:t xml:space="preserve"> </w:t>
      </w:r>
      <w:r w:rsidRPr="00727F52">
        <w:t>National Disability Agreement published in February 2019,</w:t>
      </w:r>
      <w:r w:rsidRPr="00727F52">
        <w:rPr>
          <w:spacing w:val="-3"/>
        </w:rPr>
        <w:t xml:space="preserve"> </w:t>
      </w:r>
      <w:r w:rsidRPr="00727F52">
        <w:t>and</w:t>
      </w:r>
    </w:p>
    <w:p w14:paraId="16BAB0A5" w14:textId="77777777" w:rsidR="00063AC7" w:rsidRPr="00982B9C" w:rsidRDefault="00CC639B" w:rsidP="004B50F4">
      <w:pPr>
        <w:pStyle w:val="ListBullet"/>
      </w:pPr>
      <w:r w:rsidRPr="00727F52">
        <w:t xml:space="preserve">The NSW government’s current </w:t>
      </w:r>
      <w:r w:rsidRPr="00727F52">
        <w:rPr>
          <w:spacing w:val="-4"/>
        </w:rPr>
        <w:t xml:space="preserve">review </w:t>
      </w:r>
      <w:r w:rsidRPr="00727F52">
        <w:t xml:space="preserve">of the Disability Inclusion </w:t>
      </w:r>
      <w:r w:rsidRPr="00727F52">
        <w:rPr>
          <w:spacing w:val="-3"/>
        </w:rPr>
        <w:t>Act</w:t>
      </w:r>
      <w:r w:rsidRPr="00727F52">
        <w:rPr>
          <w:spacing w:val="-5"/>
        </w:rPr>
        <w:t xml:space="preserve"> </w:t>
      </w:r>
      <w:r w:rsidRPr="00727F52">
        <w:t>2014.</w:t>
      </w:r>
    </w:p>
    <w:p w14:paraId="13177300" w14:textId="77777777" w:rsidR="00063AC7" w:rsidRPr="00727F52" w:rsidRDefault="00CC639B" w:rsidP="004B50F4">
      <w:pPr>
        <w:pStyle w:val="NewBodyText"/>
      </w:pPr>
      <w:r w:rsidRPr="00727F52">
        <w:t xml:space="preserve">Decisions regarding future funding for advocacy organisations in </w:t>
      </w:r>
      <w:r w:rsidRPr="00727F52">
        <w:rPr>
          <w:spacing w:val="-3"/>
        </w:rPr>
        <w:t xml:space="preserve">NSW </w:t>
      </w:r>
      <w:r w:rsidRPr="00727F52">
        <w:t xml:space="preserve">will need to be made in the </w:t>
      </w:r>
      <w:r w:rsidRPr="00727F52">
        <w:rPr>
          <w:spacing w:val="-3"/>
        </w:rPr>
        <w:t xml:space="preserve">context </w:t>
      </w:r>
      <w:r w:rsidRPr="00727F52">
        <w:t>of the broader policy process and the changed and</w:t>
      </w:r>
      <w:r w:rsidRPr="00727F52">
        <w:rPr>
          <w:spacing w:val="-3"/>
        </w:rPr>
        <w:t xml:space="preserve"> maturing</w:t>
      </w:r>
      <w:r w:rsidR="00982B9C">
        <w:rPr>
          <w:spacing w:val="-3"/>
        </w:rPr>
        <w:t xml:space="preserve"> </w:t>
      </w:r>
      <w:r w:rsidRPr="00727F52">
        <w:t xml:space="preserve">service </w:t>
      </w:r>
      <w:r w:rsidRPr="00727F52">
        <w:rPr>
          <w:spacing w:val="-3"/>
        </w:rPr>
        <w:t xml:space="preserve">system </w:t>
      </w:r>
      <w:r w:rsidRPr="00727F52">
        <w:t xml:space="preserve">landscape. NSW decision making will necessarily include consideration of the funding provided </w:t>
      </w:r>
      <w:r w:rsidRPr="00727F52">
        <w:rPr>
          <w:spacing w:val="-4"/>
        </w:rPr>
        <w:t xml:space="preserve">by </w:t>
      </w:r>
      <w:r w:rsidRPr="00727F52">
        <w:t>the Commonwealth for information and advocacy</w:t>
      </w:r>
      <w:r w:rsidRPr="00727F52">
        <w:rPr>
          <w:spacing w:val="-44"/>
        </w:rPr>
        <w:t xml:space="preserve"> </w:t>
      </w:r>
      <w:r w:rsidRPr="00727F52">
        <w:t xml:space="preserve">services, including </w:t>
      </w:r>
      <w:r w:rsidRPr="00727F52">
        <w:rPr>
          <w:spacing w:val="-4"/>
        </w:rPr>
        <w:t xml:space="preserve">ILC </w:t>
      </w:r>
      <w:r w:rsidRPr="00727F52">
        <w:t>funding under the NDIS</w:t>
      </w:r>
      <w:r w:rsidRPr="00727F52">
        <w:rPr>
          <w:spacing w:val="3"/>
        </w:rPr>
        <w:t xml:space="preserve"> </w:t>
      </w:r>
      <w:r w:rsidRPr="00727F52">
        <w:t>Act.</w:t>
      </w:r>
    </w:p>
    <w:p w14:paraId="36640DDD" w14:textId="058AE5E5" w:rsidR="001042B2" w:rsidRDefault="001042B2">
      <w:pPr>
        <w:rPr>
          <w:rFonts w:asciiTheme="minorBidi" w:hAnsiTheme="minorBidi" w:cstheme="minorBidi"/>
        </w:rPr>
      </w:pPr>
      <w:r>
        <w:rPr>
          <w:rFonts w:asciiTheme="minorBidi" w:hAnsiTheme="minorBidi" w:cstheme="minorBidi"/>
        </w:rPr>
        <w:br w:type="page"/>
      </w:r>
    </w:p>
    <w:p w14:paraId="6C310565" w14:textId="77777777" w:rsidR="00063AC7" w:rsidRPr="00727F52" w:rsidRDefault="00CC639B" w:rsidP="00D07512">
      <w:pPr>
        <w:pStyle w:val="Heading3"/>
      </w:pPr>
      <w:bookmarkStart w:id="141" w:name="_Toc29899534"/>
      <w:r w:rsidRPr="00F218A9">
        <w:t>Some principles that could be applied when</w:t>
      </w:r>
      <w:r w:rsidRPr="00727F52">
        <w:t xml:space="preserve"> </w:t>
      </w:r>
      <w:r w:rsidRPr="00727F52">
        <w:rPr>
          <w:spacing w:val="-5"/>
        </w:rPr>
        <w:t xml:space="preserve">considering </w:t>
      </w:r>
      <w:r w:rsidRPr="00727F52">
        <w:rPr>
          <w:spacing w:val="-8"/>
        </w:rPr>
        <w:t xml:space="preserve">review </w:t>
      </w:r>
      <w:r w:rsidRPr="00727F52">
        <w:t xml:space="preserve">of disability </w:t>
      </w:r>
      <w:r w:rsidRPr="00727F52">
        <w:rPr>
          <w:spacing w:val="-6"/>
        </w:rPr>
        <w:t xml:space="preserve">advocacy </w:t>
      </w:r>
      <w:r w:rsidRPr="00727F52">
        <w:t xml:space="preserve">in </w:t>
      </w:r>
      <w:r w:rsidRPr="00727F52">
        <w:rPr>
          <w:spacing w:val="-6"/>
        </w:rPr>
        <w:t>NSW</w:t>
      </w:r>
      <w:bookmarkEnd w:id="141"/>
    </w:p>
    <w:p w14:paraId="2FA8E117" w14:textId="77777777" w:rsidR="00063AC7" w:rsidRPr="00982B9C" w:rsidRDefault="00CC639B" w:rsidP="004B50F4">
      <w:pPr>
        <w:pStyle w:val="NewBodyText"/>
      </w:pPr>
      <w:r w:rsidRPr="00727F52">
        <w:t>In conducting this Review, key principles should be developed that could underpin the Review recommendations, and the future shape of any disability advocacy services program. Some suggested principles that could be applicable are as follows:</w:t>
      </w:r>
    </w:p>
    <w:p w14:paraId="7CCFEA52" w14:textId="77777777" w:rsidR="00063AC7" w:rsidRPr="00727F52" w:rsidRDefault="00CC639B" w:rsidP="004B50F4">
      <w:pPr>
        <w:pStyle w:val="NewBodyText"/>
      </w:pPr>
      <w:r w:rsidRPr="004B50F4">
        <w:rPr>
          <w:b/>
          <w:bCs/>
        </w:rPr>
        <w:t>Advocacy is an important element in</w:t>
      </w:r>
      <w:r w:rsidRPr="00727F52">
        <w:t>:</w:t>
      </w:r>
    </w:p>
    <w:p w14:paraId="4F5D4A1E" w14:textId="77777777" w:rsidR="00063AC7" w:rsidRPr="00727F52" w:rsidRDefault="00CC639B" w:rsidP="004B50F4">
      <w:pPr>
        <w:pStyle w:val="ListBullet"/>
      </w:pPr>
      <w:r w:rsidRPr="00727F52">
        <w:t xml:space="preserve">Protecting and promoting the </w:t>
      </w:r>
      <w:r w:rsidRPr="00727F52">
        <w:rPr>
          <w:spacing w:val="-3"/>
        </w:rPr>
        <w:t xml:space="preserve">rights </w:t>
      </w:r>
      <w:r w:rsidRPr="00727F52">
        <w:t xml:space="preserve">of </w:t>
      </w:r>
      <w:r w:rsidRPr="00727F52">
        <w:rPr>
          <w:spacing w:val="-3"/>
        </w:rPr>
        <w:t>people with</w:t>
      </w:r>
      <w:r w:rsidRPr="00727F52">
        <w:rPr>
          <w:spacing w:val="-25"/>
        </w:rPr>
        <w:t xml:space="preserve"> </w:t>
      </w:r>
      <w:r w:rsidRPr="00727F52">
        <w:rPr>
          <w:spacing w:val="-5"/>
        </w:rPr>
        <w:t>disability.</w:t>
      </w:r>
    </w:p>
    <w:p w14:paraId="48F14454" w14:textId="77777777" w:rsidR="00063AC7" w:rsidRPr="00727F52" w:rsidRDefault="00CC639B" w:rsidP="004B50F4">
      <w:pPr>
        <w:pStyle w:val="ListBullet"/>
      </w:pPr>
      <w:r w:rsidRPr="00727F52">
        <w:t xml:space="preserve">Enabling people with disability to determine what is in their </w:t>
      </w:r>
      <w:r w:rsidRPr="00727F52">
        <w:rPr>
          <w:spacing w:val="-4"/>
        </w:rPr>
        <w:t xml:space="preserve">own </w:t>
      </w:r>
      <w:r w:rsidRPr="00727F52">
        <w:t>best</w:t>
      </w:r>
      <w:r w:rsidRPr="00727F52">
        <w:rPr>
          <w:spacing w:val="-26"/>
        </w:rPr>
        <w:t xml:space="preserve"> </w:t>
      </w:r>
      <w:r w:rsidRPr="00727F52">
        <w:rPr>
          <w:spacing w:val="-5"/>
        </w:rPr>
        <w:t>interest.</w:t>
      </w:r>
    </w:p>
    <w:p w14:paraId="6AD725C7" w14:textId="77777777" w:rsidR="00063AC7" w:rsidRPr="00727F52" w:rsidRDefault="00CC639B" w:rsidP="004B50F4">
      <w:pPr>
        <w:pStyle w:val="ListBullet"/>
      </w:pPr>
      <w:r w:rsidRPr="00727F52">
        <w:t xml:space="preserve">Enabling people with disability to </w:t>
      </w:r>
      <w:r w:rsidRPr="00727F52">
        <w:rPr>
          <w:spacing w:val="-4"/>
        </w:rPr>
        <w:t xml:space="preserve">access appropriate </w:t>
      </w:r>
      <w:r w:rsidRPr="00727F52">
        <w:t>supports and</w:t>
      </w:r>
      <w:r w:rsidRPr="00727F52">
        <w:rPr>
          <w:spacing w:val="-14"/>
        </w:rPr>
        <w:t xml:space="preserve"> </w:t>
      </w:r>
      <w:r w:rsidRPr="00727F52">
        <w:rPr>
          <w:spacing w:val="-4"/>
        </w:rPr>
        <w:t>services.</w:t>
      </w:r>
    </w:p>
    <w:p w14:paraId="5AD12646" w14:textId="77777777" w:rsidR="00063AC7" w:rsidRPr="00727F52" w:rsidRDefault="00CC639B" w:rsidP="004B50F4">
      <w:pPr>
        <w:pStyle w:val="ListBullet"/>
      </w:pPr>
      <w:r w:rsidRPr="00727F52">
        <w:t xml:space="preserve">Informing </w:t>
      </w:r>
      <w:r w:rsidRPr="00727F52">
        <w:rPr>
          <w:spacing w:val="-5"/>
        </w:rPr>
        <w:t xml:space="preserve">systemic </w:t>
      </w:r>
      <w:r w:rsidRPr="00727F52">
        <w:rPr>
          <w:spacing w:val="-4"/>
        </w:rPr>
        <w:t xml:space="preserve">responses </w:t>
      </w:r>
      <w:r w:rsidRPr="00727F52">
        <w:t xml:space="preserve">to the needs and </w:t>
      </w:r>
      <w:r w:rsidRPr="00727F52">
        <w:rPr>
          <w:spacing w:val="-4"/>
        </w:rPr>
        <w:t xml:space="preserve">aspirations </w:t>
      </w:r>
      <w:r w:rsidRPr="00727F52">
        <w:t>of people with</w:t>
      </w:r>
      <w:r w:rsidRPr="00727F52">
        <w:rPr>
          <w:spacing w:val="-22"/>
        </w:rPr>
        <w:t xml:space="preserve"> </w:t>
      </w:r>
      <w:r w:rsidRPr="00727F52">
        <w:rPr>
          <w:spacing w:val="-5"/>
        </w:rPr>
        <w:t>disability.</w:t>
      </w:r>
    </w:p>
    <w:p w14:paraId="24B62353" w14:textId="77777777" w:rsidR="00063AC7" w:rsidRPr="00982B9C" w:rsidRDefault="00CC639B" w:rsidP="004B50F4">
      <w:pPr>
        <w:pStyle w:val="ListBullet"/>
      </w:pPr>
      <w:r w:rsidRPr="00727F52">
        <w:t xml:space="preserve">Enabling people with disability </w:t>
      </w:r>
      <w:r w:rsidRPr="00727F52">
        <w:rPr>
          <w:spacing w:val="-4"/>
        </w:rPr>
        <w:t xml:space="preserve">take </w:t>
      </w:r>
      <w:r w:rsidRPr="00727F52">
        <w:t xml:space="preserve">part in public </w:t>
      </w:r>
      <w:r w:rsidRPr="00727F52">
        <w:rPr>
          <w:spacing w:val="-4"/>
        </w:rPr>
        <w:t xml:space="preserve">debate </w:t>
      </w:r>
      <w:r w:rsidRPr="00727F52">
        <w:t xml:space="preserve">and </w:t>
      </w:r>
      <w:r w:rsidRPr="00727F52">
        <w:rPr>
          <w:spacing w:val="-5"/>
        </w:rPr>
        <w:t xml:space="preserve">government </w:t>
      </w:r>
      <w:r w:rsidRPr="00727F52">
        <w:t>decision- making that affects</w:t>
      </w:r>
      <w:r w:rsidRPr="00727F52">
        <w:rPr>
          <w:spacing w:val="-9"/>
        </w:rPr>
        <w:t xml:space="preserve"> </w:t>
      </w:r>
      <w:r w:rsidRPr="00727F52">
        <w:t>them.</w:t>
      </w:r>
    </w:p>
    <w:p w14:paraId="7A75DD19" w14:textId="77777777" w:rsidR="00063AC7" w:rsidRPr="00727F52" w:rsidRDefault="00CC639B" w:rsidP="004B50F4">
      <w:pPr>
        <w:pStyle w:val="NewBodyText"/>
      </w:pPr>
      <w:r w:rsidRPr="004B50F4">
        <w:rPr>
          <w:b/>
          <w:bCs/>
        </w:rPr>
        <w:t>Advocacy service providers</w:t>
      </w:r>
      <w:r w:rsidRPr="00727F52">
        <w:t>:</w:t>
      </w:r>
    </w:p>
    <w:p w14:paraId="16AFFFE5" w14:textId="77777777" w:rsidR="00063AC7" w:rsidRPr="00727F52" w:rsidRDefault="00CC639B" w:rsidP="004B50F4">
      <w:pPr>
        <w:pStyle w:val="ListBullet"/>
      </w:pPr>
      <w:r w:rsidRPr="00727F52">
        <w:rPr>
          <w:spacing w:val="-3"/>
        </w:rPr>
        <w:t xml:space="preserve">Should </w:t>
      </w:r>
      <w:r w:rsidRPr="00727F52">
        <w:t xml:space="preserve">be </w:t>
      </w:r>
      <w:r w:rsidRPr="00727F52">
        <w:rPr>
          <w:spacing w:val="-5"/>
        </w:rPr>
        <w:t xml:space="preserve">resourced </w:t>
      </w:r>
      <w:r w:rsidRPr="00727F52">
        <w:rPr>
          <w:spacing w:val="-3"/>
        </w:rPr>
        <w:t xml:space="preserve">to </w:t>
      </w:r>
      <w:r w:rsidRPr="00727F52">
        <w:t xml:space="preserve">deliver responsive, </w:t>
      </w:r>
      <w:r w:rsidRPr="00727F52">
        <w:rPr>
          <w:spacing w:val="-6"/>
        </w:rPr>
        <w:t xml:space="preserve">timely, </w:t>
      </w:r>
      <w:r w:rsidRPr="00727F52">
        <w:t xml:space="preserve">competent </w:t>
      </w:r>
      <w:r w:rsidRPr="00727F52">
        <w:rPr>
          <w:spacing w:val="-3"/>
        </w:rPr>
        <w:t xml:space="preserve">supports </w:t>
      </w:r>
      <w:r w:rsidRPr="00727F52">
        <w:t>and</w:t>
      </w:r>
      <w:r w:rsidRPr="00727F52">
        <w:rPr>
          <w:spacing w:val="-8"/>
        </w:rPr>
        <w:t xml:space="preserve"> </w:t>
      </w:r>
      <w:r w:rsidRPr="00727F52">
        <w:t>services.</w:t>
      </w:r>
    </w:p>
    <w:p w14:paraId="78F8B8BF" w14:textId="77777777" w:rsidR="00063AC7" w:rsidRPr="00727F52" w:rsidRDefault="00CC639B" w:rsidP="004B50F4">
      <w:pPr>
        <w:pStyle w:val="ListBullet"/>
      </w:pPr>
      <w:r w:rsidRPr="00727F52">
        <w:t xml:space="preserve">Should be </w:t>
      </w:r>
      <w:r w:rsidRPr="00727F52">
        <w:rPr>
          <w:spacing w:val="-5"/>
        </w:rPr>
        <w:t xml:space="preserve">resourced </w:t>
      </w:r>
      <w:r w:rsidRPr="00727F52">
        <w:t xml:space="preserve">to support their capacity to adapt to changing service </w:t>
      </w:r>
      <w:r w:rsidRPr="00727F52">
        <w:rPr>
          <w:spacing w:val="-5"/>
        </w:rPr>
        <w:t xml:space="preserve">system </w:t>
      </w:r>
      <w:r w:rsidRPr="00727F52">
        <w:t>demands.</w:t>
      </w:r>
    </w:p>
    <w:p w14:paraId="78D47F4E" w14:textId="77777777" w:rsidR="00063AC7" w:rsidRPr="00982B9C" w:rsidRDefault="00CC639B" w:rsidP="004B50F4">
      <w:pPr>
        <w:pStyle w:val="ListBullet"/>
      </w:pPr>
      <w:r w:rsidRPr="00727F52">
        <w:rPr>
          <w:spacing w:val="-3"/>
        </w:rPr>
        <w:t xml:space="preserve">Should </w:t>
      </w:r>
      <w:r w:rsidRPr="00727F52">
        <w:t xml:space="preserve">be </w:t>
      </w:r>
      <w:r w:rsidRPr="00727F52">
        <w:rPr>
          <w:spacing w:val="-3"/>
        </w:rPr>
        <w:t xml:space="preserve">able to </w:t>
      </w:r>
      <w:r w:rsidRPr="00727F52">
        <w:t xml:space="preserve">demonstrate the outcomes and </w:t>
      </w:r>
      <w:r w:rsidRPr="00727F52">
        <w:rPr>
          <w:spacing w:val="-3"/>
        </w:rPr>
        <w:t xml:space="preserve">impacts </w:t>
      </w:r>
      <w:r w:rsidRPr="00727F52">
        <w:t xml:space="preserve">of </w:t>
      </w:r>
      <w:r w:rsidRPr="00727F52">
        <w:rPr>
          <w:spacing w:val="-3"/>
        </w:rPr>
        <w:t>their</w:t>
      </w:r>
      <w:r w:rsidRPr="00727F52">
        <w:rPr>
          <w:spacing w:val="-34"/>
        </w:rPr>
        <w:t xml:space="preserve"> </w:t>
      </w:r>
      <w:r w:rsidRPr="00727F52">
        <w:t>services.</w:t>
      </w:r>
    </w:p>
    <w:p w14:paraId="0B24C05C" w14:textId="77777777" w:rsidR="00063AC7" w:rsidRPr="00982B9C" w:rsidRDefault="00CC639B" w:rsidP="00223276">
      <w:pPr>
        <w:pStyle w:val="Heading4"/>
      </w:pPr>
      <w:bookmarkStart w:id="142" w:name="_Toc29899535"/>
      <w:r w:rsidRPr="00727F52">
        <w:t>Questions</w:t>
      </w:r>
      <w:bookmarkEnd w:id="142"/>
    </w:p>
    <w:p w14:paraId="1BF447FD" w14:textId="77777777" w:rsidR="00063AC7" w:rsidRPr="00982B9C" w:rsidRDefault="00CC639B" w:rsidP="00AC04EB">
      <w:pPr>
        <w:pStyle w:val="Appendixquestion"/>
      </w:pPr>
      <w:r w:rsidRPr="00727F52">
        <w:t>Are these the right principles to apply?</w:t>
      </w:r>
    </w:p>
    <w:p w14:paraId="057A8217" w14:textId="77777777" w:rsidR="00063AC7" w:rsidRPr="00727F52" w:rsidRDefault="00CC639B" w:rsidP="00AC04EB">
      <w:pPr>
        <w:pStyle w:val="Appendixquestion"/>
      </w:pPr>
      <w:r w:rsidRPr="00727F52">
        <w:t>Are there any others?</w:t>
      </w:r>
    </w:p>
    <w:p w14:paraId="65886A88" w14:textId="77777777" w:rsidR="001042B2" w:rsidRDefault="001042B2">
      <w:pPr>
        <w:rPr>
          <w:rFonts w:eastAsia="GothamHTF-Medium" w:cs="Arial"/>
          <w:b/>
          <w:color w:val="0D7DB9"/>
          <w:sz w:val="38"/>
          <w:szCs w:val="38"/>
        </w:rPr>
      </w:pPr>
      <w:bookmarkStart w:id="143" w:name="_Toc29899536"/>
      <w:r>
        <w:br w:type="page"/>
      </w:r>
    </w:p>
    <w:p w14:paraId="13367A1B" w14:textId="338A8E78" w:rsidR="00063AC7" w:rsidRPr="00727F52" w:rsidRDefault="00CC639B" w:rsidP="00F218A9">
      <w:pPr>
        <w:pStyle w:val="Heading3"/>
      </w:pPr>
      <w:r w:rsidRPr="00727F52">
        <w:t>Patterns of need for people with disability in NSW</w:t>
      </w:r>
      <w:bookmarkEnd w:id="143"/>
    </w:p>
    <w:p w14:paraId="2BF71316" w14:textId="77777777" w:rsidR="00092189" w:rsidRDefault="00CC639B" w:rsidP="004B50F4">
      <w:pPr>
        <w:pStyle w:val="NewBodyText"/>
      </w:pPr>
      <w:r w:rsidRPr="00727F52">
        <w:t>The 2015 Survey of Disability, Ageing and Carers (SDAC) estimates that there are 1.4 million people in NSW with disability. Of these, approximately 140,000 are expected to be covered by the NDIS individual funding packages.</w:t>
      </w:r>
    </w:p>
    <w:p w14:paraId="40A3EC16" w14:textId="77777777" w:rsidR="00092189" w:rsidRDefault="00CC639B" w:rsidP="004B50F4">
      <w:pPr>
        <w:pStyle w:val="NewBodyText"/>
      </w:pPr>
      <w:r w:rsidRPr="00727F52">
        <w:t>The Department of Communities and Justice (DCJ) has engaged consultancy firm PwC to analyse publicly available information contained within the 2015 SDAC and other sources to stratify the NSW population with disability. This may include age, gender, Indigenous or CALD status, functional impairment, reported long term health condition, geographical location or living conditions.</w:t>
      </w:r>
    </w:p>
    <w:p w14:paraId="6BA4F190" w14:textId="77777777" w:rsidR="00092189" w:rsidRDefault="00CC639B" w:rsidP="004B50F4">
      <w:pPr>
        <w:pStyle w:val="NewBodyText"/>
      </w:pPr>
      <w:r w:rsidRPr="00727F52">
        <w:t>This information will be used to help define a number of homogenous ‘need groups’.</w:t>
      </w:r>
    </w:p>
    <w:p w14:paraId="31D41EE5" w14:textId="77777777" w:rsidR="00092189" w:rsidRDefault="00CC639B" w:rsidP="004B50F4">
      <w:pPr>
        <w:pStyle w:val="NewBodyText"/>
      </w:pPr>
      <w:r w:rsidRPr="00727F52">
        <w:t>Where possible, PwC will carry out comparisons with broader national results, prior SDAC or publicly available NDIS information to assess the reasonableness of the results and refine splitting criteria.</w:t>
      </w:r>
    </w:p>
    <w:p w14:paraId="31B1FB27" w14:textId="77777777" w:rsidR="00092189" w:rsidRDefault="00CC639B" w:rsidP="004B50F4">
      <w:pPr>
        <w:pStyle w:val="NewBodyText"/>
      </w:pPr>
      <w:r w:rsidRPr="00727F52">
        <w:t>The results of this work will have broader use than this Review and hence it is a discrete DCJ administered project. It is the expectation that the preliminary results of this work will be available to inform the consultation sessions in October 2019.</w:t>
      </w:r>
    </w:p>
    <w:p w14:paraId="13FCD758" w14:textId="77777777" w:rsidR="00092189" w:rsidRDefault="00CC639B" w:rsidP="00223276">
      <w:pPr>
        <w:pStyle w:val="Heading4"/>
      </w:pPr>
      <w:bookmarkStart w:id="144" w:name="_Toc29899537"/>
      <w:r w:rsidRPr="00727F52">
        <w:t>Questions</w:t>
      </w:r>
      <w:bookmarkEnd w:id="144"/>
    </w:p>
    <w:p w14:paraId="65DE0C14" w14:textId="77777777" w:rsidR="00063AC7" w:rsidRPr="00727F52" w:rsidRDefault="00CC639B" w:rsidP="00AC04EB">
      <w:pPr>
        <w:pStyle w:val="Appendixquestion"/>
      </w:pPr>
      <w:r w:rsidRPr="00727F52">
        <w:t>Are there changing patterns of need that should inform the future provision of advocacy services; for example, emerging disability related conditions, changing circumstances giving rise to new or different needs?</w:t>
      </w:r>
    </w:p>
    <w:p w14:paraId="6CC5E356" w14:textId="77777777" w:rsidR="001042B2" w:rsidRPr="001042B2" w:rsidRDefault="001042B2" w:rsidP="001042B2">
      <w:bookmarkStart w:id="145" w:name="_Toc29899538"/>
      <w:r>
        <w:br w:type="page"/>
      </w:r>
    </w:p>
    <w:p w14:paraId="2D18C67C" w14:textId="3D6BD48C" w:rsidR="00063AC7" w:rsidRPr="00727F52" w:rsidRDefault="00CC639B" w:rsidP="00E24A35">
      <w:pPr>
        <w:pStyle w:val="Heading3"/>
      </w:pPr>
      <w:r w:rsidRPr="00727F52">
        <w:t xml:space="preserve">What areas of focus, mechanisms and kinds of activities come under the broad heading </w:t>
      </w:r>
      <w:r w:rsidRPr="00727F52">
        <w:rPr>
          <w:spacing w:val="-7"/>
        </w:rPr>
        <w:t xml:space="preserve">of </w:t>
      </w:r>
      <w:r w:rsidRPr="00727F52">
        <w:t>‘advocacy’?</w:t>
      </w:r>
      <w:bookmarkEnd w:id="145"/>
    </w:p>
    <w:p w14:paraId="2A8348BB" w14:textId="77777777" w:rsidR="00092189" w:rsidRDefault="00CC639B" w:rsidP="004B50F4">
      <w:pPr>
        <w:pStyle w:val="NewBodyText"/>
      </w:pPr>
      <w:r w:rsidRPr="00727F52">
        <w:t xml:space="preserve">The term ‘advocacy’ is very broad. It can be used in different </w:t>
      </w:r>
      <w:r w:rsidRPr="00727F52">
        <w:rPr>
          <w:spacing w:val="-4"/>
        </w:rPr>
        <w:t xml:space="preserve">ways </w:t>
      </w:r>
      <w:r w:rsidRPr="00727F52">
        <w:t xml:space="preserve">and can mean different things to different people. </w:t>
      </w:r>
      <w:r w:rsidRPr="00727F52">
        <w:rPr>
          <w:spacing w:val="-16"/>
        </w:rPr>
        <w:t xml:space="preserve">To </w:t>
      </w:r>
      <w:r w:rsidRPr="00727F52">
        <w:t xml:space="preserve">ensure there is a shared understanding of </w:t>
      </w:r>
      <w:r w:rsidRPr="00727F52">
        <w:rPr>
          <w:spacing w:val="-4"/>
        </w:rPr>
        <w:t xml:space="preserve">the </w:t>
      </w:r>
      <w:r w:rsidRPr="00727F52">
        <w:t xml:space="preserve">focus areas, mechanisms and activities </w:t>
      </w:r>
      <w:r w:rsidRPr="00727F52">
        <w:rPr>
          <w:spacing w:val="-4"/>
        </w:rPr>
        <w:t xml:space="preserve">we </w:t>
      </w:r>
      <w:r w:rsidRPr="00727F52">
        <w:t xml:space="preserve">are talking about, it is helpful to </w:t>
      </w:r>
      <w:r w:rsidRPr="00727F52">
        <w:rPr>
          <w:spacing w:val="-3"/>
        </w:rPr>
        <w:t xml:space="preserve">develop </w:t>
      </w:r>
      <w:r w:rsidRPr="00727F52">
        <w:t xml:space="preserve">a taxonomy </w:t>
      </w:r>
      <w:r w:rsidRPr="00727F52">
        <w:rPr>
          <w:spacing w:val="-3"/>
        </w:rPr>
        <w:t xml:space="preserve">(or </w:t>
      </w:r>
      <w:r w:rsidRPr="00727F52">
        <w:t>classification) of these focus areas, mechanisms and activities of ‘advocacy’, as well as the different kinds of services that provide them.</w:t>
      </w:r>
    </w:p>
    <w:p w14:paraId="098A04EE" w14:textId="4D943DFA" w:rsidR="00063AC7" w:rsidRPr="00727F52" w:rsidRDefault="00CC639B" w:rsidP="004B50F4">
      <w:pPr>
        <w:pStyle w:val="NewBodyText"/>
      </w:pPr>
      <w:r w:rsidRPr="00727F52">
        <w:t>The National Disability Advocacy Program defines some of the disability advocacy elements like this</w:t>
      </w:r>
      <w:r w:rsidR="00483D2F">
        <w:rPr>
          <w:rStyle w:val="FootnoteReference"/>
        </w:rPr>
        <w:footnoteReference w:id="66"/>
      </w:r>
      <w:r w:rsidRPr="00727F52">
        <w:t>:</w:t>
      </w:r>
    </w:p>
    <w:p w14:paraId="0EEBCD85" w14:textId="77777777" w:rsidR="00063AC7" w:rsidRPr="00727F52" w:rsidRDefault="00CC639B" w:rsidP="004B50F4">
      <w:pPr>
        <w:pStyle w:val="ListBullet"/>
      </w:pPr>
      <w:r w:rsidRPr="00727F52">
        <w:rPr>
          <w:b/>
          <w:spacing w:val="-4"/>
        </w:rPr>
        <w:t xml:space="preserve">Self-advocacy: </w:t>
      </w:r>
      <w:r w:rsidRPr="00727F52">
        <w:t xml:space="preserve">supports people with disability to </w:t>
      </w:r>
      <w:r w:rsidRPr="00727F52">
        <w:rPr>
          <w:spacing w:val="-5"/>
        </w:rPr>
        <w:t xml:space="preserve">advocate </w:t>
      </w:r>
      <w:r w:rsidRPr="00727F52">
        <w:t xml:space="preserve">for </w:t>
      </w:r>
      <w:r w:rsidRPr="00727F52">
        <w:rPr>
          <w:spacing w:val="-4"/>
        </w:rPr>
        <w:t xml:space="preserve">themselves, </w:t>
      </w:r>
      <w:r w:rsidRPr="00727F52">
        <w:t xml:space="preserve">or as a </w:t>
      </w:r>
      <w:r w:rsidRPr="00727F52">
        <w:rPr>
          <w:spacing w:val="-4"/>
        </w:rPr>
        <w:t>group.</w:t>
      </w:r>
    </w:p>
    <w:p w14:paraId="07381D7E" w14:textId="77777777" w:rsidR="00063AC7" w:rsidRPr="00727F52" w:rsidRDefault="00CC639B" w:rsidP="004B50F4">
      <w:pPr>
        <w:pStyle w:val="ListBullet"/>
      </w:pPr>
      <w:r w:rsidRPr="00727F52">
        <w:rPr>
          <w:b/>
        </w:rPr>
        <w:t xml:space="preserve">Individual </w:t>
      </w:r>
      <w:r w:rsidRPr="00727F52">
        <w:rPr>
          <w:b/>
          <w:spacing w:val="-4"/>
        </w:rPr>
        <w:t xml:space="preserve">advocacy: </w:t>
      </w:r>
      <w:r w:rsidRPr="00727F52">
        <w:t xml:space="preserve">upholds the rights of individual people with disability </w:t>
      </w:r>
      <w:r w:rsidRPr="00727F52">
        <w:rPr>
          <w:spacing w:val="-5"/>
        </w:rPr>
        <w:t xml:space="preserve">by </w:t>
      </w:r>
      <w:r w:rsidRPr="00727F52">
        <w:rPr>
          <w:spacing w:val="-4"/>
        </w:rPr>
        <w:t xml:space="preserve">working </w:t>
      </w:r>
      <w:r w:rsidRPr="00727F52">
        <w:t>on discrimination, abuse and</w:t>
      </w:r>
      <w:r w:rsidRPr="00727F52">
        <w:rPr>
          <w:spacing w:val="-15"/>
        </w:rPr>
        <w:t xml:space="preserve"> </w:t>
      </w:r>
      <w:r w:rsidRPr="00727F52">
        <w:t>neglect.</w:t>
      </w:r>
    </w:p>
    <w:p w14:paraId="0ED02AC4" w14:textId="77777777" w:rsidR="00063AC7" w:rsidRPr="00727F52" w:rsidRDefault="00CC639B" w:rsidP="004B50F4">
      <w:pPr>
        <w:pStyle w:val="ListBullet"/>
      </w:pPr>
      <w:r w:rsidRPr="00727F52">
        <w:rPr>
          <w:b/>
        </w:rPr>
        <w:t xml:space="preserve">Legal </w:t>
      </w:r>
      <w:r w:rsidRPr="00727F52">
        <w:rPr>
          <w:b/>
          <w:spacing w:val="-4"/>
        </w:rPr>
        <w:t xml:space="preserve">advocacy: </w:t>
      </w:r>
      <w:r w:rsidRPr="00727F52">
        <w:t xml:space="preserve">upholds the rights and </w:t>
      </w:r>
      <w:r w:rsidRPr="00727F52">
        <w:rPr>
          <w:spacing w:val="-4"/>
        </w:rPr>
        <w:t xml:space="preserve">interests </w:t>
      </w:r>
      <w:r w:rsidRPr="00727F52">
        <w:t xml:space="preserve">of individual people with disability </w:t>
      </w:r>
      <w:r w:rsidRPr="00727F52">
        <w:rPr>
          <w:spacing w:val="-5"/>
        </w:rPr>
        <w:t xml:space="preserve">by </w:t>
      </w:r>
      <w:r w:rsidRPr="00727F52">
        <w:rPr>
          <w:spacing w:val="-4"/>
        </w:rPr>
        <w:t xml:space="preserve">addressing </w:t>
      </w:r>
      <w:r w:rsidRPr="00727F52">
        <w:t>the legal aspects of discrimination, abuse and</w:t>
      </w:r>
      <w:r w:rsidRPr="00727F52">
        <w:rPr>
          <w:spacing w:val="-24"/>
        </w:rPr>
        <w:t xml:space="preserve"> </w:t>
      </w:r>
      <w:r w:rsidRPr="00727F52">
        <w:t>neglect.</w:t>
      </w:r>
    </w:p>
    <w:p w14:paraId="63055953" w14:textId="77777777" w:rsidR="00092189" w:rsidRDefault="00CC639B" w:rsidP="004B50F4">
      <w:pPr>
        <w:pStyle w:val="ListBullet"/>
      </w:pPr>
      <w:r w:rsidRPr="00727F52">
        <w:rPr>
          <w:b/>
          <w:spacing w:val="-5"/>
        </w:rPr>
        <w:t xml:space="preserve">Systemic </w:t>
      </w:r>
      <w:r w:rsidRPr="00727F52">
        <w:rPr>
          <w:b/>
          <w:spacing w:val="-4"/>
        </w:rPr>
        <w:t xml:space="preserve">advocacy: </w:t>
      </w:r>
      <w:r w:rsidRPr="00727F52">
        <w:t xml:space="preserve">seeks to </w:t>
      </w:r>
      <w:r w:rsidRPr="00727F52">
        <w:rPr>
          <w:spacing w:val="-6"/>
        </w:rPr>
        <w:t xml:space="preserve">remove </w:t>
      </w:r>
      <w:r w:rsidRPr="00727F52">
        <w:t xml:space="preserve">barriers and </w:t>
      </w:r>
      <w:r w:rsidRPr="00727F52">
        <w:rPr>
          <w:spacing w:val="-4"/>
        </w:rPr>
        <w:t xml:space="preserve">address </w:t>
      </w:r>
      <w:r w:rsidRPr="00727F52">
        <w:t xml:space="preserve">discrimination to </w:t>
      </w:r>
      <w:r w:rsidRPr="00727F52">
        <w:rPr>
          <w:spacing w:val="-4"/>
        </w:rPr>
        <w:t xml:space="preserve">ensure </w:t>
      </w:r>
      <w:r w:rsidRPr="00727F52">
        <w:t>the rights of people with</w:t>
      </w:r>
      <w:r w:rsidRPr="00727F52">
        <w:rPr>
          <w:spacing w:val="-19"/>
        </w:rPr>
        <w:t xml:space="preserve"> </w:t>
      </w:r>
      <w:r w:rsidRPr="00727F52">
        <w:rPr>
          <w:spacing w:val="-5"/>
        </w:rPr>
        <w:t>disability.</w:t>
      </w:r>
    </w:p>
    <w:p w14:paraId="5F40A0DD" w14:textId="77777777" w:rsidR="00092189" w:rsidRDefault="00CC639B" w:rsidP="004B50F4">
      <w:pPr>
        <w:pStyle w:val="NewBodyText"/>
      </w:pPr>
      <w:r w:rsidRPr="00727F52">
        <w:rPr>
          <w:spacing w:val="-9"/>
        </w:rPr>
        <w:t xml:space="preserve">We </w:t>
      </w:r>
      <w:r w:rsidRPr="00727F52">
        <w:rPr>
          <w:spacing w:val="-6"/>
        </w:rPr>
        <w:t xml:space="preserve">have </w:t>
      </w:r>
      <w:r w:rsidRPr="00727F52">
        <w:rPr>
          <w:spacing w:val="-4"/>
        </w:rPr>
        <w:t xml:space="preserve">attempted </w:t>
      </w:r>
      <w:r w:rsidRPr="00727F52">
        <w:t xml:space="preserve">a ‘first cut’ </w:t>
      </w:r>
      <w:r w:rsidRPr="00727F52">
        <w:rPr>
          <w:spacing w:val="-4"/>
        </w:rPr>
        <w:t xml:space="preserve">taxonomy </w:t>
      </w:r>
      <w:r w:rsidRPr="00727F52">
        <w:t xml:space="preserve">of the </w:t>
      </w:r>
      <w:r w:rsidRPr="00727F52">
        <w:rPr>
          <w:spacing w:val="-4"/>
        </w:rPr>
        <w:t xml:space="preserve">generally accepted areas, </w:t>
      </w:r>
      <w:r w:rsidRPr="00727F52">
        <w:t xml:space="preserve">mechanisms and activities of </w:t>
      </w:r>
      <w:r w:rsidRPr="00727F52">
        <w:rPr>
          <w:spacing w:val="-6"/>
        </w:rPr>
        <w:t xml:space="preserve">advocacy, </w:t>
      </w:r>
      <w:r w:rsidRPr="00727F52">
        <w:t xml:space="preserve">each usually </w:t>
      </w:r>
      <w:r w:rsidRPr="00727F52">
        <w:rPr>
          <w:spacing w:val="-4"/>
        </w:rPr>
        <w:t xml:space="preserve">relating to </w:t>
      </w:r>
      <w:r w:rsidRPr="00727F52">
        <w:t xml:space="preserve">particular cohorts of people with </w:t>
      </w:r>
      <w:r w:rsidRPr="00727F52">
        <w:rPr>
          <w:spacing w:val="-5"/>
        </w:rPr>
        <w:t>disability.</w:t>
      </w:r>
    </w:p>
    <w:p w14:paraId="4D6824B6" w14:textId="77777777" w:rsidR="00063AC7" w:rsidRPr="00727F52" w:rsidRDefault="00CC639B" w:rsidP="004B50F4">
      <w:pPr>
        <w:pStyle w:val="NewBodyText"/>
      </w:pPr>
      <w:r w:rsidRPr="00727F52">
        <w:t>Advocacy categories could include the following:</w:t>
      </w:r>
    </w:p>
    <w:p w14:paraId="2F553F92" w14:textId="77777777" w:rsidR="00063AC7" w:rsidRPr="00727F52" w:rsidRDefault="00CC639B" w:rsidP="004B50F4">
      <w:pPr>
        <w:pStyle w:val="ListBullet"/>
      </w:pPr>
      <w:r w:rsidRPr="00727F52">
        <w:rPr>
          <w:b/>
        </w:rPr>
        <w:t xml:space="preserve">Information and </w:t>
      </w:r>
      <w:r w:rsidRPr="00727F52">
        <w:rPr>
          <w:b/>
          <w:spacing w:val="-4"/>
        </w:rPr>
        <w:t xml:space="preserve">referral </w:t>
      </w:r>
      <w:r w:rsidRPr="00727F52">
        <w:t xml:space="preserve">– the </w:t>
      </w:r>
      <w:r w:rsidRPr="00727F52">
        <w:rPr>
          <w:spacing w:val="-4"/>
        </w:rPr>
        <w:t xml:space="preserve">provision </w:t>
      </w:r>
      <w:r w:rsidRPr="00727F52">
        <w:t xml:space="preserve">of information, sometimes </w:t>
      </w:r>
      <w:r w:rsidRPr="00727F52">
        <w:rPr>
          <w:spacing w:val="-4"/>
        </w:rPr>
        <w:t>accompanied</w:t>
      </w:r>
      <w:r w:rsidRPr="00727F52">
        <w:rPr>
          <w:spacing w:val="-51"/>
        </w:rPr>
        <w:t xml:space="preserve"> </w:t>
      </w:r>
      <w:r w:rsidRPr="00727F52">
        <w:rPr>
          <w:spacing w:val="-5"/>
        </w:rPr>
        <w:t xml:space="preserve">by </w:t>
      </w:r>
      <w:r w:rsidRPr="00727F52">
        <w:rPr>
          <w:spacing w:val="-4"/>
        </w:rPr>
        <w:t xml:space="preserve">advice, </w:t>
      </w:r>
      <w:r w:rsidRPr="00727F52">
        <w:t xml:space="preserve">and </w:t>
      </w:r>
      <w:r w:rsidRPr="00727F52">
        <w:rPr>
          <w:spacing w:val="-5"/>
        </w:rPr>
        <w:t xml:space="preserve">referral </w:t>
      </w:r>
      <w:r w:rsidRPr="00727F52">
        <w:t xml:space="preserve">for people with disability to help them understand their rights and find and understand the </w:t>
      </w:r>
      <w:r w:rsidRPr="00727F52">
        <w:rPr>
          <w:spacing w:val="-4"/>
        </w:rPr>
        <w:t xml:space="preserve">services </w:t>
      </w:r>
      <w:r w:rsidRPr="00727F52">
        <w:t xml:space="preserve">and supports </w:t>
      </w:r>
      <w:r w:rsidRPr="00727F52">
        <w:rPr>
          <w:spacing w:val="-4"/>
        </w:rPr>
        <w:t xml:space="preserve">they </w:t>
      </w:r>
      <w:r w:rsidRPr="00727F52">
        <w:t xml:space="preserve">need to </w:t>
      </w:r>
      <w:r w:rsidRPr="00727F52">
        <w:rPr>
          <w:spacing w:val="-4"/>
        </w:rPr>
        <w:t xml:space="preserve">participate </w:t>
      </w:r>
      <w:r w:rsidRPr="00727F52">
        <w:t>in community</w:t>
      </w:r>
      <w:r w:rsidRPr="00727F52">
        <w:rPr>
          <w:spacing w:val="-5"/>
        </w:rPr>
        <w:t xml:space="preserve"> </w:t>
      </w:r>
      <w:r w:rsidRPr="00727F52">
        <w:rPr>
          <w:spacing w:val="-4"/>
        </w:rPr>
        <w:t>life.</w:t>
      </w:r>
    </w:p>
    <w:p w14:paraId="74749BA1" w14:textId="77777777" w:rsidR="00063AC7" w:rsidRPr="00727F52" w:rsidRDefault="00CC639B" w:rsidP="004B50F4">
      <w:pPr>
        <w:pStyle w:val="ListBullet"/>
      </w:pPr>
      <w:r w:rsidRPr="00727F52">
        <w:rPr>
          <w:b/>
        </w:rPr>
        <w:t xml:space="preserve">Individual </w:t>
      </w:r>
      <w:r w:rsidRPr="00727F52">
        <w:rPr>
          <w:b/>
          <w:spacing w:val="-4"/>
        </w:rPr>
        <w:t xml:space="preserve">advocacy </w:t>
      </w:r>
      <w:r w:rsidRPr="00727F52">
        <w:t xml:space="preserve">- acting, speaking or writing to </w:t>
      </w:r>
      <w:r w:rsidRPr="00727F52">
        <w:rPr>
          <w:spacing w:val="-4"/>
        </w:rPr>
        <w:t xml:space="preserve">promote, protect </w:t>
      </w:r>
      <w:r w:rsidRPr="00727F52">
        <w:t xml:space="preserve">and defend the rights of a particular person with </w:t>
      </w:r>
      <w:r w:rsidRPr="00727F52">
        <w:rPr>
          <w:spacing w:val="-5"/>
        </w:rPr>
        <w:t xml:space="preserve">disability. </w:t>
      </w:r>
      <w:r w:rsidRPr="00727F52">
        <w:t xml:space="preserve">Mechanisms </w:t>
      </w:r>
      <w:r w:rsidRPr="00727F52">
        <w:rPr>
          <w:spacing w:val="-4"/>
        </w:rPr>
        <w:t>may</w:t>
      </w:r>
      <w:r w:rsidRPr="00727F52">
        <w:rPr>
          <w:spacing w:val="-21"/>
        </w:rPr>
        <w:t xml:space="preserve"> </w:t>
      </w:r>
      <w:r w:rsidRPr="00727F52">
        <w:t>include:</w:t>
      </w:r>
    </w:p>
    <w:p w14:paraId="3883564A" w14:textId="77777777" w:rsidR="00063AC7" w:rsidRPr="00727F52" w:rsidRDefault="00CC639B" w:rsidP="0025694D">
      <w:pPr>
        <w:pStyle w:val="ListBullet2"/>
      </w:pPr>
      <w:r w:rsidRPr="00727F52">
        <w:rPr>
          <w:b/>
        </w:rPr>
        <w:t>Self-advocacy</w:t>
      </w:r>
      <w:r w:rsidRPr="00727F52">
        <w:rPr>
          <w:b/>
          <w:spacing w:val="-4"/>
        </w:rPr>
        <w:t xml:space="preserve"> </w:t>
      </w:r>
      <w:r w:rsidRPr="00727F52">
        <w:t>-</w:t>
      </w:r>
      <w:r w:rsidRPr="00727F52">
        <w:rPr>
          <w:spacing w:val="-9"/>
        </w:rPr>
        <w:t xml:space="preserve"> </w:t>
      </w:r>
      <w:r w:rsidRPr="00727F52">
        <w:t>where</w:t>
      </w:r>
      <w:r w:rsidRPr="00727F52">
        <w:rPr>
          <w:spacing w:val="-9"/>
        </w:rPr>
        <w:t xml:space="preserve"> </w:t>
      </w:r>
      <w:r w:rsidRPr="00727F52">
        <w:t>an</w:t>
      </w:r>
      <w:r w:rsidRPr="00727F52">
        <w:rPr>
          <w:spacing w:val="-9"/>
        </w:rPr>
        <w:t xml:space="preserve"> </w:t>
      </w:r>
      <w:r w:rsidRPr="00727F52">
        <w:t>individual</w:t>
      </w:r>
      <w:r w:rsidRPr="00727F52">
        <w:rPr>
          <w:spacing w:val="-9"/>
        </w:rPr>
        <w:t xml:space="preserve"> </w:t>
      </w:r>
      <w:r w:rsidRPr="00727F52">
        <w:t>speaks/acts</w:t>
      </w:r>
      <w:r w:rsidRPr="00727F52">
        <w:rPr>
          <w:spacing w:val="-8"/>
        </w:rPr>
        <w:t xml:space="preserve"> </w:t>
      </w:r>
      <w:r w:rsidRPr="00727F52">
        <w:t>for</w:t>
      </w:r>
      <w:r w:rsidRPr="00727F52">
        <w:rPr>
          <w:spacing w:val="-9"/>
        </w:rPr>
        <w:t xml:space="preserve"> </w:t>
      </w:r>
      <w:r w:rsidRPr="00727F52">
        <w:t>themselves,</w:t>
      </w:r>
      <w:r w:rsidRPr="00727F52">
        <w:rPr>
          <w:spacing w:val="-9"/>
        </w:rPr>
        <w:t xml:space="preserve"> </w:t>
      </w:r>
      <w:r w:rsidRPr="00727F52">
        <w:t>sometimes with</w:t>
      </w:r>
      <w:r w:rsidRPr="00727F52">
        <w:rPr>
          <w:spacing w:val="-1"/>
        </w:rPr>
        <w:t xml:space="preserve"> </w:t>
      </w:r>
      <w:r w:rsidRPr="00727F52">
        <w:t>assistance;</w:t>
      </w:r>
    </w:p>
    <w:p w14:paraId="219236D1" w14:textId="77777777" w:rsidR="00063AC7" w:rsidRPr="00727F52" w:rsidRDefault="00CC639B" w:rsidP="0025694D">
      <w:pPr>
        <w:pStyle w:val="ListBullet2"/>
      </w:pPr>
      <w:r w:rsidRPr="00727F52">
        <w:rPr>
          <w:b/>
        </w:rPr>
        <w:t xml:space="preserve">Supported advocacy </w:t>
      </w:r>
      <w:r w:rsidRPr="00727F52">
        <w:t xml:space="preserve">(commonly called </w:t>
      </w:r>
      <w:r w:rsidRPr="00727F52">
        <w:rPr>
          <w:i/>
        </w:rPr>
        <w:t>‘individual advocacy’</w:t>
      </w:r>
      <w:r w:rsidRPr="00727F52">
        <w:t>) - where</w:t>
      </w:r>
      <w:r w:rsidRPr="00727F52">
        <w:rPr>
          <w:spacing w:val="-51"/>
        </w:rPr>
        <w:t xml:space="preserve"> </w:t>
      </w:r>
      <w:r w:rsidRPr="00727F52">
        <w:t>an individual speaks/acts for themselves, sometimes with</w:t>
      </w:r>
      <w:r w:rsidRPr="00727F52">
        <w:rPr>
          <w:spacing w:val="-13"/>
        </w:rPr>
        <w:t xml:space="preserve"> </w:t>
      </w:r>
      <w:r w:rsidRPr="00727F52">
        <w:t>assistance;</w:t>
      </w:r>
    </w:p>
    <w:p w14:paraId="014DB2EA" w14:textId="77777777" w:rsidR="00092189" w:rsidRDefault="00CC639B" w:rsidP="0025694D">
      <w:pPr>
        <w:pStyle w:val="ListBullet2"/>
      </w:pPr>
      <w:r w:rsidRPr="00727F52">
        <w:rPr>
          <w:b/>
        </w:rPr>
        <w:t xml:space="preserve">Legal advocacy </w:t>
      </w:r>
      <w:r w:rsidRPr="00727F52">
        <w:t xml:space="preserve">- a form of supported </w:t>
      </w:r>
      <w:r w:rsidRPr="00727F52">
        <w:rPr>
          <w:spacing w:val="-4"/>
        </w:rPr>
        <w:t xml:space="preserve">advocacy, </w:t>
      </w:r>
      <w:r w:rsidRPr="00727F52">
        <w:t>but specifically in relation to legal matters and</w:t>
      </w:r>
      <w:r w:rsidRPr="00727F52">
        <w:rPr>
          <w:spacing w:val="-1"/>
        </w:rPr>
        <w:t xml:space="preserve"> </w:t>
      </w:r>
      <w:r w:rsidRPr="00727F52">
        <w:t>rights.</w:t>
      </w:r>
    </w:p>
    <w:p w14:paraId="139C885C" w14:textId="77777777" w:rsidR="00063AC7" w:rsidRPr="00727F52" w:rsidRDefault="00CC639B" w:rsidP="004B50F4">
      <w:pPr>
        <w:pStyle w:val="ListBullet"/>
      </w:pPr>
      <w:r w:rsidRPr="00727F52">
        <w:rPr>
          <w:b/>
          <w:spacing w:val="-5"/>
        </w:rPr>
        <w:t xml:space="preserve">Systemic/Group/Representative </w:t>
      </w:r>
      <w:r w:rsidRPr="00727F52">
        <w:rPr>
          <w:b/>
          <w:spacing w:val="-4"/>
        </w:rPr>
        <w:t xml:space="preserve">advocacy </w:t>
      </w:r>
      <w:r w:rsidRPr="00727F52">
        <w:t xml:space="preserve">– acting, speaking or writing (including campaigning and </w:t>
      </w:r>
      <w:r w:rsidRPr="00727F52">
        <w:rPr>
          <w:spacing w:val="-4"/>
        </w:rPr>
        <w:t xml:space="preserve">submission-writing) </w:t>
      </w:r>
      <w:r w:rsidRPr="00727F52">
        <w:t xml:space="preserve">on behalf of a </w:t>
      </w:r>
      <w:r w:rsidRPr="00727F52">
        <w:rPr>
          <w:spacing w:val="-4"/>
        </w:rPr>
        <w:t xml:space="preserve">group </w:t>
      </w:r>
      <w:r w:rsidRPr="00727F52">
        <w:t xml:space="preserve">of individual people with </w:t>
      </w:r>
      <w:r w:rsidRPr="00727F52">
        <w:rPr>
          <w:spacing w:val="-5"/>
        </w:rPr>
        <w:t xml:space="preserve">disability, </w:t>
      </w:r>
      <w:r w:rsidRPr="00727F52">
        <w:t xml:space="preserve">a </w:t>
      </w:r>
      <w:r w:rsidRPr="00727F52">
        <w:rPr>
          <w:spacing w:val="-4"/>
        </w:rPr>
        <w:t xml:space="preserve">category </w:t>
      </w:r>
      <w:r w:rsidRPr="00727F52">
        <w:t xml:space="preserve">of people with disability with a common cause, </w:t>
      </w:r>
      <w:r w:rsidRPr="00727F52">
        <w:rPr>
          <w:spacing w:val="-5"/>
        </w:rPr>
        <w:t xml:space="preserve">grievance </w:t>
      </w:r>
      <w:r w:rsidRPr="00727F52">
        <w:t xml:space="preserve">or purpose, or on behalf of all people with </w:t>
      </w:r>
      <w:r w:rsidRPr="00727F52">
        <w:rPr>
          <w:spacing w:val="-5"/>
        </w:rPr>
        <w:t xml:space="preserve">disability. </w:t>
      </w:r>
      <w:r w:rsidRPr="00727F52">
        <w:t xml:space="preserve">Mechanisms </w:t>
      </w:r>
      <w:r w:rsidRPr="00727F52">
        <w:rPr>
          <w:spacing w:val="-4"/>
        </w:rPr>
        <w:t>may</w:t>
      </w:r>
      <w:r w:rsidRPr="00727F52">
        <w:rPr>
          <w:spacing w:val="-34"/>
        </w:rPr>
        <w:t xml:space="preserve"> </w:t>
      </w:r>
      <w:r w:rsidRPr="00727F52">
        <w:t>include:</w:t>
      </w:r>
    </w:p>
    <w:p w14:paraId="7727E724" w14:textId="77777777" w:rsidR="00063AC7" w:rsidRPr="00727F52" w:rsidRDefault="00CC639B" w:rsidP="004B50F4">
      <w:pPr>
        <w:pStyle w:val="ListBullet2"/>
      </w:pPr>
      <w:r w:rsidRPr="00727F52">
        <w:rPr>
          <w:spacing w:val="-3"/>
        </w:rPr>
        <w:t xml:space="preserve">Systemic/common </w:t>
      </w:r>
      <w:r w:rsidRPr="00727F52">
        <w:t xml:space="preserve">purpose </w:t>
      </w:r>
      <w:r w:rsidRPr="00727F52">
        <w:rPr>
          <w:spacing w:val="-4"/>
        </w:rPr>
        <w:t xml:space="preserve">advocacy, </w:t>
      </w:r>
      <w:r w:rsidRPr="00727F52">
        <w:t xml:space="preserve">where a </w:t>
      </w:r>
      <w:r w:rsidRPr="00727F52">
        <w:rPr>
          <w:spacing w:val="-3"/>
        </w:rPr>
        <w:t xml:space="preserve">“system” </w:t>
      </w:r>
      <w:r w:rsidRPr="00727F52">
        <w:t xml:space="preserve">is believed to require changing or improving in the </w:t>
      </w:r>
      <w:r w:rsidRPr="00727F52">
        <w:rPr>
          <w:spacing w:val="-4"/>
        </w:rPr>
        <w:t xml:space="preserve">way </w:t>
      </w:r>
      <w:r w:rsidRPr="00727F52">
        <w:t xml:space="preserve">it impacts some or all people with disability. The </w:t>
      </w:r>
      <w:r w:rsidRPr="00727F52">
        <w:rPr>
          <w:spacing w:val="-3"/>
        </w:rPr>
        <w:t xml:space="preserve">“system” </w:t>
      </w:r>
      <w:r w:rsidRPr="00727F52">
        <w:t xml:space="preserve">may be the </w:t>
      </w:r>
      <w:r w:rsidRPr="00727F52">
        <w:rPr>
          <w:spacing w:val="-4"/>
        </w:rPr>
        <w:t xml:space="preserve">way </w:t>
      </w:r>
      <w:r w:rsidRPr="00727F52">
        <w:t xml:space="preserve">services are delivered to people with disability, the </w:t>
      </w:r>
      <w:r w:rsidRPr="00727F52">
        <w:rPr>
          <w:spacing w:val="-4"/>
        </w:rPr>
        <w:t xml:space="preserve">way </w:t>
      </w:r>
      <w:r w:rsidRPr="00727F52">
        <w:t xml:space="preserve">people or organisations </w:t>
      </w:r>
      <w:r w:rsidRPr="00727F52">
        <w:rPr>
          <w:spacing w:val="-3"/>
        </w:rPr>
        <w:t xml:space="preserve">behave (e.g. </w:t>
      </w:r>
      <w:r w:rsidRPr="00727F52">
        <w:t xml:space="preserve">Police, or Centrelink) or the </w:t>
      </w:r>
      <w:r w:rsidRPr="00727F52">
        <w:rPr>
          <w:spacing w:val="-4"/>
        </w:rPr>
        <w:t xml:space="preserve">way </w:t>
      </w:r>
      <w:r w:rsidRPr="00727F52">
        <w:t>a particular law affects such</w:t>
      </w:r>
      <w:r w:rsidRPr="00727F52">
        <w:rPr>
          <w:spacing w:val="-1"/>
        </w:rPr>
        <w:t xml:space="preserve"> </w:t>
      </w:r>
      <w:r w:rsidRPr="00727F52">
        <w:t>people;</w:t>
      </w:r>
    </w:p>
    <w:p w14:paraId="50DB5959" w14:textId="77777777" w:rsidR="00063AC7" w:rsidRPr="00727F52" w:rsidRDefault="00CC639B" w:rsidP="004B50F4">
      <w:pPr>
        <w:pStyle w:val="ListBullet2"/>
      </w:pPr>
      <w:r w:rsidRPr="00727F52">
        <w:t>Policy</w:t>
      </w:r>
      <w:r w:rsidRPr="00727F52">
        <w:rPr>
          <w:spacing w:val="-7"/>
        </w:rPr>
        <w:t xml:space="preserve"> </w:t>
      </w:r>
      <w:r w:rsidRPr="00727F52">
        <w:t>influence,</w:t>
      </w:r>
      <w:r w:rsidRPr="00727F52">
        <w:rPr>
          <w:spacing w:val="-6"/>
        </w:rPr>
        <w:t xml:space="preserve"> </w:t>
      </w:r>
      <w:r w:rsidRPr="00727F52">
        <w:t>where</w:t>
      </w:r>
      <w:r w:rsidRPr="00727F52">
        <w:rPr>
          <w:spacing w:val="-6"/>
        </w:rPr>
        <w:t xml:space="preserve"> </w:t>
      </w:r>
      <w:r w:rsidRPr="00727F52">
        <w:t>a</w:t>
      </w:r>
      <w:r w:rsidRPr="00727F52">
        <w:rPr>
          <w:spacing w:val="-6"/>
        </w:rPr>
        <w:t xml:space="preserve"> </w:t>
      </w:r>
      <w:r w:rsidRPr="00727F52">
        <w:t>government</w:t>
      </w:r>
      <w:r w:rsidRPr="00727F52">
        <w:rPr>
          <w:spacing w:val="-6"/>
        </w:rPr>
        <w:t xml:space="preserve"> </w:t>
      </w:r>
      <w:r w:rsidRPr="00727F52">
        <w:t>policy</w:t>
      </w:r>
      <w:r w:rsidRPr="00727F52">
        <w:rPr>
          <w:spacing w:val="-6"/>
        </w:rPr>
        <w:t xml:space="preserve"> </w:t>
      </w:r>
      <w:r w:rsidRPr="00727F52">
        <w:t>is</w:t>
      </w:r>
      <w:r w:rsidRPr="00727F52">
        <w:rPr>
          <w:spacing w:val="-6"/>
        </w:rPr>
        <w:t xml:space="preserve"> </w:t>
      </w:r>
      <w:r w:rsidRPr="00727F52">
        <w:t>believed</w:t>
      </w:r>
      <w:r w:rsidRPr="00727F52">
        <w:rPr>
          <w:spacing w:val="-6"/>
        </w:rPr>
        <w:t xml:space="preserve"> </w:t>
      </w:r>
      <w:r w:rsidRPr="00727F52">
        <w:t>require</w:t>
      </w:r>
      <w:r w:rsidRPr="00727F52">
        <w:rPr>
          <w:spacing w:val="-6"/>
        </w:rPr>
        <w:t xml:space="preserve"> </w:t>
      </w:r>
      <w:r w:rsidRPr="00727F52">
        <w:t>changing</w:t>
      </w:r>
      <w:r w:rsidRPr="00727F52">
        <w:rPr>
          <w:spacing w:val="-6"/>
        </w:rPr>
        <w:t xml:space="preserve"> </w:t>
      </w:r>
      <w:r w:rsidRPr="00727F52">
        <w:t xml:space="preserve">or improving in the </w:t>
      </w:r>
      <w:r w:rsidRPr="00727F52">
        <w:rPr>
          <w:spacing w:val="-4"/>
        </w:rPr>
        <w:t xml:space="preserve">way </w:t>
      </w:r>
      <w:r w:rsidRPr="00727F52">
        <w:t>it impacts some or all people with</w:t>
      </w:r>
      <w:r w:rsidRPr="00727F52">
        <w:rPr>
          <w:spacing w:val="-1"/>
        </w:rPr>
        <w:t xml:space="preserve"> </w:t>
      </w:r>
      <w:r w:rsidRPr="00727F52">
        <w:t>disability;</w:t>
      </w:r>
    </w:p>
    <w:p w14:paraId="09FF7C2F" w14:textId="77777777" w:rsidR="00092189" w:rsidRDefault="00CC639B" w:rsidP="004B50F4">
      <w:pPr>
        <w:pStyle w:val="ListBullet2"/>
      </w:pPr>
      <w:r w:rsidRPr="00727F52">
        <w:t>Sector development, where the “sector” that organises, serves and</w:t>
      </w:r>
      <w:r w:rsidRPr="00727F52">
        <w:rPr>
          <w:spacing w:val="-40"/>
        </w:rPr>
        <w:t xml:space="preserve"> </w:t>
      </w:r>
      <w:r w:rsidRPr="00727F52">
        <w:t>supports people with disability is believed to warrant</w:t>
      </w:r>
      <w:r w:rsidRPr="00727F52">
        <w:rPr>
          <w:spacing w:val="-10"/>
        </w:rPr>
        <w:t xml:space="preserve"> </w:t>
      </w:r>
      <w:r w:rsidRPr="00727F52">
        <w:t>improvement.</w:t>
      </w:r>
    </w:p>
    <w:p w14:paraId="294BCA2D" w14:textId="77777777" w:rsidR="00092189" w:rsidRDefault="00CC639B" w:rsidP="004B50F4">
      <w:pPr>
        <w:pStyle w:val="NewBodyText"/>
      </w:pPr>
      <w:r w:rsidRPr="00727F52">
        <w:t>The above types of advocacy can be applied across different cohorts of people with disability (physical, intellectual, psychosocial), families and carers, adults and children, and people with specific characteristics including CALD, LGBTI, Indigenous and those who live in regional areas.</w:t>
      </w:r>
    </w:p>
    <w:p w14:paraId="5B97F58A" w14:textId="77777777" w:rsidR="00092189" w:rsidRDefault="00CC639B" w:rsidP="004B50F4">
      <w:pPr>
        <w:pStyle w:val="NewBodyText"/>
      </w:pPr>
      <w:r w:rsidRPr="00727F52">
        <w:t>Provision of disability advocacy is not confined to disability advocacy organisations; nor is it always funded. Citizens, family, carers, peers, peak bodies and representative organisations for all or a defined group of people with disability may all provide or assist with advocacy activities alongside the activities of organisations specifically funded to provide disability advocacy.</w:t>
      </w:r>
    </w:p>
    <w:p w14:paraId="220C2742" w14:textId="279C050A" w:rsidR="009F410E" w:rsidRPr="00727F52" w:rsidRDefault="00CC639B" w:rsidP="009F410E">
      <w:pPr>
        <w:pStyle w:val="NewBodyText"/>
      </w:pPr>
      <w:r w:rsidRPr="00727F52">
        <w:t>In each of these advocacy focus areas, there are particular activities that can be identified and employed. The figure below shows three main focus area</w:t>
      </w:r>
      <w:r w:rsidR="00A60360">
        <w:t>s</w:t>
      </w:r>
      <w:r w:rsidRPr="00727F52">
        <w:t xml:space="preserve"> and the mechanisms that apply to each. The mechanisms may apply to different cohorts, perhaps in different ways, and each will involve a range of activities.</w:t>
      </w:r>
    </w:p>
    <w:p w14:paraId="589FC757" w14:textId="77777777" w:rsidR="00092189" w:rsidRDefault="00CC639B" w:rsidP="004B50F4">
      <w:pPr>
        <w:pStyle w:val="NewBodyText"/>
      </w:pPr>
      <w:r w:rsidRPr="00727F52">
        <w:t>“Activities” are discussed further in the next section.</w:t>
      </w:r>
    </w:p>
    <w:p w14:paraId="04AF320C" w14:textId="77777777" w:rsidR="00063AC7" w:rsidRPr="00727F52" w:rsidRDefault="00CC639B" w:rsidP="00223276">
      <w:pPr>
        <w:pStyle w:val="Heading4"/>
      </w:pPr>
      <w:bookmarkStart w:id="146" w:name="_Toc29899539"/>
      <w:r w:rsidRPr="00727F52">
        <w:t>Advocacy</w:t>
      </w:r>
      <w:bookmarkEnd w:id="146"/>
    </w:p>
    <w:p w14:paraId="501F96E1" w14:textId="6D262AEA" w:rsidR="00063AC7" w:rsidRPr="00727F52" w:rsidRDefault="00FD6682" w:rsidP="00FD6682">
      <w:pPr>
        <w:pStyle w:val="BodyText"/>
        <w:spacing w:before="240"/>
        <w:rPr>
          <w:rFonts w:asciiTheme="minorBidi" w:hAnsiTheme="minorBidi" w:cstheme="minorBidi"/>
          <w:b/>
          <w:sz w:val="19"/>
        </w:rPr>
      </w:pPr>
      <w:r>
        <w:rPr>
          <w:rFonts w:asciiTheme="minorBidi" w:hAnsiTheme="minorBidi" w:cstheme="minorBidi"/>
          <w:b/>
          <w:noProof/>
          <w:sz w:val="19"/>
          <w:lang w:eastAsia="en-AU" w:bidi="ar-SA"/>
        </w:rPr>
        <w:drawing>
          <wp:inline distT="0" distB="0" distL="0" distR="0" wp14:anchorId="045A4359" wp14:editId="22E23BFE">
            <wp:extent cx="6177280" cy="967740"/>
            <wp:effectExtent l="0" t="0" r="0" b="3810"/>
            <wp:docPr id="27" name="Picture 27" descr="A diagram showing three main focus areas of advocacy.&#10;&#10;The first is information and referral. There are three mechanisms that are a part of this area - information, advice and referral. &#10;&#10;Under each of these mechanisms are cohorts and activities.&#10;&#10;The second focus area is individual advocacy. There are three mechanisms that are a part of this area - self, supported and legal.&#10;&#10;Under each of these mechanisms are cohorts and activities.&#10;&#10;The third focus area is systemic / group / representative advocacy. There are three mechanisms that are a part of this area - systemic, policy and sector development.&#10;&#10;Under each of these mechanisms are cohorts and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7280" cy="967740"/>
                    </a:xfrm>
                    <a:prstGeom prst="rect">
                      <a:avLst/>
                    </a:prstGeom>
                    <a:noFill/>
                    <a:ln>
                      <a:noFill/>
                    </a:ln>
                  </pic:spPr>
                </pic:pic>
              </a:graphicData>
            </a:graphic>
          </wp:inline>
        </w:drawing>
      </w:r>
    </w:p>
    <w:p w14:paraId="2238A828" w14:textId="77777777" w:rsidR="00092189" w:rsidRDefault="00CC639B" w:rsidP="00223276">
      <w:pPr>
        <w:pStyle w:val="Heading4"/>
      </w:pPr>
      <w:bookmarkStart w:id="147" w:name="_Toc29899540"/>
      <w:r w:rsidRPr="00727F52">
        <w:t>Questions</w:t>
      </w:r>
      <w:bookmarkEnd w:id="147"/>
    </w:p>
    <w:p w14:paraId="7297CCF6" w14:textId="77777777" w:rsidR="00063AC7" w:rsidRPr="00727F52" w:rsidRDefault="00CC639B" w:rsidP="00AC04EB">
      <w:pPr>
        <w:pStyle w:val="Appendixquestion"/>
      </w:pPr>
      <w:r w:rsidRPr="00727F52">
        <w:t xml:space="preserve">Is it important to distinguish between different advocacy focus areas </w:t>
      </w:r>
      <w:r w:rsidRPr="00727F52">
        <w:rPr>
          <w:spacing w:val="-3"/>
        </w:rPr>
        <w:t xml:space="preserve">(e.g. </w:t>
      </w:r>
      <w:r w:rsidRPr="00727F52">
        <w:t xml:space="preserve">information and referral, individual </w:t>
      </w:r>
      <w:r w:rsidRPr="00727F52">
        <w:rPr>
          <w:spacing w:val="-4"/>
        </w:rPr>
        <w:t xml:space="preserve">advocacy, </w:t>
      </w:r>
      <w:r w:rsidRPr="00727F52">
        <w:rPr>
          <w:spacing w:val="-3"/>
        </w:rPr>
        <w:t xml:space="preserve">group/systemic/representative </w:t>
      </w:r>
      <w:r w:rsidRPr="00727F52">
        <w:t xml:space="preserve">advocacy) and different advocacy mechanisms </w:t>
      </w:r>
      <w:r w:rsidRPr="00727F52">
        <w:rPr>
          <w:spacing w:val="-3"/>
        </w:rPr>
        <w:t xml:space="preserve">(e.g. self-advocacy, </w:t>
      </w:r>
      <w:r w:rsidRPr="00727F52">
        <w:t>campaigns, skills training, resource development).</w:t>
      </w:r>
    </w:p>
    <w:p w14:paraId="17BA5803" w14:textId="6CEA066F" w:rsidR="00063AC7" w:rsidRPr="00AC04EB" w:rsidRDefault="00CC639B" w:rsidP="00AC04EB">
      <w:pPr>
        <w:pStyle w:val="Appendixquestion"/>
      </w:pPr>
      <w:r w:rsidRPr="00AC04EB">
        <w:t>Should any of the above focus area categories or definitions be added to or changed?</w:t>
      </w:r>
    </w:p>
    <w:p w14:paraId="2C860538" w14:textId="2E4F02F5" w:rsidR="00063AC7" w:rsidRPr="00AC04EB" w:rsidRDefault="00CC639B" w:rsidP="00AC04EB">
      <w:pPr>
        <w:pStyle w:val="Appendixquestion"/>
      </w:pPr>
      <w:r w:rsidRPr="00727F52">
        <w:t>How important do you think it is that a NSW disability advocacy framework aligns with disability advocacy frameworks in other States/ Territories and nationally?</w:t>
      </w:r>
    </w:p>
    <w:p w14:paraId="2C8308BE" w14:textId="77777777" w:rsidR="00063AC7" w:rsidRPr="00727F52" w:rsidRDefault="00CC639B" w:rsidP="00F218A9">
      <w:pPr>
        <w:pStyle w:val="Heading3"/>
      </w:pPr>
      <w:bookmarkStart w:id="148" w:name="_Toc29899541"/>
      <w:r w:rsidRPr="00727F52">
        <w:rPr>
          <w:spacing w:val="-4"/>
        </w:rPr>
        <w:t xml:space="preserve">What activities </w:t>
      </w:r>
      <w:r w:rsidRPr="00727F52">
        <w:rPr>
          <w:spacing w:val="-5"/>
        </w:rPr>
        <w:t xml:space="preserve">are </w:t>
      </w:r>
      <w:r w:rsidRPr="00727F52">
        <w:rPr>
          <w:spacing w:val="-8"/>
        </w:rPr>
        <w:t xml:space="preserve">involved </w:t>
      </w:r>
      <w:r w:rsidRPr="00727F52">
        <w:t xml:space="preserve">in </w:t>
      </w:r>
      <w:r w:rsidRPr="00727F52">
        <w:rPr>
          <w:spacing w:val="-4"/>
        </w:rPr>
        <w:t xml:space="preserve">carrying </w:t>
      </w:r>
      <w:r w:rsidRPr="00727F52">
        <w:rPr>
          <w:spacing w:val="-3"/>
        </w:rPr>
        <w:t>out</w:t>
      </w:r>
      <w:r w:rsidRPr="00727F52">
        <w:rPr>
          <w:spacing w:val="-58"/>
        </w:rPr>
        <w:t xml:space="preserve"> </w:t>
      </w:r>
      <w:r w:rsidRPr="00727F52">
        <w:t xml:space="preserve">different </w:t>
      </w:r>
      <w:r w:rsidRPr="00727F52">
        <w:rPr>
          <w:spacing w:val="-5"/>
        </w:rPr>
        <w:t xml:space="preserve">categories </w:t>
      </w:r>
      <w:r w:rsidRPr="00727F52">
        <w:t>of advocacy?</w:t>
      </w:r>
      <w:bookmarkEnd w:id="148"/>
    </w:p>
    <w:p w14:paraId="39F31ADE" w14:textId="77777777" w:rsidR="00063AC7" w:rsidRPr="00727F52" w:rsidRDefault="00CC639B" w:rsidP="004B50F4">
      <w:pPr>
        <w:pStyle w:val="NewBodyText"/>
      </w:pPr>
      <w:r w:rsidRPr="00727F52">
        <w:t>We are also interested in identifying the activities that sit under each of these focus areas and mechanisms. For example:</w:t>
      </w:r>
    </w:p>
    <w:p w14:paraId="3E5A992E" w14:textId="77777777" w:rsidR="00063AC7" w:rsidRPr="00727F52" w:rsidRDefault="00CC639B" w:rsidP="004B50F4">
      <w:pPr>
        <w:pStyle w:val="ListBullet"/>
      </w:pPr>
      <w:r w:rsidRPr="00727F52">
        <w:rPr>
          <w:b/>
          <w:spacing w:val="-4"/>
        </w:rPr>
        <w:t xml:space="preserve">Self-advocacy </w:t>
      </w:r>
      <w:r w:rsidRPr="00727F52">
        <w:rPr>
          <w:spacing w:val="-4"/>
        </w:rPr>
        <w:t xml:space="preserve">may </w:t>
      </w:r>
      <w:r w:rsidRPr="00727F52">
        <w:t xml:space="preserve">include </w:t>
      </w:r>
      <w:r w:rsidRPr="00727F52">
        <w:rPr>
          <w:spacing w:val="-4"/>
        </w:rPr>
        <w:t xml:space="preserve">supported </w:t>
      </w:r>
      <w:r w:rsidRPr="00727F52">
        <w:t xml:space="preserve">decision-making, undertaking </w:t>
      </w:r>
      <w:r w:rsidRPr="00727F52">
        <w:rPr>
          <w:spacing w:val="-5"/>
        </w:rPr>
        <w:t xml:space="preserve">research, </w:t>
      </w:r>
      <w:r w:rsidRPr="00727F52">
        <w:t xml:space="preserve">making phone calls, </w:t>
      </w:r>
      <w:r w:rsidRPr="00727F52">
        <w:rPr>
          <w:spacing w:val="-4"/>
        </w:rPr>
        <w:t xml:space="preserve">attending </w:t>
      </w:r>
      <w:r w:rsidRPr="00727F52">
        <w:t>meetings, writing emails, and</w:t>
      </w:r>
      <w:r w:rsidRPr="00727F52">
        <w:rPr>
          <w:spacing w:val="-11"/>
        </w:rPr>
        <w:t xml:space="preserve"> </w:t>
      </w:r>
      <w:r w:rsidRPr="00727F52">
        <w:rPr>
          <w:spacing w:val="-4"/>
        </w:rPr>
        <w:t>training.</w:t>
      </w:r>
    </w:p>
    <w:p w14:paraId="34B34E15" w14:textId="77777777" w:rsidR="00063AC7" w:rsidRPr="00727F52" w:rsidRDefault="00CC639B" w:rsidP="004B50F4">
      <w:pPr>
        <w:pStyle w:val="ListBullet"/>
      </w:pPr>
      <w:r w:rsidRPr="00727F52">
        <w:rPr>
          <w:b/>
        </w:rPr>
        <w:t xml:space="preserve">Supported (individual) </w:t>
      </w:r>
      <w:r w:rsidRPr="00727F52">
        <w:rPr>
          <w:b/>
          <w:spacing w:val="-4"/>
        </w:rPr>
        <w:t xml:space="preserve">advocacy </w:t>
      </w:r>
      <w:r w:rsidRPr="00727F52">
        <w:t xml:space="preserve">activities </w:t>
      </w:r>
      <w:r w:rsidRPr="00727F52">
        <w:rPr>
          <w:spacing w:val="-4"/>
        </w:rPr>
        <w:t xml:space="preserve">may </w:t>
      </w:r>
      <w:r w:rsidRPr="00727F52">
        <w:t xml:space="preserve">include undertaking </w:t>
      </w:r>
      <w:r w:rsidRPr="00727F52">
        <w:rPr>
          <w:spacing w:val="-5"/>
        </w:rPr>
        <w:t xml:space="preserve">research, </w:t>
      </w:r>
      <w:r w:rsidRPr="00727F52">
        <w:t xml:space="preserve">making phone calls, </w:t>
      </w:r>
      <w:r w:rsidRPr="00727F52">
        <w:rPr>
          <w:spacing w:val="-4"/>
        </w:rPr>
        <w:t xml:space="preserve">attending </w:t>
      </w:r>
      <w:r w:rsidRPr="00727F52">
        <w:t>meetings, writing</w:t>
      </w:r>
      <w:r w:rsidRPr="00727F52">
        <w:rPr>
          <w:spacing w:val="-12"/>
        </w:rPr>
        <w:t xml:space="preserve"> </w:t>
      </w:r>
      <w:r w:rsidRPr="00727F52">
        <w:t>emails.</w:t>
      </w:r>
    </w:p>
    <w:p w14:paraId="5DC74355" w14:textId="77777777" w:rsidR="00063AC7" w:rsidRPr="00727F52" w:rsidRDefault="00CC639B" w:rsidP="004B50F4">
      <w:pPr>
        <w:pStyle w:val="ListBullet"/>
      </w:pPr>
      <w:r w:rsidRPr="00727F52">
        <w:rPr>
          <w:b/>
        </w:rPr>
        <w:t xml:space="preserve">Legal </w:t>
      </w:r>
      <w:r w:rsidRPr="00727F52">
        <w:rPr>
          <w:b/>
          <w:spacing w:val="-4"/>
        </w:rPr>
        <w:t xml:space="preserve">advocacy </w:t>
      </w:r>
      <w:r w:rsidRPr="00727F52">
        <w:t xml:space="preserve">activities </w:t>
      </w:r>
      <w:r w:rsidRPr="00727F52">
        <w:rPr>
          <w:spacing w:val="-4"/>
        </w:rPr>
        <w:t xml:space="preserve">may </w:t>
      </w:r>
      <w:r w:rsidRPr="00727F52">
        <w:t xml:space="preserve">include </w:t>
      </w:r>
      <w:r w:rsidRPr="00727F52">
        <w:rPr>
          <w:spacing w:val="-4"/>
        </w:rPr>
        <w:t xml:space="preserve">research, </w:t>
      </w:r>
      <w:r w:rsidRPr="00727F52">
        <w:t xml:space="preserve">writing briefs of </w:t>
      </w:r>
      <w:r w:rsidRPr="00727F52">
        <w:rPr>
          <w:spacing w:val="-4"/>
        </w:rPr>
        <w:t xml:space="preserve">evidence, </w:t>
      </w:r>
      <w:r w:rsidRPr="00727F52">
        <w:t xml:space="preserve">considering legal </w:t>
      </w:r>
      <w:r w:rsidRPr="00727F52">
        <w:rPr>
          <w:spacing w:val="-4"/>
        </w:rPr>
        <w:t xml:space="preserve">precedent, </w:t>
      </w:r>
      <w:r w:rsidRPr="00727F52">
        <w:t>making a legal</w:t>
      </w:r>
      <w:r w:rsidRPr="00727F52">
        <w:rPr>
          <w:spacing w:val="-16"/>
        </w:rPr>
        <w:t xml:space="preserve"> </w:t>
      </w:r>
      <w:r w:rsidRPr="00727F52">
        <w:t>claim.</w:t>
      </w:r>
    </w:p>
    <w:p w14:paraId="406F0D90" w14:textId="77777777" w:rsidR="00063AC7" w:rsidRPr="00727F52" w:rsidRDefault="00CC639B" w:rsidP="004B50F4">
      <w:pPr>
        <w:pStyle w:val="ListBullet"/>
      </w:pPr>
      <w:r w:rsidRPr="00727F52">
        <w:rPr>
          <w:b/>
          <w:spacing w:val="-5"/>
        </w:rPr>
        <w:t xml:space="preserve">Systemic </w:t>
      </w:r>
      <w:r w:rsidRPr="00727F52">
        <w:rPr>
          <w:b/>
          <w:spacing w:val="-4"/>
        </w:rPr>
        <w:t xml:space="preserve">advocacy </w:t>
      </w:r>
      <w:r w:rsidRPr="00727F52">
        <w:t xml:space="preserve">activities </w:t>
      </w:r>
      <w:r w:rsidRPr="00727F52">
        <w:rPr>
          <w:spacing w:val="-4"/>
        </w:rPr>
        <w:t xml:space="preserve">may </w:t>
      </w:r>
      <w:r w:rsidRPr="00727F52">
        <w:t xml:space="preserve">include </w:t>
      </w:r>
      <w:r w:rsidRPr="00727F52">
        <w:rPr>
          <w:spacing w:val="-4"/>
        </w:rPr>
        <w:t xml:space="preserve">research, </w:t>
      </w:r>
      <w:r w:rsidRPr="00727F52">
        <w:t xml:space="preserve">sitting on advisory </w:t>
      </w:r>
      <w:r w:rsidRPr="00727F52">
        <w:rPr>
          <w:spacing w:val="-4"/>
        </w:rPr>
        <w:t xml:space="preserve">groups, responding to </w:t>
      </w:r>
      <w:r w:rsidRPr="00727F52">
        <w:t>inquiries and issues papers, conducting</w:t>
      </w:r>
      <w:r w:rsidRPr="00727F52">
        <w:rPr>
          <w:spacing w:val="-16"/>
        </w:rPr>
        <w:t xml:space="preserve"> </w:t>
      </w:r>
      <w:r w:rsidRPr="00727F52">
        <w:t>campaigns.</w:t>
      </w:r>
    </w:p>
    <w:p w14:paraId="7F68268C" w14:textId="77777777" w:rsidR="00063AC7" w:rsidRPr="00727F52" w:rsidRDefault="00CC639B" w:rsidP="004B50F4">
      <w:pPr>
        <w:pStyle w:val="ListBullet"/>
      </w:pPr>
      <w:r w:rsidRPr="00727F52">
        <w:rPr>
          <w:b/>
        </w:rPr>
        <w:t xml:space="preserve">Policy influence </w:t>
      </w:r>
      <w:r w:rsidRPr="00727F52">
        <w:t xml:space="preserve">activities </w:t>
      </w:r>
      <w:r w:rsidRPr="00727F52">
        <w:rPr>
          <w:spacing w:val="-4"/>
        </w:rPr>
        <w:t xml:space="preserve">may </w:t>
      </w:r>
      <w:r w:rsidRPr="00727F52">
        <w:t xml:space="preserve">include </w:t>
      </w:r>
      <w:r w:rsidRPr="00727F52">
        <w:rPr>
          <w:spacing w:val="-4"/>
        </w:rPr>
        <w:t xml:space="preserve">conducting research, </w:t>
      </w:r>
      <w:r w:rsidRPr="00727F52">
        <w:t xml:space="preserve">writing </w:t>
      </w:r>
      <w:r w:rsidRPr="00727F52">
        <w:rPr>
          <w:spacing w:val="-4"/>
        </w:rPr>
        <w:t xml:space="preserve">submissions, attending </w:t>
      </w:r>
      <w:r w:rsidRPr="00727F52">
        <w:t xml:space="preserve">meetings, sitting on advisory </w:t>
      </w:r>
      <w:r w:rsidRPr="00727F52">
        <w:rPr>
          <w:spacing w:val="-4"/>
        </w:rPr>
        <w:t xml:space="preserve">groups, responding </w:t>
      </w:r>
      <w:r w:rsidRPr="00727F52">
        <w:t xml:space="preserve">to inquiries and </w:t>
      </w:r>
      <w:r w:rsidRPr="00727F52">
        <w:rPr>
          <w:spacing w:val="-4"/>
        </w:rPr>
        <w:t xml:space="preserve">issues </w:t>
      </w:r>
      <w:r w:rsidRPr="00727F52">
        <w:t>papers, conducting</w:t>
      </w:r>
      <w:r w:rsidRPr="00727F52">
        <w:rPr>
          <w:spacing w:val="-7"/>
        </w:rPr>
        <w:t xml:space="preserve"> </w:t>
      </w:r>
      <w:r w:rsidRPr="00727F52">
        <w:t>campaigns.</w:t>
      </w:r>
    </w:p>
    <w:p w14:paraId="599BD5E0" w14:textId="77777777" w:rsidR="00092189" w:rsidRDefault="00CC639B" w:rsidP="004B50F4">
      <w:pPr>
        <w:pStyle w:val="ListBullet"/>
      </w:pPr>
      <w:r w:rsidRPr="00727F52">
        <w:rPr>
          <w:b/>
        </w:rPr>
        <w:t xml:space="preserve">Sector </w:t>
      </w:r>
      <w:r w:rsidRPr="00727F52">
        <w:rPr>
          <w:b/>
          <w:spacing w:val="-4"/>
        </w:rPr>
        <w:t xml:space="preserve">development </w:t>
      </w:r>
      <w:r w:rsidRPr="00727F52">
        <w:t xml:space="preserve">activities </w:t>
      </w:r>
      <w:r w:rsidRPr="00727F52">
        <w:rPr>
          <w:spacing w:val="-4"/>
        </w:rPr>
        <w:t xml:space="preserve">may </w:t>
      </w:r>
      <w:r w:rsidRPr="00727F52">
        <w:t xml:space="preserve">include </w:t>
      </w:r>
      <w:r w:rsidRPr="00727F52">
        <w:rPr>
          <w:spacing w:val="-4"/>
        </w:rPr>
        <w:t xml:space="preserve">conducting research, </w:t>
      </w:r>
      <w:r w:rsidRPr="00727F52">
        <w:t xml:space="preserve">writing </w:t>
      </w:r>
      <w:r w:rsidRPr="00727F52">
        <w:rPr>
          <w:spacing w:val="-4"/>
        </w:rPr>
        <w:t xml:space="preserve">submissions, attending </w:t>
      </w:r>
      <w:r w:rsidRPr="00727F52">
        <w:t xml:space="preserve">meetings, sitting on advisory </w:t>
      </w:r>
      <w:r w:rsidRPr="00727F52">
        <w:rPr>
          <w:spacing w:val="-4"/>
        </w:rPr>
        <w:t xml:space="preserve">groups, responding </w:t>
      </w:r>
      <w:r w:rsidRPr="00727F52">
        <w:t xml:space="preserve">to inquiries and </w:t>
      </w:r>
      <w:r w:rsidRPr="00727F52">
        <w:rPr>
          <w:spacing w:val="-4"/>
        </w:rPr>
        <w:t xml:space="preserve">issues </w:t>
      </w:r>
      <w:r w:rsidRPr="00727F52">
        <w:t>papers, conducting</w:t>
      </w:r>
      <w:r w:rsidRPr="00727F52">
        <w:rPr>
          <w:spacing w:val="-7"/>
        </w:rPr>
        <w:t xml:space="preserve"> </w:t>
      </w:r>
      <w:r w:rsidRPr="00727F52">
        <w:t>campaigns.</w:t>
      </w:r>
    </w:p>
    <w:p w14:paraId="4A68C685" w14:textId="77777777" w:rsidR="00063AC7" w:rsidRPr="00727F52" w:rsidRDefault="00CC639B" w:rsidP="004B50F4">
      <w:pPr>
        <w:pStyle w:val="NewBodyText"/>
      </w:pPr>
      <w:r w:rsidRPr="00727F52">
        <w:t xml:space="preserve">Clearly these mechanisms and the activities </w:t>
      </w:r>
      <w:r w:rsidRPr="00727F52">
        <w:rPr>
          <w:spacing w:val="-5"/>
        </w:rPr>
        <w:t xml:space="preserve">involved </w:t>
      </w:r>
      <w:r w:rsidRPr="00727F52">
        <w:t xml:space="preserve">can </w:t>
      </w:r>
      <w:r w:rsidRPr="00727F52">
        <w:rPr>
          <w:spacing w:val="-5"/>
        </w:rPr>
        <w:t xml:space="preserve">over-lap. </w:t>
      </w:r>
      <w:r w:rsidRPr="00727F52">
        <w:t xml:space="preserve">A matrix of those activities might look </w:t>
      </w:r>
      <w:r w:rsidRPr="00727F52">
        <w:rPr>
          <w:spacing w:val="-4"/>
        </w:rPr>
        <w:t>like</w:t>
      </w:r>
      <w:r w:rsidRPr="00727F52">
        <w:rPr>
          <w:spacing w:val="-23"/>
        </w:rPr>
        <w:t xml:space="preserve"> </w:t>
      </w:r>
      <w:r w:rsidRPr="00727F52">
        <w:t>this:</w:t>
      </w:r>
    </w:p>
    <w:tbl>
      <w:tblPr>
        <w:tblW w:w="9681"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Mechanisms and activities matrix"/>
      </w:tblPr>
      <w:tblGrid>
        <w:gridCol w:w="2794"/>
        <w:gridCol w:w="946"/>
        <w:gridCol w:w="1320"/>
        <w:gridCol w:w="880"/>
        <w:gridCol w:w="1210"/>
        <w:gridCol w:w="1100"/>
        <w:gridCol w:w="1431"/>
      </w:tblGrid>
      <w:tr w:rsidR="00063AC7" w:rsidRPr="00727F52" w14:paraId="3430493D" w14:textId="77777777" w:rsidTr="00D64FD4">
        <w:trPr>
          <w:trHeight w:val="625"/>
        </w:trPr>
        <w:tc>
          <w:tcPr>
            <w:tcW w:w="2794" w:type="dxa"/>
            <w:shd w:val="clear" w:color="auto" w:fill="14397F"/>
            <w:vAlign w:val="center"/>
          </w:tcPr>
          <w:p w14:paraId="54030F5E" w14:textId="77777777" w:rsidR="00063AC7" w:rsidRPr="00D64FD4" w:rsidRDefault="00D8405A" w:rsidP="00D64FD4">
            <w:pPr>
              <w:pStyle w:val="TableParagraph"/>
              <w:ind w:left="113"/>
              <w:rPr>
                <w:rFonts w:asciiTheme="minorBidi" w:hAnsiTheme="minorBidi" w:cstheme="minorBidi"/>
                <w:b/>
                <w:bCs/>
                <w:sz w:val="20"/>
              </w:rPr>
            </w:pPr>
            <w:r w:rsidRPr="00D64FD4">
              <w:rPr>
                <w:rFonts w:asciiTheme="minorBidi" w:hAnsiTheme="minorBidi" w:cstheme="minorBidi"/>
                <w:b/>
                <w:color w:val="FFFFFF"/>
                <w:sz w:val="20"/>
              </w:rPr>
              <w:t>Activity</w:t>
            </w:r>
          </w:p>
        </w:tc>
        <w:tc>
          <w:tcPr>
            <w:tcW w:w="946" w:type="dxa"/>
            <w:shd w:val="clear" w:color="auto" w:fill="14397F"/>
          </w:tcPr>
          <w:p w14:paraId="14716144" w14:textId="77777777" w:rsidR="00063AC7" w:rsidRPr="00727F52" w:rsidRDefault="00CC639B">
            <w:pPr>
              <w:pStyle w:val="TableParagraph"/>
              <w:spacing w:before="88"/>
              <w:ind w:left="92" w:right="140"/>
              <w:jc w:val="center"/>
              <w:rPr>
                <w:rFonts w:asciiTheme="minorBidi" w:hAnsiTheme="minorBidi" w:cstheme="minorBidi"/>
                <w:b/>
                <w:sz w:val="20"/>
              </w:rPr>
            </w:pPr>
            <w:r w:rsidRPr="00727F52">
              <w:rPr>
                <w:rFonts w:asciiTheme="minorBidi" w:hAnsiTheme="minorBidi" w:cstheme="minorBidi"/>
                <w:b/>
                <w:color w:val="FFFFFF"/>
                <w:sz w:val="20"/>
              </w:rPr>
              <w:t>Self</w:t>
            </w:r>
          </w:p>
        </w:tc>
        <w:tc>
          <w:tcPr>
            <w:tcW w:w="1320" w:type="dxa"/>
            <w:shd w:val="clear" w:color="auto" w:fill="14397F"/>
          </w:tcPr>
          <w:p w14:paraId="5CAD388E" w14:textId="77777777" w:rsidR="00063AC7" w:rsidRPr="00727F52" w:rsidRDefault="00CC639B">
            <w:pPr>
              <w:pStyle w:val="TableParagraph"/>
              <w:spacing w:before="88" w:line="259" w:lineRule="auto"/>
              <w:ind w:left="113"/>
              <w:rPr>
                <w:rFonts w:asciiTheme="minorBidi" w:hAnsiTheme="minorBidi" w:cstheme="minorBidi"/>
                <w:b/>
                <w:sz w:val="20"/>
              </w:rPr>
            </w:pPr>
            <w:r w:rsidRPr="00727F52">
              <w:rPr>
                <w:rFonts w:asciiTheme="minorBidi" w:hAnsiTheme="minorBidi" w:cstheme="minorBidi"/>
                <w:b/>
                <w:color w:val="FFFFFF"/>
                <w:sz w:val="20"/>
              </w:rPr>
              <w:t>Supported/ Individual</w:t>
            </w:r>
          </w:p>
        </w:tc>
        <w:tc>
          <w:tcPr>
            <w:tcW w:w="880" w:type="dxa"/>
            <w:shd w:val="clear" w:color="auto" w:fill="14397F"/>
          </w:tcPr>
          <w:p w14:paraId="7C5F8B08" w14:textId="77777777" w:rsidR="00063AC7" w:rsidRPr="00727F52" w:rsidRDefault="00CC639B">
            <w:pPr>
              <w:pStyle w:val="TableParagraph"/>
              <w:spacing w:before="88"/>
              <w:ind w:left="95" w:right="102"/>
              <w:jc w:val="center"/>
              <w:rPr>
                <w:rFonts w:asciiTheme="minorBidi" w:hAnsiTheme="minorBidi" w:cstheme="minorBidi"/>
                <w:b/>
                <w:sz w:val="20"/>
              </w:rPr>
            </w:pPr>
            <w:r w:rsidRPr="00727F52">
              <w:rPr>
                <w:rFonts w:asciiTheme="minorBidi" w:hAnsiTheme="minorBidi" w:cstheme="minorBidi"/>
                <w:b/>
                <w:color w:val="FFFFFF"/>
                <w:sz w:val="20"/>
              </w:rPr>
              <w:t>Legal</w:t>
            </w:r>
          </w:p>
        </w:tc>
        <w:tc>
          <w:tcPr>
            <w:tcW w:w="1210" w:type="dxa"/>
            <w:shd w:val="clear" w:color="auto" w:fill="14397F"/>
          </w:tcPr>
          <w:p w14:paraId="78659DE0" w14:textId="77777777" w:rsidR="00063AC7" w:rsidRPr="00727F52" w:rsidRDefault="00CC639B">
            <w:pPr>
              <w:pStyle w:val="TableParagraph"/>
              <w:spacing w:before="88"/>
              <w:ind w:left="83" w:right="99"/>
              <w:jc w:val="center"/>
              <w:rPr>
                <w:rFonts w:asciiTheme="minorBidi" w:hAnsiTheme="minorBidi" w:cstheme="minorBidi"/>
                <w:b/>
                <w:sz w:val="20"/>
              </w:rPr>
            </w:pPr>
            <w:r w:rsidRPr="00727F52">
              <w:rPr>
                <w:rFonts w:asciiTheme="minorBidi" w:hAnsiTheme="minorBidi" w:cstheme="minorBidi"/>
                <w:b/>
                <w:color w:val="FFFFFF"/>
                <w:sz w:val="20"/>
              </w:rPr>
              <w:t>Systemic</w:t>
            </w:r>
          </w:p>
        </w:tc>
        <w:tc>
          <w:tcPr>
            <w:tcW w:w="1100" w:type="dxa"/>
            <w:shd w:val="clear" w:color="auto" w:fill="14397F"/>
          </w:tcPr>
          <w:p w14:paraId="6D6690D6" w14:textId="77777777" w:rsidR="00063AC7" w:rsidRPr="00727F52" w:rsidRDefault="00CC639B">
            <w:pPr>
              <w:pStyle w:val="TableParagraph"/>
              <w:spacing w:before="88" w:line="259" w:lineRule="auto"/>
              <w:ind w:left="115"/>
              <w:rPr>
                <w:rFonts w:asciiTheme="minorBidi" w:hAnsiTheme="minorBidi" w:cstheme="minorBidi"/>
                <w:b/>
                <w:sz w:val="20"/>
              </w:rPr>
            </w:pPr>
            <w:r w:rsidRPr="00727F52">
              <w:rPr>
                <w:rFonts w:asciiTheme="minorBidi" w:hAnsiTheme="minorBidi" w:cstheme="minorBidi"/>
                <w:b/>
                <w:color w:val="FFFFFF"/>
                <w:sz w:val="20"/>
              </w:rPr>
              <w:t>Policy Influence</w:t>
            </w:r>
          </w:p>
        </w:tc>
        <w:tc>
          <w:tcPr>
            <w:tcW w:w="1431" w:type="dxa"/>
            <w:shd w:val="clear" w:color="auto" w:fill="14397F"/>
          </w:tcPr>
          <w:p w14:paraId="12CF4254" w14:textId="77777777" w:rsidR="00063AC7" w:rsidRPr="00727F52" w:rsidRDefault="00CC639B">
            <w:pPr>
              <w:pStyle w:val="TableParagraph"/>
              <w:spacing w:before="88" w:line="259" w:lineRule="auto"/>
              <w:ind w:left="116"/>
              <w:rPr>
                <w:rFonts w:asciiTheme="minorBidi" w:hAnsiTheme="minorBidi" w:cstheme="minorBidi"/>
                <w:b/>
                <w:sz w:val="20"/>
              </w:rPr>
            </w:pPr>
            <w:r w:rsidRPr="00727F52">
              <w:rPr>
                <w:rFonts w:asciiTheme="minorBidi" w:hAnsiTheme="minorBidi" w:cstheme="minorBidi"/>
                <w:b/>
                <w:color w:val="FFFFFF"/>
                <w:sz w:val="20"/>
              </w:rPr>
              <w:t xml:space="preserve">Sector </w:t>
            </w:r>
            <w:r w:rsidRPr="00727F52">
              <w:rPr>
                <w:rFonts w:asciiTheme="minorBidi" w:hAnsiTheme="minorBidi" w:cstheme="minorBidi"/>
                <w:b/>
                <w:color w:val="FFFFFF"/>
                <w:w w:val="95"/>
                <w:sz w:val="20"/>
              </w:rPr>
              <w:t>Development</w:t>
            </w:r>
          </w:p>
        </w:tc>
      </w:tr>
      <w:tr w:rsidR="00063AC7" w:rsidRPr="00727F52" w14:paraId="0878AD05" w14:textId="77777777" w:rsidTr="009F410E">
        <w:trPr>
          <w:trHeight w:val="383"/>
        </w:trPr>
        <w:tc>
          <w:tcPr>
            <w:tcW w:w="2794" w:type="dxa"/>
            <w:shd w:val="clear" w:color="auto" w:fill="DBE2EE"/>
          </w:tcPr>
          <w:p w14:paraId="3B766FE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Writing emails</w:t>
            </w:r>
          </w:p>
        </w:tc>
        <w:tc>
          <w:tcPr>
            <w:tcW w:w="946" w:type="dxa"/>
            <w:shd w:val="clear" w:color="auto" w:fill="E7F6FD"/>
            <w:vAlign w:val="center"/>
          </w:tcPr>
          <w:p w14:paraId="49AF69A6"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6974EDC1"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45D1E6E5"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2093BA9B"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5E6A96D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3A2A6BD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6908E55F" w14:textId="77777777" w:rsidTr="009F410E">
        <w:trPr>
          <w:trHeight w:val="383"/>
        </w:trPr>
        <w:tc>
          <w:tcPr>
            <w:tcW w:w="2794" w:type="dxa"/>
            <w:shd w:val="clear" w:color="auto" w:fill="DBE2EE"/>
          </w:tcPr>
          <w:p w14:paraId="189240F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Conducting research</w:t>
            </w:r>
          </w:p>
        </w:tc>
        <w:tc>
          <w:tcPr>
            <w:tcW w:w="946" w:type="dxa"/>
            <w:shd w:val="clear" w:color="auto" w:fill="E7F6FD"/>
            <w:vAlign w:val="center"/>
          </w:tcPr>
          <w:p w14:paraId="3DD39E72"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7A725D4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10710273"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5A77BC49"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3E7F1370"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2C197E2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32CA3B55" w14:textId="77777777" w:rsidTr="009F410E">
        <w:trPr>
          <w:trHeight w:val="383"/>
        </w:trPr>
        <w:tc>
          <w:tcPr>
            <w:tcW w:w="2794" w:type="dxa"/>
            <w:shd w:val="clear" w:color="auto" w:fill="DBE2EE"/>
          </w:tcPr>
          <w:p w14:paraId="1554537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Collecting data</w:t>
            </w:r>
          </w:p>
        </w:tc>
        <w:tc>
          <w:tcPr>
            <w:tcW w:w="946" w:type="dxa"/>
            <w:shd w:val="clear" w:color="auto" w:fill="E7F6FD"/>
            <w:vAlign w:val="center"/>
          </w:tcPr>
          <w:p w14:paraId="5F13C46A"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146306D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3609B135"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2CE00EF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2AAA722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67EAB90E"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31E02D7C" w14:textId="77777777" w:rsidTr="009F410E">
        <w:trPr>
          <w:trHeight w:val="389"/>
        </w:trPr>
        <w:tc>
          <w:tcPr>
            <w:tcW w:w="2794" w:type="dxa"/>
            <w:shd w:val="clear" w:color="auto" w:fill="DBE2EE"/>
          </w:tcPr>
          <w:p w14:paraId="1352FF4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Sitting on advisory boards</w:t>
            </w:r>
          </w:p>
        </w:tc>
        <w:tc>
          <w:tcPr>
            <w:tcW w:w="946" w:type="dxa"/>
            <w:shd w:val="clear" w:color="auto" w:fill="E7F6FD"/>
            <w:vAlign w:val="center"/>
          </w:tcPr>
          <w:p w14:paraId="721800A3"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1DDD4FBF" w14:textId="77777777" w:rsidR="00063AC7" w:rsidRPr="00727F52" w:rsidRDefault="00063AC7" w:rsidP="00D8405A">
            <w:pPr>
              <w:pStyle w:val="TableParagraph"/>
              <w:jc w:val="center"/>
              <w:rPr>
                <w:rFonts w:asciiTheme="minorBidi" w:hAnsiTheme="minorBidi" w:cstheme="minorBidi"/>
                <w:sz w:val="20"/>
              </w:rPr>
            </w:pPr>
          </w:p>
        </w:tc>
        <w:tc>
          <w:tcPr>
            <w:tcW w:w="880" w:type="dxa"/>
            <w:shd w:val="clear" w:color="auto" w:fill="E7F6FD"/>
            <w:vAlign w:val="center"/>
          </w:tcPr>
          <w:p w14:paraId="4E4926D5" w14:textId="77777777" w:rsidR="00063AC7" w:rsidRPr="00727F52" w:rsidRDefault="00063AC7" w:rsidP="00D8405A">
            <w:pPr>
              <w:pStyle w:val="TableParagraph"/>
              <w:jc w:val="center"/>
              <w:rPr>
                <w:rFonts w:asciiTheme="minorBidi" w:hAnsiTheme="minorBidi" w:cstheme="minorBidi"/>
                <w:sz w:val="20"/>
              </w:rPr>
            </w:pPr>
          </w:p>
        </w:tc>
        <w:tc>
          <w:tcPr>
            <w:tcW w:w="1210" w:type="dxa"/>
            <w:shd w:val="clear" w:color="auto" w:fill="E7F6FD"/>
            <w:vAlign w:val="center"/>
          </w:tcPr>
          <w:p w14:paraId="6763880D"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70675048"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467FDA22"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10C188CE" w14:textId="77777777" w:rsidTr="009F410E">
        <w:trPr>
          <w:trHeight w:val="383"/>
        </w:trPr>
        <w:tc>
          <w:tcPr>
            <w:tcW w:w="2794" w:type="dxa"/>
            <w:shd w:val="clear" w:color="auto" w:fill="DBE2EE"/>
          </w:tcPr>
          <w:p w14:paraId="003DAD7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Supported decision-making</w:t>
            </w:r>
          </w:p>
        </w:tc>
        <w:tc>
          <w:tcPr>
            <w:tcW w:w="946" w:type="dxa"/>
            <w:shd w:val="clear" w:color="auto" w:fill="E7F6FD"/>
            <w:vAlign w:val="center"/>
          </w:tcPr>
          <w:p w14:paraId="59336ECA"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252E11B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7369F1D7" w14:textId="77777777" w:rsidR="00063AC7" w:rsidRPr="00727F52" w:rsidRDefault="00063AC7" w:rsidP="00D8405A">
            <w:pPr>
              <w:pStyle w:val="TableParagraph"/>
              <w:jc w:val="center"/>
              <w:rPr>
                <w:rFonts w:asciiTheme="minorBidi" w:hAnsiTheme="minorBidi" w:cstheme="minorBidi"/>
                <w:sz w:val="20"/>
              </w:rPr>
            </w:pPr>
          </w:p>
        </w:tc>
        <w:tc>
          <w:tcPr>
            <w:tcW w:w="1210" w:type="dxa"/>
            <w:shd w:val="clear" w:color="auto" w:fill="E7F6FD"/>
            <w:vAlign w:val="center"/>
          </w:tcPr>
          <w:p w14:paraId="426FC1F0" w14:textId="77777777" w:rsidR="00063AC7" w:rsidRPr="00727F52" w:rsidRDefault="00063AC7" w:rsidP="00D8405A">
            <w:pPr>
              <w:pStyle w:val="TableParagraph"/>
              <w:jc w:val="center"/>
              <w:rPr>
                <w:rFonts w:asciiTheme="minorBidi" w:hAnsiTheme="minorBidi" w:cstheme="minorBidi"/>
                <w:sz w:val="20"/>
              </w:rPr>
            </w:pPr>
          </w:p>
        </w:tc>
        <w:tc>
          <w:tcPr>
            <w:tcW w:w="1100" w:type="dxa"/>
            <w:shd w:val="clear" w:color="auto" w:fill="E7F6FD"/>
            <w:vAlign w:val="center"/>
          </w:tcPr>
          <w:p w14:paraId="546FDF57" w14:textId="77777777" w:rsidR="00063AC7" w:rsidRPr="00727F52" w:rsidRDefault="00063AC7" w:rsidP="00D8405A">
            <w:pPr>
              <w:pStyle w:val="TableParagraph"/>
              <w:jc w:val="center"/>
              <w:rPr>
                <w:rFonts w:asciiTheme="minorBidi" w:hAnsiTheme="minorBidi" w:cstheme="minorBidi"/>
                <w:sz w:val="20"/>
              </w:rPr>
            </w:pPr>
          </w:p>
        </w:tc>
        <w:tc>
          <w:tcPr>
            <w:tcW w:w="1431" w:type="dxa"/>
            <w:shd w:val="clear" w:color="auto" w:fill="E7F6FD"/>
            <w:vAlign w:val="center"/>
          </w:tcPr>
          <w:p w14:paraId="62D7ED90" w14:textId="77777777" w:rsidR="00063AC7" w:rsidRPr="00727F52" w:rsidRDefault="00063AC7" w:rsidP="00D8405A">
            <w:pPr>
              <w:pStyle w:val="TableParagraph"/>
              <w:jc w:val="center"/>
              <w:rPr>
                <w:rFonts w:asciiTheme="minorBidi" w:hAnsiTheme="minorBidi" w:cstheme="minorBidi"/>
                <w:sz w:val="20"/>
              </w:rPr>
            </w:pPr>
          </w:p>
        </w:tc>
      </w:tr>
      <w:tr w:rsidR="00063AC7" w:rsidRPr="00727F52" w14:paraId="5E5B85C7" w14:textId="77777777" w:rsidTr="009F410E">
        <w:trPr>
          <w:trHeight w:val="625"/>
        </w:trPr>
        <w:tc>
          <w:tcPr>
            <w:tcW w:w="2794" w:type="dxa"/>
            <w:shd w:val="clear" w:color="auto" w:fill="DBE2EE"/>
          </w:tcPr>
          <w:p w14:paraId="6BA9F1FE"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Attending meetings (external)</w:t>
            </w:r>
          </w:p>
        </w:tc>
        <w:tc>
          <w:tcPr>
            <w:tcW w:w="946" w:type="dxa"/>
            <w:shd w:val="clear" w:color="auto" w:fill="E7F6FD"/>
            <w:vAlign w:val="center"/>
          </w:tcPr>
          <w:p w14:paraId="71B58F16"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5D3F3BE5"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5DE9B89A"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6A5BC1D0"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5D27288B"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424B507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0A9F5B63" w14:textId="77777777" w:rsidTr="009F410E">
        <w:trPr>
          <w:trHeight w:val="625"/>
        </w:trPr>
        <w:tc>
          <w:tcPr>
            <w:tcW w:w="2794" w:type="dxa"/>
            <w:shd w:val="clear" w:color="auto" w:fill="DBE2EE"/>
          </w:tcPr>
          <w:p w14:paraId="7828103C"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Responding to Government inquiries</w:t>
            </w:r>
          </w:p>
        </w:tc>
        <w:tc>
          <w:tcPr>
            <w:tcW w:w="946" w:type="dxa"/>
            <w:shd w:val="clear" w:color="auto" w:fill="E7F6FD"/>
            <w:vAlign w:val="center"/>
          </w:tcPr>
          <w:p w14:paraId="3403D20C"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119DE0C4" w14:textId="77777777" w:rsidR="00063AC7" w:rsidRPr="00727F52" w:rsidRDefault="00063AC7" w:rsidP="00D8405A">
            <w:pPr>
              <w:pStyle w:val="TableParagraph"/>
              <w:jc w:val="center"/>
              <w:rPr>
                <w:rFonts w:asciiTheme="minorBidi" w:hAnsiTheme="minorBidi" w:cstheme="minorBidi"/>
                <w:sz w:val="20"/>
              </w:rPr>
            </w:pPr>
          </w:p>
        </w:tc>
        <w:tc>
          <w:tcPr>
            <w:tcW w:w="880" w:type="dxa"/>
            <w:shd w:val="clear" w:color="auto" w:fill="E7F6FD"/>
            <w:vAlign w:val="center"/>
          </w:tcPr>
          <w:p w14:paraId="70C480D6"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3D8F9671"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488B3AE7"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205F7F32"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760A507A" w14:textId="77777777" w:rsidTr="009F410E">
        <w:trPr>
          <w:trHeight w:val="389"/>
        </w:trPr>
        <w:tc>
          <w:tcPr>
            <w:tcW w:w="2794" w:type="dxa"/>
            <w:shd w:val="clear" w:color="auto" w:fill="DBE2EE"/>
          </w:tcPr>
          <w:p w14:paraId="1E819D9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Writing briefs of evidence</w:t>
            </w:r>
          </w:p>
        </w:tc>
        <w:tc>
          <w:tcPr>
            <w:tcW w:w="946" w:type="dxa"/>
            <w:shd w:val="clear" w:color="auto" w:fill="E7F6FD"/>
            <w:vAlign w:val="center"/>
          </w:tcPr>
          <w:p w14:paraId="6D884FCC"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216A350E" w14:textId="77777777" w:rsidR="00063AC7" w:rsidRPr="00727F52" w:rsidRDefault="00063AC7" w:rsidP="00D8405A">
            <w:pPr>
              <w:pStyle w:val="TableParagraph"/>
              <w:jc w:val="center"/>
              <w:rPr>
                <w:rFonts w:asciiTheme="minorBidi" w:hAnsiTheme="minorBidi" w:cstheme="minorBidi"/>
                <w:sz w:val="20"/>
              </w:rPr>
            </w:pPr>
          </w:p>
        </w:tc>
        <w:tc>
          <w:tcPr>
            <w:tcW w:w="880" w:type="dxa"/>
            <w:shd w:val="clear" w:color="auto" w:fill="E7F6FD"/>
            <w:vAlign w:val="center"/>
          </w:tcPr>
          <w:p w14:paraId="02821BF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54770627" w14:textId="77777777" w:rsidR="00063AC7" w:rsidRPr="00727F52" w:rsidRDefault="00063AC7" w:rsidP="00D8405A">
            <w:pPr>
              <w:pStyle w:val="TableParagraph"/>
              <w:jc w:val="center"/>
              <w:rPr>
                <w:rFonts w:asciiTheme="minorBidi" w:hAnsiTheme="minorBidi" w:cstheme="minorBidi"/>
                <w:sz w:val="20"/>
              </w:rPr>
            </w:pPr>
          </w:p>
        </w:tc>
        <w:tc>
          <w:tcPr>
            <w:tcW w:w="1100" w:type="dxa"/>
            <w:shd w:val="clear" w:color="auto" w:fill="E7F6FD"/>
            <w:vAlign w:val="center"/>
          </w:tcPr>
          <w:p w14:paraId="7533EDF1" w14:textId="77777777" w:rsidR="00063AC7" w:rsidRPr="00727F52" w:rsidRDefault="00063AC7" w:rsidP="00D8405A">
            <w:pPr>
              <w:pStyle w:val="TableParagraph"/>
              <w:jc w:val="center"/>
              <w:rPr>
                <w:rFonts w:asciiTheme="minorBidi" w:hAnsiTheme="minorBidi" w:cstheme="minorBidi"/>
                <w:sz w:val="20"/>
              </w:rPr>
            </w:pPr>
          </w:p>
        </w:tc>
        <w:tc>
          <w:tcPr>
            <w:tcW w:w="1431" w:type="dxa"/>
            <w:shd w:val="clear" w:color="auto" w:fill="E7F6FD"/>
            <w:vAlign w:val="center"/>
          </w:tcPr>
          <w:p w14:paraId="643C3D58" w14:textId="77777777" w:rsidR="00063AC7" w:rsidRPr="00727F52" w:rsidRDefault="00063AC7" w:rsidP="00D8405A">
            <w:pPr>
              <w:pStyle w:val="TableParagraph"/>
              <w:jc w:val="center"/>
              <w:rPr>
                <w:rFonts w:asciiTheme="minorBidi" w:hAnsiTheme="minorBidi" w:cstheme="minorBidi"/>
                <w:sz w:val="20"/>
              </w:rPr>
            </w:pPr>
          </w:p>
        </w:tc>
      </w:tr>
      <w:tr w:rsidR="00063AC7" w:rsidRPr="00727F52" w14:paraId="262758DC" w14:textId="77777777" w:rsidTr="009F410E">
        <w:trPr>
          <w:trHeight w:val="383"/>
        </w:trPr>
        <w:tc>
          <w:tcPr>
            <w:tcW w:w="2794" w:type="dxa"/>
            <w:shd w:val="clear" w:color="auto" w:fill="DBE2EE"/>
          </w:tcPr>
          <w:p w14:paraId="04BE4DA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Participating in training</w:t>
            </w:r>
          </w:p>
        </w:tc>
        <w:tc>
          <w:tcPr>
            <w:tcW w:w="946" w:type="dxa"/>
            <w:shd w:val="clear" w:color="auto" w:fill="E7F6FD"/>
            <w:vAlign w:val="center"/>
          </w:tcPr>
          <w:p w14:paraId="13B61142"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4AC0C1AE"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5FD30C99"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3E9721FF"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47001A5D"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6A003CBF" w14:textId="77777777" w:rsidR="00063AC7" w:rsidRPr="00727F52" w:rsidRDefault="00063AC7" w:rsidP="00D8405A">
            <w:pPr>
              <w:pStyle w:val="TableParagraph"/>
              <w:jc w:val="center"/>
              <w:rPr>
                <w:rFonts w:asciiTheme="minorBidi" w:hAnsiTheme="minorBidi" w:cstheme="minorBidi"/>
                <w:sz w:val="20"/>
              </w:rPr>
            </w:pPr>
          </w:p>
        </w:tc>
      </w:tr>
      <w:tr w:rsidR="00063AC7" w:rsidRPr="00727F52" w14:paraId="22A51BAC" w14:textId="77777777" w:rsidTr="009F410E">
        <w:trPr>
          <w:trHeight w:val="383"/>
        </w:trPr>
        <w:tc>
          <w:tcPr>
            <w:tcW w:w="2794" w:type="dxa"/>
            <w:shd w:val="clear" w:color="auto" w:fill="DBE2EE"/>
          </w:tcPr>
          <w:p w14:paraId="4E88B1D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Training other people</w:t>
            </w:r>
          </w:p>
        </w:tc>
        <w:tc>
          <w:tcPr>
            <w:tcW w:w="946" w:type="dxa"/>
            <w:shd w:val="clear" w:color="auto" w:fill="E7F6FD"/>
            <w:vAlign w:val="center"/>
          </w:tcPr>
          <w:p w14:paraId="6D1C18C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69EEFADB"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101A93E1"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66A7DCED"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50D36728"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59295B6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4137E69D" w14:textId="77777777" w:rsidTr="009F410E">
        <w:trPr>
          <w:trHeight w:val="625"/>
        </w:trPr>
        <w:tc>
          <w:tcPr>
            <w:tcW w:w="2794" w:type="dxa"/>
            <w:shd w:val="clear" w:color="auto" w:fill="DBE2EE"/>
          </w:tcPr>
          <w:p w14:paraId="33235C5E"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Developing education/ awareness resources</w:t>
            </w:r>
          </w:p>
        </w:tc>
        <w:tc>
          <w:tcPr>
            <w:tcW w:w="946" w:type="dxa"/>
            <w:shd w:val="clear" w:color="auto" w:fill="E7F6FD"/>
            <w:vAlign w:val="center"/>
          </w:tcPr>
          <w:p w14:paraId="6E9B558B"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582D95B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67D4FCEB"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70F7BE1A"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6B44D983"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4B597059"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1716C173" w14:textId="77777777" w:rsidTr="009F410E">
        <w:trPr>
          <w:trHeight w:val="383"/>
        </w:trPr>
        <w:tc>
          <w:tcPr>
            <w:tcW w:w="2794" w:type="dxa"/>
            <w:shd w:val="clear" w:color="auto" w:fill="DBE2EE"/>
          </w:tcPr>
          <w:p w14:paraId="1896FE8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Speaking to the media</w:t>
            </w:r>
          </w:p>
        </w:tc>
        <w:tc>
          <w:tcPr>
            <w:tcW w:w="946" w:type="dxa"/>
            <w:shd w:val="clear" w:color="auto" w:fill="E7F6FD"/>
            <w:vAlign w:val="center"/>
          </w:tcPr>
          <w:p w14:paraId="73AF9E04"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320" w:type="dxa"/>
            <w:shd w:val="clear" w:color="auto" w:fill="E7F6FD"/>
            <w:vAlign w:val="center"/>
          </w:tcPr>
          <w:p w14:paraId="334DEDE6"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880" w:type="dxa"/>
            <w:shd w:val="clear" w:color="auto" w:fill="E7F6FD"/>
            <w:vAlign w:val="center"/>
          </w:tcPr>
          <w:p w14:paraId="4FAC6081"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210" w:type="dxa"/>
            <w:shd w:val="clear" w:color="auto" w:fill="E7F6FD"/>
            <w:vAlign w:val="center"/>
          </w:tcPr>
          <w:p w14:paraId="22FF0770"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2CCD0D9C"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518FDCCF"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r>
      <w:tr w:rsidR="00063AC7" w:rsidRPr="00727F52" w14:paraId="4CB7FF97" w14:textId="77777777" w:rsidTr="009F410E">
        <w:trPr>
          <w:trHeight w:val="389"/>
        </w:trPr>
        <w:tc>
          <w:tcPr>
            <w:tcW w:w="2794" w:type="dxa"/>
            <w:shd w:val="clear" w:color="auto" w:fill="DBE2EE"/>
          </w:tcPr>
          <w:p w14:paraId="5F0820D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Designing campaigns</w:t>
            </w:r>
          </w:p>
        </w:tc>
        <w:tc>
          <w:tcPr>
            <w:tcW w:w="946" w:type="dxa"/>
            <w:shd w:val="clear" w:color="auto" w:fill="E7F6FD"/>
            <w:vAlign w:val="center"/>
          </w:tcPr>
          <w:p w14:paraId="55E167B8"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4354E8D7" w14:textId="77777777" w:rsidR="00063AC7" w:rsidRPr="00727F52" w:rsidRDefault="00063AC7" w:rsidP="00D8405A">
            <w:pPr>
              <w:pStyle w:val="TableParagraph"/>
              <w:jc w:val="center"/>
              <w:rPr>
                <w:rFonts w:asciiTheme="minorBidi" w:hAnsiTheme="minorBidi" w:cstheme="minorBidi"/>
                <w:sz w:val="20"/>
              </w:rPr>
            </w:pPr>
          </w:p>
        </w:tc>
        <w:tc>
          <w:tcPr>
            <w:tcW w:w="880" w:type="dxa"/>
            <w:shd w:val="clear" w:color="auto" w:fill="E7F6FD"/>
            <w:vAlign w:val="center"/>
          </w:tcPr>
          <w:p w14:paraId="2B7568A2" w14:textId="77777777" w:rsidR="00063AC7" w:rsidRPr="00727F52" w:rsidRDefault="00063AC7" w:rsidP="00D8405A">
            <w:pPr>
              <w:pStyle w:val="TableParagraph"/>
              <w:jc w:val="center"/>
              <w:rPr>
                <w:rFonts w:asciiTheme="minorBidi" w:hAnsiTheme="minorBidi" w:cstheme="minorBidi"/>
                <w:sz w:val="20"/>
              </w:rPr>
            </w:pPr>
          </w:p>
        </w:tc>
        <w:tc>
          <w:tcPr>
            <w:tcW w:w="1210" w:type="dxa"/>
            <w:shd w:val="clear" w:color="auto" w:fill="E7F6FD"/>
            <w:vAlign w:val="center"/>
          </w:tcPr>
          <w:p w14:paraId="523BD13D"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100" w:type="dxa"/>
            <w:shd w:val="clear" w:color="auto" w:fill="E7F6FD"/>
            <w:vAlign w:val="center"/>
          </w:tcPr>
          <w:p w14:paraId="5BD6E873" w14:textId="77777777" w:rsidR="00063AC7" w:rsidRPr="00727F52" w:rsidRDefault="00CC639B" w:rsidP="00D8405A">
            <w:pPr>
              <w:pStyle w:val="TableParagraph"/>
              <w:jc w:val="center"/>
              <w:rPr>
                <w:rFonts w:asciiTheme="minorBidi" w:hAnsiTheme="minorBidi" w:cstheme="minorBidi"/>
                <w:sz w:val="20"/>
              </w:rPr>
            </w:pPr>
            <w:r w:rsidRPr="00727F52">
              <w:rPr>
                <w:rFonts w:asciiTheme="minorBidi" w:hAnsiTheme="minorBidi" w:cstheme="minorBidi"/>
                <w:color w:val="231F20"/>
                <w:sz w:val="20"/>
              </w:rPr>
              <w:t>X</w:t>
            </w:r>
          </w:p>
        </w:tc>
        <w:tc>
          <w:tcPr>
            <w:tcW w:w="1431" w:type="dxa"/>
            <w:shd w:val="clear" w:color="auto" w:fill="E7F6FD"/>
            <w:vAlign w:val="center"/>
          </w:tcPr>
          <w:p w14:paraId="5EA07511" w14:textId="77777777" w:rsidR="00063AC7" w:rsidRPr="00727F52" w:rsidRDefault="00063AC7" w:rsidP="00D8405A">
            <w:pPr>
              <w:pStyle w:val="TableParagraph"/>
              <w:jc w:val="center"/>
              <w:rPr>
                <w:rFonts w:asciiTheme="minorBidi" w:hAnsiTheme="minorBidi" w:cstheme="minorBidi"/>
                <w:sz w:val="20"/>
              </w:rPr>
            </w:pPr>
          </w:p>
        </w:tc>
      </w:tr>
      <w:tr w:rsidR="00063AC7" w:rsidRPr="00727F52" w14:paraId="5DC0A7EA" w14:textId="77777777" w:rsidTr="009F410E">
        <w:trPr>
          <w:trHeight w:val="389"/>
        </w:trPr>
        <w:tc>
          <w:tcPr>
            <w:tcW w:w="2794" w:type="dxa"/>
            <w:shd w:val="clear" w:color="auto" w:fill="DBE2EE"/>
          </w:tcPr>
          <w:p w14:paraId="49D52BB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(Other?)</w:t>
            </w:r>
          </w:p>
        </w:tc>
        <w:tc>
          <w:tcPr>
            <w:tcW w:w="946" w:type="dxa"/>
            <w:shd w:val="clear" w:color="auto" w:fill="E7F6FD"/>
            <w:vAlign w:val="center"/>
          </w:tcPr>
          <w:p w14:paraId="11FA8F28" w14:textId="77777777" w:rsidR="00063AC7" w:rsidRPr="00727F52" w:rsidRDefault="00063AC7" w:rsidP="00D8405A">
            <w:pPr>
              <w:pStyle w:val="TableParagraph"/>
              <w:jc w:val="center"/>
              <w:rPr>
                <w:rFonts w:asciiTheme="minorBidi" w:hAnsiTheme="minorBidi" w:cstheme="minorBidi"/>
                <w:sz w:val="20"/>
              </w:rPr>
            </w:pPr>
          </w:p>
        </w:tc>
        <w:tc>
          <w:tcPr>
            <w:tcW w:w="1320" w:type="dxa"/>
            <w:shd w:val="clear" w:color="auto" w:fill="E7F6FD"/>
            <w:vAlign w:val="center"/>
          </w:tcPr>
          <w:p w14:paraId="5452A12F" w14:textId="77777777" w:rsidR="00063AC7" w:rsidRPr="00727F52" w:rsidRDefault="00063AC7" w:rsidP="00D8405A">
            <w:pPr>
              <w:pStyle w:val="TableParagraph"/>
              <w:jc w:val="center"/>
              <w:rPr>
                <w:rFonts w:asciiTheme="minorBidi" w:hAnsiTheme="minorBidi" w:cstheme="minorBidi"/>
                <w:sz w:val="20"/>
              </w:rPr>
            </w:pPr>
          </w:p>
        </w:tc>
        <w:tc>
          <w:tcPr>
            <w:tcW w:w="880" w:type="dxa"/>
            <w:shd w:val="clear" w:color="auto" w:fill="E7F6FD"/>
            <w:vAlign w:val="center"/>
          </w:tcPr>
          <w:p w14:paraId="00FE7600" w14:textId="77777777" w:rsidR="00063AC7" w:rsidRPr="00727F52" w:rsidRDefault="00063AC7" w:rsidP="00D8405A">
            <w:pPr>
              <w:pStyle w:val="TableParagraph"/>
              <w:jc w:val="center"/>
              <w:rPr>
                <w:rFonts w:asciiTheme="minorBidi" w:hAnsiTheme="minorBidi" w:cstheme="minorBidi"/>
                <w:sz w:val="20"/>
              </w:rPr>
            </w:pPr>
          </w:p>
        </w:tc>
        <w:tc>
          <w:tcPr>
            <w:tcW w:w="1210" w:type="dxa"/>
            <w:shd w:val="clear" w:color="auto" w:fill="E7F6FD"/>
            <w:vAlign w:val="center"/>
          </w:tcPr>
          <w:p w14:paraId="3D017D05" w14:textId="77777777" w:rsidR="00063AC7" w:rsidRPr="00727F52" w:rsidRDefault="00063AC7" w:rsidP="00D8405A">
            <w:pPr>
              <w:pStyle w:val="TableParagraph"/>
              <w:jc w:val="center"/>
              <w:rPr>
                <w:rFonts w:asciiTheme="minorBidi" w:hAnsiTheme="minorBidi" w:cstheme="minorBidi"/>
                <w:sz w:val="20"/>
              </w:rPr>
            </w:pPr>
          </w:p>
        </w:tc>
        <w:tc>
          <w:tcPr>
            <w:tcW w:w="1100" w:type="dxa"/>
            <w:shd w:val="clear" w:color="auto" w:fill="E7F6FD"/>
            <w:vAlign w:val="center"/>
          </w:tcPr>
          <w:p w14:paraId="7D260A4C" w14:textId="77777777" w:rsidR="00063AC7" w:rsidRPr="00727F52" w:rsidRDefault="00063AC7" w:rsidP="00D8405A">
            <w:pPr>
              <w:pStyle w:val="TableParagraph"/>
              <w:jc w:val="center"/>
              <w:rPr>
                <w:rFonts w:asciiTheme="minorBidi" w:hAnsiTheme="minorBidi" w:cstheme="minorBidi"/>
                <w:sz w:val="20"/>
              </w:rPr>
            </w:pPr>
          </w:p>
        </w:tc>
        <w:tc>
          <w:tcPr>
            <w:tcW w:w="1431" w:type="dxa"/>
            <w:shd w:val="clear" w:color="auto" w:fill="E7F6FD"/>
            <w:vAlign w:val="center"/>
          </w:tcPr>
          <w:p w14:paraId="3765F6FA" w14:textId="77777777" w:rsidR="00063AC7" w:rsidRPr="00727F52" w:rsidRDefault="00063AC7" w:rsidP="00D8405A">
            <w:pPr>
              <w:pStyle w:val="TableParagraph"/>
              <w:jc w:val="center"/>
              <w:rPr>
                <w:rFonts w:asciiTheme="minorBidi" w:hAnsiTheme="minorBidi" w:cstheme="minorBidi"/>
                <w:sz w:val="20"/>
              </w:rPr>
            </w:pPr>
          </w:p>
        </w:tc>
      </w:tr>
    </w:tbl>
    <w:p w14:paraId="0B663A69" w14:textId="77777777" w:rsidR="00092189" w:rsidRDefault="00CC639B" w:rsidP="00223276">
      <w:pPr>
        <w:pStyle w:val="Heading4"/>
      </w:pPr>
      <w:bookmarkStart w:id="149" w:name="_Toc29899542"/>
      <w:r w:rsidRPr="00727F52">
        <w:t>Questions</w:t>
      </w:r>
      <w:bookmarkEnd w:id="149"/>
    </w:p>
    <w:p w14:paraId="6BDB7AA6" w14:textId="77777777" w:rsidR="00063AC7" w:rsidRPr="00727F52" w:rsidRDefault="00CC639B" w:rsidP="00AC04EB">
      <w:pPr>
        <w:pStyle w:val="Appendixquestion"/>
      </w:pPr>
      <w:r w:rsidRPr="00727F52">
        <w:t>What other activities occur as part of effective advocacy within each advocacy mechanism?</w:t>
      </w:r>
    </w:p>
    <w:p w14:paraId="2D278861" w14:textId="73029CE4" w:rsidR="001042B2" w:rsidRPr="008F24E2" w:rsidRDefault="00CC639B" w:rsidP="008F24E2">
      <w:pPr>
        <w:pStyle w:val="Appendixquestion"/>
      </w:pPr>
      <w:r w:rsidRPr="00727F52">
        <w:t>Is this a useful approach to analy</w:t>
      </w:r>
      <w:r w:rsidR="005313BA">
        <w:t>s</w:t>
      </w:r>
      <w:r w:rsidRPr="00727F52">
        <w:t>ing advocacy?</w:t>
      </w:r>
    </w:p>
    <w:p w14:paraId="1B71F41E" w14:textId="77777777" w:rsidR="00063AC7" w:rsidRPr="00727F52" w:rsidRDefault="00CC639B" w:rsidP="00F218A9">
      <w:pPr>
        <w:pStyle w:val="Heading3"/>
      </w:pPr>
      <w:bookmarkStart w:id="150" w:name="_Toc29899543"/>
      <w:r w:rsidRPr="00727F52">
        <w:rPr>
          <w:spacing w:val="-4"/>
        </w:rPr>
        <w:t xml:space="preserve">What </w:t>
      </w:r>
      <w:r w:rsidRPr="00727F52">
        <w:t xml:space="preserve">outcomes do </w:t>
      </w:r>
      <w:r w:rsidRPr="00727F52">
        <w:rPr>
          <w:spacing w:val="-7"/>
        </w:rPr>
        <w:t xml:space="preserve">we </w:t>
      </w:r>
      <w:r w:rsidRPr="00727F52">
        <w:rPr>
          <w:spacing w:val="-3"/>
        </w:rPr>
        <w:t xml:space="preserve">hope </w:t>
      </w:r>
      <w:r w:rsidRPr="00727F52">
        <w:t xml:space="preserve">to </w:t>
      </w:r>
      <w:r w:rsidRPr="00727F52">
        <w:rPr>
          <w:spacing w:val="-7"/>
        </w:rPr>
        <w:t xml:space="preserve">achieve </w:t>
      </w:r>
      <w:r w:rsidRPr="00727F52">
        <w:rPr>
          <w:spacing w:val="-3"/>
        </w:rPr>
        <w:t xml:space="preserve">with </w:t>
      </w:r>
      <w:r w:rsidRPr="00727F52">
        <w:rPr>
          <w:spacing w:val="-4"/>
        </w:rPr>
        <w:t xml:space="preserve">these </w:t>
      </w:r>
      <w:r w:rsidRPr="00727F52">
        <w:rPr>
          <w:spacing w:val="-6"/>
        </w:rPr>
        <w:t>services?</w:t>
      </w:r>
      <w:bookmarkEnd w:id="150"/>
    </w:p>
    <w:p w14:paraId="7DAED878" w14:textId="77777777" w:rsidR="00063AC7" w:rsidRPr="00727F52" w:rsidRDefault="00CC639B" w:rsidP="004B50F4">
      <w:pPr>
        <w:pStyle w:val="NewBodyText"/>
      </w:pPr>
      <w:r w:rsidRPr="00727F52">
        <w:rPr>
          <w:spacing w:val="-8"/>
        </w:rPr>
        <w:t xml:space="preserve">We </w:t>
      </w:r>
      <w:r w:rsidRPr="00727F52">
        <w:t xml:space="preserve">also want to identify a good </w:t>
      </w:r>
      <w:r w:rsidRPr="00727F52">
        <w:rPr>
          <w:spacing w:val="-4"/>
        </w:rPr>
        <w:t xml:space="preserve">way </w:t>
      </w:r>
      <w:r w:rsidRPr="00727F52">
        <w:t xml:space="preserve">to measure the outcomes of the various types of </w:t>
      </w:r>
      <w:r w:rsidRPr="00727F52">
        <w:rPr>
          <w:spacing w:val="-4"/>
        </w:rPr>
        <w:t xml:space="preserve">advocacy. </w:t>
      </w:r>
      <w:r w:rsidRPr="00727F52">
        <w:t>Outcomes reporting assists governments to make better and more evidence- based decisions about where to expend money to do the most good. For example:</w:t>
      </w:r>
    </w:p>
    <w:p w14:paraId="37B36EED" w14:textId="24F297CB" w:rsidR="00063AC7" w:rsidRPr="00727F52" w:rsidRDefault="00CC639B" w:rsidP="004B50F4">
      <w:pPr>
        <w:pStyle w:val="ListBullet"/>
      </w:pPr>
      <w:r w:rsidRPr="00727F52">
        <w:rPr>
          <w:b/>
        </w:rPr>
        <w:t xml:space="preserve">NSW </w:t>
      </w:r>
      <w:r w:rsidRPr="00727F52">
        <w:rPr>
          <w:b/>
          <w:spacing w:val="-5"/>
        </w:rPr>
        <w:t xml:space="preserve">Government </w:t>
      </w:r>
      <w:r w:rsidRPr="00727F52">
        <w:rPr>
          <w:spacing w:val="-3"/>
        </w:rPr>
        <w:t xml:space="preserve">budgets </w:t>
      </w:r>
      <w:r w:rsidRPr="00727F52">
        <w:t xml:space="preserve">and reports its </w:t>
      </w:r>
      <w:r w:rsidRPr="00727F52">
        <w:rPr>
          <w:spacing w:val="-3"/>
        </w:rPr>
        <w:t xml:space="preserve">data for </w:t>
      </w:r>
      <w:r w:rsidRPr="00727F52">
        <w:t xml:space="preserve">all </w:t>
      </w:r>
      <w:r w:rsidRPr="00727F52">
        <w:rPr>
          <w:spacing w:val="-5"/>
        </w:rPr>
        <w:t xml:space="preserve">government </w:t>
      </w:r>
      <w:r w:rsidRPr="00727F52">
        <w:t xml:space="preserve">programs </w:t>
      </w:r>
      <w:r w:rsidRPr="00727F52">
        <w:rPr>
          <w:spacing w:val="-3"/>
        </w:rPr>
        <w:t xml:space="preserve">and services </w:t>
      </w:r>
      <w:r w:rsidRPr="00727F52">
        <w:t xml:space="preserve">according to outcomes, </w:t>
      </w:r>
      <w:r w:rsidRPr="00727F52">
        <w:rPr>
          <w:spacing w:val="-3"/>
        </w:rPr>
        <w:t xml:space="preserve">including social </w:t>
      </w:r>
      <w:r w:rsidRPr="00727F52">
        <w:rPr>
          <w:spacing w:val="-5"/>
        </w:rPr>
        <w:t xml:space="preserve">welfare. </w:t>
      </w:r>
      <w:r w:rsidRPr="00727F52">
        <w:t xml:space="preserve">It measures how success </w:t>
      </w:r>
      <w:r w:rsidRPr="00727F52">
        <w:rPr>
          <w:spacing w:val="-3"/>
        </w:rPr>
        <w:t xml:space="preserve">is </w:t>
      </w:r>
      <w:r w:rsidRPr="00727F52">
        <w:rPr>
          <w:spacing w:val="-5"/>
        </w:rPr>
        <w:t xml:space="preserve">tracked </w:t>
      </w:r>
      <w:r w:rsidRPr="00727F52">
        <w:t xml:space="preserve">and how citizens </w:t>
      </w:r>
      <w:r w:rsidRPr="00727F52">
        <w:rPr>
          <w:spacing w:val="-3"/>
        </w:rPr>
        <w:t xml:space="preserve">will </w:t>
      </w:r>
      <w:r w:rsidRPr="00727F52">
        <w:t xml:space="preserve">be kept </w:t>
      </w:r>
      <w:r w:rsidRPr="00727F52">
        <w:rPr>
          <w:spacing w:val="-3"/>
        </w:rPr>
        <w:t xml:space="preserve">informed </w:t>
      </w:r>
      <w:r w:rsidRPr="00727F52">
        <w:t xml:space="preserve">throughout </w:t>
      </w:r>
      <w:r w:rsidRPr="00727F52">
        <w:rPr>
          <w:spacing w:val="-6"/>
        </w:rPr>
        <w:t xml:space="preserve">delivery. </w:t>
      </w:r>
      <w:r w:rsidRPr="00727F52">
        <w:t xml:space="preserve">It ensures </w:t>
      </w:r>
      <w:r w:rsidRPr="00727F52">
        <w:rPr>
          <w:spacing w:val="-3"/>
        </w:rPr>
        <w:t xml:space="preserve">that </w:t>
      </w:r>
      <w:r w:rsidRPr="00727F52">
        <w:t xml:space="preserve">all </w:t>
      </w:r>
      <w:r w:rsidRPr="00727F52">
        <w:rPr>
          <w:spacing w:val="-5"/>
        </w:rPr>
        <w:t xml:space="preserve">government </w:t>
      </w:r>
      <w:r w:rsidRPr="00727F52">
        <w:rPr>
          <w:spacing w:val="-3"/>
        </w:rPr>
        <w:t xml:space="preserve">funded supports </w:t>
      </w:r>
      <w:r w:rsidRPr="00727F52">
        <w:t xml:space="preserve">and </w:t>
      </w:r>
      <w:r w:rsidRPr="00727F52">
        <w:rPr>
          <w:spacing w:val="-3"/>
        </w:rPr>
        <w:t xml:space="preserve">services </w:t>
      </w:r>
      <w:r w:rsidRPr="00727F52">
        <w:rPr>
          <w:spacing w:val="-5"/>
        </w:rPr>
        <w:t xml:space="preserve">provide </w:t>
      </w:r>
      <w:r w:rsidRPr="00727F52">
        <w:t xml:space="preserve">demonstrable value </w:t>
      </w:r>
      <w:r w:rsidRPr="00727F52">
        <w:rPr>
          <w:spacing w:val="-3"/>
        </w:rPr>
        <w:t xml:space="preserve">for </w:t>
      </w:r>
      <w:r w:rsidRPr="00727F52">
        <w:rPr>
          <w:spacing w:val="-7"/>
        </w:rPr>
        <w:t xml:space="preserve">money. </w:t>
      </w:r>
      <w:r w:rsidRPr="00727F52">
        <w:rPr>
          <w:spacing w:val="-6"/>
        </w:rPr>
        <w:t xml:space="preserve">“Value </w:t>
      </w:r>
      <w:r w:rsidRPr="00727F52">
        <w:rPr>
          <w:spacing w:val="-3"/>
        </w:rPr>
        <w:t xml:space="preserve">for </w:t>
      </w:r>
      <w:r w:rsidRPr="00727F52">
        <w:t xml:space="preserve">money” </w:t>
      </w:r>
      <w:r w:rsidRPr="00727F52">
        <w:rPr>
          <w:spacing w:val="-3"/>
        </w:rPr>
        <w:t xml:space="preserve">includes activities that </w:t>
      </w:r>
      <w:r w:rsidRPr="00727F52">
        <w:t xml:space="preserve">deliver </w:t>
      </w:r>
      <w:r w:rsidRPr="00727F52">
        <w:rPr>
          <w:spacing w:val="-3"/>
        </w:rPr>
        <w:t xml:space="preserve">clear community benefit that aligns with </w:t>
      </w:r>
      <w:r w:rsidRPr="00727F52">
        <w:rPr>
          <w:spacing w:val="-5"/>
        </w:rPr>
        <w:t xml:space="preserve">government </w:t>
      </w:r>
      <w:r w:rsidRPr="00727F52">
        <w:rPr>
          <w:spacing w:val="-3"/>
        </w:rPr>
        <w:t xml:space="preserve">policies </w:t>
      </w:r>
      <w:r w:rsidRPr="00727F52">
        <w:t>or</w:t>
      </w:r>
      <w:r w:rsidRPr="00727F52">
        <w:rPr>
          <w:spacing w:val="-9"/>
        </w:rPr>
        <w:t xml:space="preserve"> </w:t>
      </w:r>
      <w:r w:rsidRPr="00727F52">
        <w:t>programs</w:t>
      </w:r>
      <w:r w:rsidR="00483D2F">
        <w:rPr>
          <w:rStyle w:val="FootnoteReference"/>
        </w:rPr>
        <w:footnoteReference w:id="67"/>
      </w:r>
      <w:r w:rsidRPr="00727F52">
        <w:t>.</w:t>
      </w:r>
    </w:p>
    <w:p w14:paraId="79B35356" w14:textId="09B61E0B" w:rsidR="00063AC7" w:rsidRPr="00727F52" w:rsidRDefault="00CC639B" w:rsidP="004B50F4">
      <w:pPr>
        <w:pStyle w:val="ListBullet"/>
        <w:rPr>
          <w:sz w:val="14"/>
        </w:rPr>
      </w:pPr>
      <w:r w:rsidRPr="00727F52">
        <w:rPr>
          <w:b/>
          <w:spacing w:val="-3"/>
        </w:rPr>
        <w:t xml:space="preserve">Productivity </w:t>
      </w:r>
      <w:r w:rsidRPr="00727F52">
        <w:rPr>
          <w:b/>
        </w:rPr>
        <w:t xml:space="preserve">Commission </w:t>
      </w:r>
      <w:r w:rsidRPr="00727F52">
        <w:rPr>
          <w:b/>
          <w:spacing w:val="-3"/>
        </w:rPr>
        <w:t xml:space="preserve">Report into NDIS </w:t>
      </w:r>
      <w:r w:rsidRPr="00727F52">
        <w:t xml:space="preserve">costs </w:t>
      </w:r>
      <w:r w:rsidRPr="00727F52">
        <w:rPr>
          <w:spacing w:val="-3"/>
        </w:rPr>
        <w:t xml:space="preserve">(2017) </w:t>
      </w:r>
      <w:r w:rsidRPr="00727F52">
        <w:t xml:space="preserve">recommended </w:t>
      </w:r>
      <w:r w:rsidRPr="00727F52">
        <w:rPr>
          <w:spacing w:val="-3"/>
        </w:rPr>
        <w:t xml:space="preserve">that </w:t>
      </w:r>
      <w:r w:rsidRPr="00727F52">
        <w:t xml:space="preserve">“data </w:t>
      </w:r>
      <w:r w:rsidRPr="00727F52">
        <w:rPr>
          <w:spacing w:val="-3"/>
        </w:rPr>
        <w:t xml:space="preserve">collection </w:t>
      </w:r>
      <w:r w:rsidRPr="00727F52">
        <w:t xml:space="preserve">and evaluation of </w:t>
      </w:r>
      <w:r w:rsidRPr="00727F52">
        <w:rPr>
          <w:spacing w:val="-3"/>
        </w:rPr>
        <w:t xml:space="preserve">disability </w:t>
      </w:r>
      <w:r w:rsidRPr="00727F52">
        <w:t>advocacy be</w:t>
      </w:r>
      <w:r w:rsidRPr="00727F52">
        <w:rPr>
          <w:spacing w:val="-21"/>
        </w:rPr>
        <w:t xml:space="preserve"> </w:t>
      </w:r>
      <w:r w:rsidRPr="00727F52">
        <w:t>increased”.</w:t>
      </w:r>
      <w:r w:rsidR="00483D2F">
        <w:rPr>
          <w:rStyle w:val="FootnoteReference"/>
        </w:rPr>
        <w:footnoteReference w:id="68"/>
      </w:r>
    </w:p>
    <w:p w14:paraId="6F90F0E4" w14:textId="2AAB3090" w:rsidR="00063AC7" w:rsidRPr="00727F52" w:rsidRDefault="00CC639B" w:rsidP="004B50F4">
      <w:pPr>
        <w:pStyle w:val="ListBullet"/>
      </w:pPr>
      <w:r w:rsidRPr="00727F52">
        <w:rPr>
          <w:b/>
        </w:rPr>
        <w:t xml:space="preserve">National Disability </w:t>
      </w:r>
      <w:r w:rsidRPr="00727F52">
        <w:rPr>
          <w:b/>
          <w:spacing w:val="-5"/>
        </w:rPr>
        <w:t xml:space="preserve">Advocacy </w:t>
      </w:r>
      <w:r w:rsidRPr="00727F52">
        <w:rPr>
          <w:b/>
          <w:spacing w:val="-4"/>
        </w:rPr>
        <w:t xml:space="preserve">Program </w:t>
      </w:r>
      <w:r w:rsidRPr="00727F52">
        <w:rPr>
          <w:b/>
          <w:spacing w:val="-5"/>
        </w:rPr>
        <w:t xml:space="preserve">(NDAP) </w:t>
      </w:r>
      <w:r w:rsidRPr="00727F52">
        <w:t xml:space="preserve">also </w:t>
      </w:r>
      <w:r w:rsidRPr="00727F52">
        <w:rPr>
          <w:spacing w:val="-4"/>
        </w:rPr>
        <w:t xml:space="preserve">requires regular reporting. </w:t>
      </w:r>
      <w:r w:rsidRPr="00727F52">
        <w:rPr>
          <w:spacing w:val="-6"/>
        </w:rPr>
        <w:t xml:space="preserve">NDAP </w:t>
      </w:r>
      <w:r w:rsidRPr="00727F52">
        <w:t xml:space="preserve">agencies must </w:t>
      </w:r>
      <w:r w:rsidRPr="00727F52">
        <w:rPr>
          <w:spacing w:val="-5"/>
        </w:rPr>
        <w:t xml:space="preserve">provide </w:t>
      </w:r>
      <w:r w:rsidRPr="00727F52">
        <w:t xml:space="preserve">information annually to the Disability Services Data </w:t>
      </w:r>
      <w:r w:rsidRPr="00727F52">
        <w:rPr>
          <w:spacing w:val="-4"/>
        </w:rPr>
        <w:t xml:space="preserve">Collection conducted </w:t>
      </w:r>
      <w:r w:rsidRPr="00727F52">
        <w:rPr>
          <w:spacing w:val="-5"/>
        </w:rPr>
        <w:t xml:space="preserve">by </w:t>
      </w:r>
      <w:r w:rsidRPr="00727F52">
        <w:t xml:space="preserve">the </w:t>
      </w:r>
      <w:r w:rsidRPr="00727F52">
        <w:rPr>
          <w:spacing w:val="-4"/>
        </w:rPr>
        <w:t xml:space="preserve">Commonwealth </w:t>
      </w:r>
      <w:r w:rsidRPr="00727F52">
        <w:t>Department of Social Security</w:t>
      </w:r>
      <w:r w:rsidRPr="00727F52">
        <w:rPr>
          <w:spacing w:val="-19"/>
        </w:rPr>
        <w:t xml:space="preserve"> </w:t>
      </w:r>
      <w:r w:rsidRPr="00727F52">
        <w:t>(DSS)</w:t>
      </w:r>
      <w:r w:rsidR="00483D2F">
        <w:rPr>
          <w:rStyle w:val="FootnoteReference"/>
        </w:rPr>
        <w:footnoteReference w:id="69"/>
      </w:r>
      <w:r w:rsidRPr="00727F52">
        <w:t>.</w:t>
      </w:r>
    </w:p>
    <w:p w14:paraId="26765556" w14:textId="43B067A3" w:rsidR="00092189" w:rsidRDefault="00CC639B" w:rsidP="004B50F4">
      <w:pPr>
        <w:pStyle w:val="ListBullet"/>
      </w:pPr>
      <w:r w:rsidRPr="00727F52">
        <w:rPr>
          <w:b/>
          <w:spacing w:val="-4"/>
        </w:rPr>
        <w:t xml:space="preserve">Victorian </w:t>
      </w:r>
      <w:r w:rsidRPr="00727F52">
        <w:rPr>
          <w:b/>
          <w:spacing w:val="-5"/>
        </w:rPr>
        <w:t xml:space="preserve">Government </w:t>
      </w:r>
      <w:r w:rsidRPr="00727F52">
        <w:t xml:space="preserve">identified that it is important to be able to </w:t>
      </w:r>
      <w:r w:rsidRPr="00727F52">
        <w:rPr>
          <w:spacing w:val="-4"/>
        </w:rPr>
        <w:t xml:space="preserve">measure </w:t>
      </w:r>
      <w:r w:rsidRPr="00727F52">
        <w:t xml:space="preserve">disability </w:t>
      </w:r>
      <w:r w:rsidRPr="00727F52">
        <w:rPr>
          <w:spacing w:val="-4"/>
        </w:rPr>
        <w:t xml:space="preserve">advocacy outcomes </w:t>
      </w:r>
      <w:r w:rsidRPr="00727F52">
        <w:t xml:space="preserve">in </w:t>
      </w:r>
      <w:r w:rsidRPr="00727F52">
        <w:rPr>
          <w:spacing w:val="-4"/>
        </w:rPr>
        <w:t xml:space="preserve">order </w:t>
      </w:r>
      <w:r w:rsidRPr="00727F52">
        <w:t>to build capacity in the sector</w:t>
      </w:r>
      <w:r w:rsidR="00483D2F">
        <w:rPr>
          <w:rStyle w:val="FootnoteReference"/>
        </w:rPr>
        <w:footnoteReference w:id="70"/>
      </w:r>
      <w:r w:rsidRPr="00727F52">
        <w:t xml:space="preserve">. In </w:t>
      </w:r>
      <w:r w:rsidRPr="00727F52">
        <w:rPr>
          <w:spacing w:val="-4"/>
        </w:rPr>
        <w:t xml:space="preserve">Victoria, </w:t>
      </w:r>
      <w:r w:rsidRPr="00727F52">
        <w:t xml:space="preserve">funded </w:t>
      </w:r>
      <w:r w:rsidRPr="00727F52">
        <w:rPr>
          <w:spacing w:val="-4"/>
        </w:rPr>
        <w:t xml:space="preserve">advocacy </w:t>
      </w:r>
      <w:r w:rsidRPr="00727F52">
        <w:t xml:space="preserve">services </w:t>
      </w:r>
      <w:r w:rsidRPr="00727F52">
        <w:rPr>
          <w:spacing w:val="-4"/>
        </w:rPr>
        <w:t xml:space="preserve">report quarterly </w:t>
      </w:r>
      <w:r w:rsidRPr="00727F52">
        <w:t xml:space="preserve">to the Disability </w:t>
      </w:r>
      <w:r w:rsidRPr="00727F52">
        <w:rPr>
          <w:spacing w:val="-5"/>
        </w:rPr>
        <w:t xml:space="preserve">Advocacy </w:t>
      </w:r>
      <w:r w:rsidRPr="00727F52">
        <w:rPr>
          <w:spacing w:val="-4"/>
        </w:rPr>
        <w:t xml:space="preserve">Resource </w:t>
      </w:r>
      <w:r w:rsidRPr="00727F52">
        <w:t xml:space="preserve">Unit </w:t>
      </w:r>
      <w:r w:rsidRPr="00727F52">
        <w:rPr>
          <w:spacing w:val="-4"/>
        </w:rPr>
        <w:t>(DARU)</w:t>
      </w:r>
      <w:r w:rsidR="00483D2F">
        <w:rPr>
          <w:rStyle w:val="FootnoteReference"/>
          <w:spacing w:val="-4"/>
        </w:rPr>
        <w:footnoteReference w:id="71"/>
      </w:r>
      <w:r w:rsidRPr="00727F52">
        <w:rPr>
          <w:spacing w:val="-4"/>
        </w:rPr>
        <w:t>.</w:t>
      </w:r>
    </w:p>
    <w:p w14:paraId="24B49D7C" w14:textId="77777777" w:rsidR="00092189" w:rsidRDefault="00CC639B" w:rsidP="00223276">
      <w:pPr>
        <w:pStyle w:val="Heading4"/>
      </w:pPr>
      <w:bookmarkStart w:id="151" w:name="_Toc29899544"/>
      <w:r w:rsidRPr="00727F52">
        <w:t>Victoria’s</w:t>
      </w:r>
      <w:r w:rsidRPr="00727F52">
        <w:rPr>
          <w:spacing w:val="-13"/>
        </w:rPr>
        <w:t xml:space="preserve"> </w:t>
      </w:r>
      <w:r w:rsidRPr="00727F52">
        <w:t>experience:</w:t>
      </w:r>
      <w:r w:rsidRPr="00727F52">
        <w:rPr>
          <w:spacing w:val="-13"/>
        </w:rPr>
        <w:t xml:space="preserve"> </w:t>
      </w:r>
      <w:r w:rsidRPr="00727F52">
        <w:t>Improving</w:t>
      </w:r>
      <w:r w:rsidRPr="00727F52">
        <w:rPr>
          <w:spacing w:val="-13"/>
        </w:rPr>
        <w:t xml:space="preserve"> </w:t>
      </w:r>
      <w:r w:rsidRPr="00727F52">
        <w:t>measurement</w:t>
      </w:r>
      <w:r w:rsidRPr="00727F52">
        <w:rPr>
          <w:spacing w:val="-12"/>
        </w:rPr>
        <w:t xml:space="preserve"> </w:t>
      </w:r>
      <w:r w:rsidRPr="00727F52">
        <w:t>of</w:t>
      </w:r>
      <w:r w:rsidRPr="00727F52">
        <w:rPr>
          <w:spacing w:val="-13"/>
        </w:rPr>
        <w:t xml:space="preserve"> </w:t>
      </w:r>
      <w:r w:rsidRPr="00727F52">
        <w:t>performance</w:t>
      </w:r>
      <w:r w:rsidRPr="00727F52">
        <w:rPr>
          <w:spacing w:val="-13"/>
        </w:rPr>
        <w:t xml:space="preserve"> </w:t>
      </w:r>
      <w:r w:rsidRPr="00727F52">
        <w:t>and</w:t>
      </w:r>
      <w:r w:rsidRPr="00727F52">
        <w:rPr>
          <w:spacing w:val="-13"/>
        </w:rPr>
        <w:t xml:space="preserve"> </w:t>
      </w:r>
      <w:r w:rsidRPr="00727F52">
        <w:t>outcomes.</w:t>
      </w:r>
      <w:bookmarkEnd w:id="151"/>
    </w:p>
    <w:p w14:paraId="400A5E56" w14:textId="77777777" w:rsidR="00063AC7" w:rsidRPr="00727F52" w:rsidRDefault="00CC639B" w:rsidP="004B50F4">
      <w:pPr>
        <w:pStyle w:val="NewBodyText"/>
      </w:pPr>
      <w:r w:rsidRPr="00727F52">
        <w:t xml:space="preserve">In 2015, the Victorian Government conducted a program </w:t>
      </w:r>
      <w:r w:rsidRPr="00727F52">
        <w:rPr>
          <w:spacing w:val="-3"/>
        </w:rPr>
        <w:t xml:space="preserve">review </w:t>
      </w:r>
      <w:r w:rsidRPr="00727F52">
        <w:t>of disability</w:t>
      </w:r>
      <w:r w:rsidRPr="00727F52">
        <w:rPr>
          <w:spacing w:val="-33"/>
        </w:rPr>
        <w:t xml:space="preserve"> </w:t>
      </w:r>
      <w:r w:rsidRPr="00727F52">
        <w:rPr>
          <w:spacing w:val="-4"/>
        </w:rPr>
        <w:t xml:space="preserve">advocacy </w:t>
      </w:r>
      <w:r w:rsidRPr="00727F52">
        <w:t xml:space="preserve">services. The </w:t>
      </w:r>
      <w:r w:rsidRPr="00727F52">
        <w:rPr>
          <w:spacing w:val="-3"/>
        </w:rPr>
        <w:t xml:space="preserve">review </w:t>
      </w:r>
      <w:r w:rsidRPr="00727F52">
        <w:t xml:space="preserve">identified opportunities to build the </w:t>
      </w:r>
      <w:r w:rsidRPr="00727F52">
        <w:rPr>
          <w:spacing w:val="-3"/>
        </w:rPr>
        <w:t xml:space="preserve">program’s </w:t>
      </w:r>
      <w:r w:rsidRPr="00727F52">
        <w:t>capacity</w:t>
      </w:r>
      <w:r w:rsidRPr="00727F52">
        <w:rPr>
          <w:spacing w:val="5"/>
        </w:rPr>
        <w:t xml:space="preserve"> </w:t>
      </w:r>
      <w:r w:rsidRPr="00727F52">
        <w:rPr>
          <w:spacing w:val="-3"/>
        </w:rPr>
        <w:t>by:</w:t>
      </w:r>
    </w:p>
    <w:p w14:paraId="68D1DD3C" w14:textId="77777777" w:rsidR="00063AC7" w:rsidRPr="00727F52" w:rsidRDefault="00CC639B" w:rsidP="004B50F4">
      <w:pPr>
        <w:pStyle w:val="ListBullet"/>
      </w:pPr>
      <w:r w:rsidRPr="00727F52">
        <w:t xml:space="preserve">Developing clearer performance measures and targets and </w:t>
      </w:r>
      <w:r w:rsidRPr="00727F52">
        <w:rPr>
          <w:spacing w:val="-3"/>
        </w:rPr>
        <w:t xml:space="preserve">better </w:t>
      </w:r>
      <w:r w:rsidRPr="00727F52">
        <w:rPr>
          <w:spacing w:val="-6"/>
        </w:rPr>
        <w:t xml:space="preserve">ways </w:t>
      </w:r>
      <w:r w:rsidRPr="00727F52">
        <w:rPr>
          <w:spacing w:val="-3"/>
        </w:rPr>
        <w:t xml:space="preserve">to identify demand </w:t>
      </w:r>
      <w:r w:rsidRPr="00727F52">
        <w:t>and measure</w:t>
      </w:r>
      <w:r w:rsidRPr="00727F52">
        <w:rPr>
          <w:spacing w:val="-12"/>
        </w:rPr>
        <w:t xml:space="preserve"> </w:t>
      </w:r>
      <w:r w:rsidRPr="00727F52">
        <w:t>outcomes.</w:t>
      </w:r>
    </w:p>
    <w:p w14:paraId="56213863" w14:textId="77777777" w:rsidR="00063AC7" w:rsidRPr="00727F52" w:rsidRDefault="00CC639B" w:rsidP="004B50F4">
      <w:pPr>
        <w:pStyle w:val="ListBullet"/>
      </w:pPr>
      <w:r w:rsidRPr="00727F52">
        <w:t>Simplifying reporting, monitoring and quality assurance processes. This</w:t>
      </w:r>
      <w:r w:rsidRPr="00727F52">
        <w:rPr>
          <w:spacing w:val="-51"/>
        </w:rPr>
        <w:t xml:space="preserve"> </w:t>
      </w:r>
      <w:r w:rsidRPr="00727F52">
        <w:t xml:space="preserve">includes aligning these to the National Disability </w:t>
      </w:r>
      <w:r w:rsidRPr="00727F52">
        <w:rPr>
          <w:spacing w:val="-3"/>
        </w:rPr>
        <w:t xml:space="preserve">Advocacy </w:t>
      </w:r>
      <w:r w:rsidRPr="00727F52">
        <w:t>Program where</w:t>
      </w:r>
      <w:r w:rsidRPr="00727F52">
        <w:rPr>
          <w:spacing w:val="-9"/>
        </w:rPr>
        <w:t xml:space="preserve"> </w:t>
      </w:r>
      <w:r w:rsidRPr="00727F52">
        <w:t>possible.</w:t>
      </w:r>
    </w:p>
    <w:p w14:paraId="537D15E4" w14:textId="77777777" w:rsidR="00063AC7" w:rsidRPr="00727F52" w:rsidRDefault="00CC639B" w:rsidP="004B50F4">
      <w:pPr>
        <w:pStyle w:val="ListBullet"/>
      </w:pPr>
      <w:r w:rsidRPr="00727F52">
        <w:t xml:space="preserve">Reviewing the </w:t>
      </w:r>
      <w:r w:rsidRPr="00727F52">
        <w:rPr>
          <w:spacing w:val="-4"/>
        </w:rPr>
        <w:t xml:space="preserve">way </w:t>
      </w:r>
      <w:r w:rsidRPr="00727F52">
        <w:t>targets are</w:t>
      </w:r>
      <w:r w:rsidRPr="00727F52">
        <w:rPr>
          <w:spacing w:val="2"/>
        </w:rPr>
        <w:t xml:space="preserve"> </w:t>
      </w:r>
      <w:r w:rsidRPr="00727F52">
        <w:t>measured.</w:t>
      </w:r>
    </w:p>
    <w:p w14:paraId="00BDA333" w14:textId="77777777" w:rsidR="00063AC7" w:rsidRPr="00727F52" w:rsidRDefault="00CC639B" w:rsidP="004B50F4">
      <w:pPr>
        <w:pStyle w:val="ListBullet"/>
      </w:pPr>
      <w:r w:rsidRPr="00727F52">
        <w:t xml:space="preserve">Standardising the </w:t>
      </w:r>
      <w:r w:rsidRPr="00727F52">
        <w:rPr>
          <w:spacing w:val="-4"/>
        </w:rPr>
        <w:t xml:space="preserve">way </w:t>
      </w:r>
      <w:r w:rsidRPr="00727F52">
        <w:t>outcomes are</w:t>
      </w:r>
      <w:r w:rsidRPr="00727F52">
        <w:rPr>
          <w:spacing w:val="2"/>
        </w:rPr>
        <w:t xml:space="preserve"> </w:t>
      </w:r>
      <w:r w:rsidRPr="00727F52">
        <w:t>measured.</w:t>
      </w:r>
    </w:p>
    <w:p w14:paraId="4D416429" w14:textId="1775C8A6" w:rsidR="00063AC7" w:rsidRPr="003C69AA" w:rsidRDefault="00CC639B" w:rsidP="003C69AA">
      <w:pPr>
        <w:pStyle w:val="ListBullet"/>
      </w:pPr>
      <w:r w:rsidRPr="00727F52">
        <w:t>Improving information sharing between advocacy services and using</w:t>
      </w:r>
      <w:r w:rsidRPr="00727F52">
        <w:rPr>
          <w:spacing w:val="-49"/>
        </w:rPr>
        <w:t xml:space="preserve"> </w:t>
      </w:r>
      <w:r w:rsidRPr="00727F52">
        <w:t>individual advocacy reporting to inform the work of the sector and</w:t>
      </w:r>
      <w:r w:rsidRPr="00727F52">
        <w:rPr>
          <w:spacing w:val="-20"/>
        </w:rPr>
        <w:t xml:space="preserve"> </w:t>
      </w:r>
      <w:r w:rsidRPr="00727F52">
        <w:t>government.</w:t>
      </w:r>
    </w:p>
    <w:p w14:paraId="4D08D250" w14:textId="77777777" w:rsidR="00092189" w:rsidRDefault="00CC639B" w:rsidP="00223276">
      <w:pPr>
        <w:pStyle w:val="Heading4"/>
      </w:pPr>
      <w:bookmarkStart w:id="152" w:name="_Toc29899545"/>
      <w:r w:rsidRPr="00727F52">
        <w:t>Questions</w:t>
      </w:r>
      <w:bookmarkEnd w:id="152"/>
    </w:p>
    <w:p w14:paraId="0A8D9CD6" w14:textId="67D20E04" w:rsidR="00063AC7" w:rsidRPr="00AC04EB" w:rsidRDefault="00CC639B" w:rsidP="00AC04EB">
      <w:pPr>
        <w:pStyle w:val="Appendixquestion"/>
      </w:pPr>
      <w:r w:rsidRPr="00727F52">
        <w:t>How could NSW best measure the outcomes of advocacy organisations?</w:t>
      </w:r>
    </w:p>
    <w:p w14:paraId="0F1C4C40" w14:textId="00709E5A" w:rsidR="00063AC7" w:rsidRPr="00AC04EB" w:rsidRDefault="00CC639B" w:rsidP="00AC04EB">
      <w:pPr>
        <w:pStyle w:val="Appendixquestion"/>
      </w:pPr>
      <w:r w:rsidRPr="00727F52">
        <w:t>How frequently should outcomes be reported?</w:t>
      </w:r>
    </w:p>
    <w:p w14:paraId="22219782" w14:textId="7B778F93" w:rsidR="00063AC7" w:rsidRPr="00AC04EB" w:rsidRDefault="00CC639B" w:rsidP="00AC04EB">
      <w:pPr>
        <w:pStyle w:val="Appendixquestion"/>
      </w:pPr>
      <w:r w:rsidRPr="00727F52">
        <w:t xml:space="preserve">How should outcomes reporting use the same indicators as the NDAP? (See: </w:t>
      </w:r>
      <w:r w:rsidRPr="00727F52">
        <w:rPr>
          <w:color w:val="205E9E"/>
        </w:rPr>
        <w:t xml:space="preserve">https:// </w:t>
      </w:r>
      <w:hyperlink r:id="rId29">
        <w:r w:rsidRPr="00727F52">
          <w:rPr>
            <w:color w:val="205E9E"/>
          </w:rPr>
          <w:t>www.dss.gov.au/our-responsibilities/disability-and-carers/publications-articles/</w:t>
        </w:r>
      </w:hyperlink>
      <w:r w:rsidRPr="00727F52">
        <w:rPr>
          <w:color w:val="205E9E"/>
        </w:rPr>
        <w:t xml:space="preserve"> national-disability-advocacy-program/national-standards-for-disability-services- indicators-of-practice-and-examples-of-evidence-for-ndap-agencies</w:t>
      </w:r>
      <w:r w:rsidRPr="00727F52">
        <w:t>)</w:t>
      </w:r>
    </w:p>
    <w:p w14:paraId="23332640" w14:textId="34CBF30A" w:rsidR="00063AC7" w:rsidRPr="00AC04EB" w:rsidRDefault="00CC639B" w:rsidP="00AC04EB">
      <w:pPr>
        <w:pStyle w:val="Appendixquestion"/>
      </w:pPr>
      <w:r w:rsidRPr="00727F52">
        <w:t>Should advocacy reporting only cover outcomes of funded advocacy? Or should it include broader non-funded disability advocacy?</w:t>
      </w:r>
    </w:p>
    <w:p w14:paraId="4E87DE98" w14:textId="0F379696" w:rsidR="00063AC7" w:rsidRPr="00AC04EB" w:rsidRDefault="00CC639B" w:rsidP="00AC04EB">
      <w:pPr>
        <w:pStyle w:val="Appendixquestion"/>
      </w:pPr>
      <w:r w:rsidRPr="00727F52">
        <w:t>What assists or prevents advocacy organisations from measuring their outcomes?</w:t>
      </w:r>
    </w:p>
    <w:p w14:paraId="5CA1C34A" w14:textId="77777777" w:rsidR="00063AC7" w:rsidRPr="00727F52" w:rsidRDefault="00CC639B" w:rsidP="00AC04EB">
      <w:pPr>
        <w:pStyle w:val="Appendixquestion"/>
      </w:pPr>
      <w:r w:rsidRPr="00727F52">
        <w:t>Does the Victorian report provide some helpful ideas for NSW too? If so, what should NSW concentrate on in measuring outcomes of disability advocacy?</w:t>
      </w:r>
    </w:p>
    <w:p w14:paraId="5DC979AB" w14:textId="6298A4B3" w:rsidR="00063AC7" w:rsidRPr="00AC04EB" w:rsidRDefault="00CC639B" w:rsidP="00AC04EB">
      <w:pPr>
        <w:pStyle w:val="Appendixquestion"/>
      </w:pPr>
      <w:r w:rsidRPr="00727F52">
        <w:t>How could NSW best measure the outcomes of advocacy organisations?</w:t>
      </w:r>
    </w:p>
    <w:p w14:paraId="728EFCE3" w14:textId="14F34750" w:rsidR="00063AC7" w:rsidRPr="00AC04EB" w:rsidRDefault="00CC639B" w:rsidP="0025694D">
      <w:pPr>
        <w:pStyle w:val="Appendixquestion"/>
        <w:spacing w:after="4440"/>
      </w:pPr>
      <w:r w:rsidRPr="00727F52">
        <w:t>Should the findings of the Victorian review of disability advocacy services (see table above) also form part of a NSW Disability Advocacy Framework?</w:t>
      </w:r>
    </w:p>
    <w:p w14:paraId="728891DD" w14:textId="77777777" w:rsidR="00063AC7" w:rsidRPr="00727F52" w:rsidRDefault="00CC639B" w:rsidP="00D07512">
      <w:pPr>
        <w:pStyle w:val="Heading3"/>
      </w:pPr>
      <w:bookmarkStart w:id="153" w:name="_Toc29899546"/>
      <w:r w:rsidRPr="00727F52">
        <w:rPr>
          <w:spacing w:val="-4"/>
        </w:rPr>
        <w:t xml:space="preserve">What </w:t>
      </w:r>
      <w:r w:rsidRPr="00727F52">
        <w:t xml:space="preserve">factors </w:t>
      </w:r>
      <w:r w:rsidRPr="00727F52">
        <w:rPr>
          <w:spacing w:val="-4"/>
        </w:rPr>
        <w:t xml:space="preserve">should inform </w:t>
      </w:r>
      <w:r w:rsidRPr="00727F52">
        <w:rPr>
          <w:spacing w:val="-3"/>
        </w:rPr>
        <w:t xml:space="preserve">the </w:t>
      </w:r>
      <w:r w:rsidRPr="00727F52">
        <w:t xml:space="preserve">development of a new </w:t>
      </w:r>
      <w:r w:rsidRPr="00F218A9">
        <w:t>system for the provision of funded advocacy services</w:t>
      </w:r>
      <w:r w:rsidRPr="00727F52">
        <w:rPr>
          <w:spacing w:val="-5"/>
        </w:rPr>
        <w:t xml:space="preserve"> </w:t>
      </w:r>
      <w:r w:rsidRPr="00727F52">
        <w:t xml:space="preserve">in </w:t>
      </w:r>
      <w:r w:rsidRPr="00727F52">
        <w:rPr>
          <w:spacing w:val="-7"/>
        </w:rPr>
        <w:t>NSW?</w:t>
      </w:r>
      <w:bookmarkEnd w:id="153"/>
    </w:p>
    <w:p w14:paraId="7C50BFCC" w14:textId="6184A89C" w:rsidR="00063AC7" w:rsidRPr="00727F52" w:rsidRDefault="00CC639B" w:rsidP="004B50F4">
      <w:pPr>
        <w:pStyle w:val="NewBodyText"/>
      </w:pPr>
      <w:r w:rsidRPr="00727F52">
        <w:t>The current advocacy service system comprises a large number of different kinds of organisations directly funded by NDIA</w:t>
      </w:r>
      <w:r w:rsidR="00483D2F">
        <w:rPr>
          <w:rStyle w:val="FootnoteReference"/>
        </w:rPr>
        <w:footnoteReference w:id="72"/>
      </w:r>
      <w:r w:rsidRPr="00727F52">
        <w:t>, Commonwealth and/or State Governments. The system is historical in nature and includes both statewide to regionalised bodies.</w:t>
      </w:r>
    </w:p>
    <w:p w14:paraId="40DAE055" w14:textId="77777777" w:rsidR="00063AC7" w:rsidRPr="00727F52" w:rsidRDefault="00CC639B" w:rsidP="004B50F4">
      <w:pPr>
        <w:pStyle w:val="NewBodyText"/>
      </w:pPr>
      <w:r w:rsidRPr="00727F52">
        <w:t>It is important in designing a NSW advocacy service system for the next decade that the most effective system is developed to maximise benefits for people with disability and represent good value to the broader NSW community. Government funded service delivery models have evolved over time from direct grant-based funding, competitively tendered fee for service agreements and outcomes-based funding and, from time-to- time, project funding.</w:t>
      </w:r>
    </w:p>
    <w:p w14:paraId="27DCF406" w14:textId="77777777" w:rsidR="00063AC7" w:rsidRPr="00727F52" w:rsidRDefault="00CC639B" w:rsidP="004B50F4">
      <w:pPr>
        <w:pStyle w:val="NewBodyText"/>
      </w:pPr>
      <w:r w:rsidRPr="00727F52">
        <w:t>The models of delivering services have also evolved. There are some lead agency models with a main funded provider with multiple subcontracted delivery agencies. There are also models that promote service integration covering a broad range of services to a wide cohort of clients. Funding continues for highly specialised services with a limited range of services meeting the needs of identified cohorts of clients.</w:t>
      </w:r>
    </w:p>
    <w:p w14:paraId="628A472B" w14:textId="77777777" w:rsidR="00063AC7" w:rsidRPr="00727F52" w:rsidRDefault="00CC639B" w:rsidP="004B50F4">
      <w:pPr>
        <w:pStyle w:val="NewBodyText"/>
      </w:pPr>
      <w:r w:rsidRPr="00727F52">
        <w:t>There is a debate and question about whether advocacy services should be independent from the disability support system, and even the ILC funded services, in order for them to freely perform their work effectively.</w:t>
      </w:r>
    </w:p>
    <w:p w14:paraId="6DD93747" w14:textId="77777777" w:rsidR="00063AC7" w:rsidRPr="00727F52" w:rsidRDefault="00CC639B" w:rsidP="004B50F4">
      <w:pPr>
        <w:pStyle w:val="NewBodyText"/>
      </w:pPr>
      <w:r w:rsidRPr="00727F52">
        <w:t>A further consideration is the extent to which new technologies can be used to provide advocacy supports and what is an appropriate approach/mix to providing face to face supports, compared to telephone and internet methods.</w:t>
      </w:r>
    </w:p>
    <w:p w14:paraId="175F79A3" w14:textId="77777777" w:rsidR="00092189" w:rsidRDefault="00CC639B" w:rsidP="00223276">
      <w:pPr>
        <w:pStyle w:val="Heading4"/>
      </w:pPr>
      <w:bookmarkStart w:id="154" w:name="_Toc29899547"/>
      <w:r w:rsidRPr="00727F52">
        <w:t>Questions</w:t>
      </w:r>
      <w:bookmarkEnd w:id="154"/>
    </w:p>
    <w:p w14:paraId="767CA015" w14:textId="26FFF3C7" w:rsidR="00063AC7" w:rsidRPr="00AC04EB" w:rsidRDefault="00CC639B" w:rsidP="00AC04EB">
      <w:pPr>
        <w:pStyle w:val="Appendixquestion"/>
      </w:pPr>
      <w:r w:rsidRPr="00727F52">
        <w:t>What factors should help guide the design of an advocacy service system to meet the future needs of people with disability?</w:t>
      </w:r>
    </w:p>
    <w:p w14:paraId="7157FF45" w14:textId="77777777" w:rsidR="008F24E2" w:rsidRDefault="008F24E2">
      <w:pPr>
        <w:rPr>
          <w:rFonts w:cstheme="minorBidi"/>
          <w:b/>
          <w:bCs/>
          <w:color w:val="231F20"/>
          <w:sz w:val="24"/>
          <w:szCs w:val="24"/>
        </w:rPr>
      </w:pPr>
      <w:r>
        <w:br w:type="page"/>
      </w:r>
    </w:p>
    <w:p w14:paraId="5EF2F041" w14:textId="4515D34D" w:rsidR="00063AC7" w:rsidRPr="00AC04EB" w:rsidRDefault="00CC639B" w:rsidP="00AC04EB">
      <w:pPr>
        <w:pStyle w:val="Appendixquestion"/>
      </w:pPr>
      <w:r w:rsidRPr="00727F52">
        <w:t>What are the advantages or disadvantages of integrating funded advocacy with service support provision?</w:t>
      </w:r>
    </w:p>
    <w:p w14:paraId="3B920936" w14:textId="2ECDEFAD" w:rsidR="00063AC7" w:rsidRPr="00AC04EB" w:rsidRDefault="00CC639B" w:rsidP="00AC04EB">
      <w:pPr>
        <w:pStyle w:val="Appendixquestion"/>
      </w:pPr>
      <w:r w:rsidRPr="00727F52">
        <w:t>Should funded advocacy should be directed towards broader or more specific cohorts?</w:t>
      </w:r>
    </w:p>
    <w:p w14:paraId="3B75E782" w14:textId="2D70847C" w:rsidR="00063AC7" w:rsidRPr="00AC04EB" w:rsidRDefault="00CC639B" w:rsidP="00AC04EB">
      <w:pPr>
        <w:pStyle w:val="Appendixquestion"/>
      </w:pPr>
      <w:r w:rsidRPr="00727F52">
        <w:t>What level of independence from the disability support system should advocacy organisations have in order to be eligible to be funded?</w:t>
      </w:r>
    </w:p>
    <w:p w14:paraId="44CD70B0" w14:textId="50974B35" w:rsidR="00063AC7" w:rsidRPr="00AC04EB" w:rsidRDefault="00CC639B" w:rsidP="00AC04EB">
      <w:pPr>
        <w:pStyle w:val="Appendixquestion"/>
      </w:pPr>
      <w:r w:rsidRPr="00727F52">
        <w:t>What are the advantages and disadvantages of alternative funding arrangements?</w:t>
      </w:r>
    </w:p>
    <w:p w14:paraId="5CD1FD6D" w14:textId="21309EB9" w:rsidR="00063AC7" w:rsidRPr="00AC04EB" w:rsidRDefault="00CC639B" w:rsidP="00AC04EB">
      <w:pPr>
        <w:pStyle w:val="Appendixquestion"/>
      </w:pPr>
      <w:r w:rsidRPr="00727F52">
        <w:t>What are factors to be considered in seeking to provide services to meet the needs of special communities like regional and remote communities, CALD, LGBTI and indigenous people with disability?</w:t>
      </w:r>
    </w:p>
    <w:p w14:paraId="5EE9447F" w14:textId="6145EF9A" w:rsidR="00063AC7" w:rsidRPr="00AC04EB" w:rsidRDefault="00CC639B" w:rsidP="00AC04EB">
      <w:pPr>
        <w:pStyle w:val="Appendixquestion"/>
      </w:pPr>
      <w:r w:rsidRPr="00727F52">
        <w:t>Are there technological advances that can be leveraged to help provide advocacy services to people with disability?</w:t>
      </w:r>
    </w:p>
    <w:p w14:paraId="35F5B0E0" w14:textId="77777777" w:rsidR="00063AC7" w:rsidRPr="00727F52" w:rsidRDefault="00CC639B" w:rsidP="00D07512">
      <w:pPr>
        <w:pStyle w:val="Heading3"/>
      </w:pPr>
      <w:bookmarkStart w:id="155" w:name="_Toc29899548"/>
      <w:r w:rsidRPr="00727F52">
        <w:rPr>
          <w:spacing w:val="-4"/>
        </w:rPr>
        <w:t xml:space="preserve">What </w:t>
      </w:r>
      <w:r w:rsidRPr="00727F52">
        <w:t xml:space="preserve">resources </w:t>
      </w:r>
      <w:r w:rsidRPr="00727F52">
        <w:rPr>
          <w:spacing w:val="-5"/>
        </w:rPr>
        <w:t xml:space="preserve">are required </w:t>
      </w:r>
      <w:r w:rsidRPr="00727F52">
        <w:rPr>
          <w:spacing w:val="-4"/>
        </w:rPr>
        <w:t xml:space="preserve">for </w:t>
      </w:r>
      <w:r w:rsidRPr="00727F52">
        <w:t xml:space="preserve">effective </w:t>
      </w:r>
      <w:r w:rsidRPr="00727F52">
        <w:rPr>
          <w:spacing w:val="-3"/>
        </w:rPr>
        <w:t xml:space="preserve">and </w:t>
      </w:r>
      <w:r w:rsidRPr="00727F52">
        <w:rPr>
          <w:spacing w:val="-4"/>
        </w:rPr>
        <w:t xml:space="preserve">efficient </w:t>
      </w:r>
      <w:r w:rsidRPr="00F218A9">
        <w:t>system provision of funded advocacy services in</w:t>
      </w:r>
      <w:r w:rsidRPr="00727F52">
        <w:t xml:space="preserve"> </w:t>
      </w:r>
      <w:r w:rsidRPr="00727F52">
        <w:rPr>
          <w:spacing w:val="-7"/>
        </w:rPr>
        <w:t>NSW?</w:t>
      </w:r>
      <w:bookmarkEnd w:id="155"/>
    </w:p>
    <w:p w14:paraId="2D8F5B11" w14:textId="77777777" w:rsidR="00063AC7" w:rsidRPr="00727F52" w:rsidRDefault="00CC639B" w:rsidP="004B50F4">
      <w:pPr>
        <w:pStyle w:val="NewBodyText"/>
      </w:pPr>
      <w:r w:rsidRPr="00727F52">
        <w:t xml:space="preserve">The nature and </w:t>
      </w:r>
      <w:r w:rsidRPr="00727F52">
        <w:rPr>
          <w:spacing w:val="-2"/>
        </w:rPr>
        <w:t xml:space="preserve">extent </w:t>
      </w:r>
      <w:r w:rsidRPr="00727F52">
        <w:t xml:space="preserve">of future resourcing for a disability advocacy service </w:t>
      </w:r>
      <w:r w:rsidRPr="00727F52">
        <w:rPr>
          <w:spacing w:val="-3"/>
        </w:rPr>
        <w:t xml:space="preserve">system </w:t>
      </w:r>
      <w:r w:rsidRPr="00727F52">
        <w:t xml:space="preserve">to meet the needs of people with disability in </w:t>
      </w:r>
      <w:r w:rsidRPr="00727F52">
        <w:rPr>
          <w:spacing w:val="-3"/>
        </w:rPr>
        <w:t xml:space="preserve">NSW </w:t>
      </w:r>
      <w:r w:rsidRPr="00727F52">
        <w:rPr>
          <w:spacing w:val="-4"/>
        </w:rPr>
        <w:t xml:space="preserve">over </w:t>
      </w:r>
      <w:r w:rsidRPr="00727F52">
        <w:t xml:space="preserve">the next decade is an important aspect of this </w:t>
      </w:r>
      <w:r w:rsidRPr="00727F52">
        <w:rPr>
          <w:spacing w:val="-5"/>
        </w:rPr>
        <w:t xml:space="preserve">Review. </w:t>
      </w:r>
      <w:r w:rsidRPr="00727F52">
        <w:t xml:space="preserve">Much will depend on the responses to previous questions set out in this issues paper and the demographic study being conducted to inform this </w:t>
      </w:r>
      <w:r w:rsidRPr="00727F52">
        <w:rPr>
          <w:spacing w:val="-5"/>
        </w:rPr>
        <w:t xml:space="preserve">Review. </w:t>
      </w:r>
      <w:r w:rsidRPr="00727F52">
        <w:t>Resources are not only financial. Resources include a competent and</w:t>
      </w:r>
      <w:r w:rsidRPr="00727F52">
        <w:rPr>
          <w:spacing w:val="-43"/>
        </w:rPr>
        <w:t xml:space="preserve"> </w:t>
      </w:r>
      <w:r w:rsidRPr="00727F52">
        <w:t xml:space="preserve">sufficient </w:t>
      </w:r>
      <w:r w:rsidRPr="00727F52">
        <w:rPr>
          <w:spacing w:val="-3"/>
        </w:rPr>
        <w:t xml:space="preserve">workforce, </w:t>
      </w:r>
      <w:r w:rsidRPr="00727F52">
        <w:t>training and skills development, organisational and sector</w:t>
      </w:r>
      <w:r w:rsidRPr="00727F52">
        <w:rPr>
          <w:spacing w:val="-4"/>
        </w:rPr>
        <w:t xml:space="preserve"> </w:t>
      </w:r>
      <w:r w:rsidRPr="00727F52">
        <w:rPr>
          <w:spacing w:val="-3"/>
        </w:rPr>
        <w:t>capacity.</w:t>
      </w:r>
    </w:p>
    <w:p w14:paraId="6FA55EE9" w14:textId="77777777" w:rsidR="00092189" w:rsidRDefault="00CC639B" w:rsidP="004B50F4">
      <w:pPr>
        <w:pStyle w:val="NewBodyText"/>
      </w:pPr>
      <w:r w:rsidRPr="00727F52">
        <w:t>How such resources are utilized as well as their quantum are important issues to be considered.</w:t>
      </w:r>
    </w:p>
    <w:p w14:paraId="3636F247" w14:textId="77777777" w:rsidR="00092189" w:rsidRDefault="00CC639B" w:rsidP="00223276">
      <w:pPr>
        <w:pStyle w:val="Heading4"/>
      </w:pPr>
      <w:bookmarkStart w:id="156" w:name="_Toc29899549"/>
      <w:r w:rsidRPr="00727F52">
        <w:t>Questions</w:t>
      </w:r>
      <w:bookmarkEnd w:id="156"/>
    </w:p>
    <w:p w14:paraId="5F825C79" w14:textId="5305E353" w:rsidR="00063AC7" w:rsidRPr="00AC04EB" w:rsidRDefault="00CC639B" w:rsidP="00AC04EB">
      <w:pPr>
        <w:pStyle w:val="Appendixquestion"/>
      </w:pPr>
      <w:r w:rsidRPr="00727F52">
        <w:t>What types of advocacy resources will be required to meet future demand?</w:t>
      </w:r>
    </w:p>
    <w:p w14:paraId="5709EFB2" w14:textId="23EED513" w:rsidR="00063AC7" w:rsidRPr="00AC04EB" w:rsidRDefault="00CC639B" w:rsidP="00AC04EB">
      <w:pPr>
        <w:pStyle w:val="Appendixquestion"/>
      </w:pPr>
      <w:r w:rsidRPr="00727F52">
        <w:t>What are the most significant resource deficiencies in the current disability advocacy service system?</w:t>
      </w:r>
    </w:p>
    <w:p w14:paraId="2B10B735" w14:textId="1C70FF4A" w:rsidR="00063AC7" w:rsidRPr="00AC04EB" w:rsidRDefault="00CC639B" w:rsidP="00AC04EB">
      <w:pPr>
        <w:pStyle w:val="Appendixquestion"/>
      </w:pPr>
      <w:r w:rsidRPr="00727F52">
        <w:t>Which level of government, Commonwealth or State, should be responsible for the funding or provision of the different types of resources identified?</w:t>
      </w:r>
    </w:p>
    <w:p w14:paraId="372CCD4D" w14:textId="35FE7501" w:rsidR="00070AB4" w:rsidRPr="00AC04EB" w:rsidRDefault="00CC639B" w:rsidP="00AC04EB">
      <w:pPr>
        <w:pStyle w:val="Appendixquestion"/>
      </w:pPr>
      <w:r w:rsidRPr="00727F52">
        <w:t>What is the role of peak bodies in delivering any of the needed resources to the rest of the sector?</w:t>
      </w:r>
    </w:p>
    <w:p w14:paraId="79BFBC6D" w14:textId="7DDB66E6" w:rsidR="00063AC7" w:rsidRPr="00AC04EB" w:rsidRDefault="00CC639B" w:rsidP="00AC04EB">
      <w:pPr>
        <w:pStyle w:val="Appendixquestion"/>
      </w:pPr>
      <w:r w:rsidRPr="00727F52">
        <w:t>Are there specific resource requirements to enable self-advocacy supports or services to be more widely available?</w:t>
      </w:r>
    </w:p>
    <w:p w14:paraId="43424940" w14:textId="650786F4" w:rsidR="00063AC7" w:rsidRPr="00AC04EB" w:rsidRDefault="00CC639B" w:rsidP="00AC04EB">
      <w:pPr>
        <w:pStyle w:val="Appendixquestion"/>
      </w:pPr>
      <w:r w:rsidRPr="00727F52">
        <w:t>Are there capacity-building resources that advocacy services require to support their sustainability?</w:t>
      </w:r>
    </w:p>
    <w:p w14:paraId="1EC4E707" w14:textId="77777777" w:rsidR="008F24E2" w:rsidRDefault="008F24E2">
      <w:pPr>
        <w:rPr>
          <w:rFonts w:eastAsia="GothamHTF-Medium" w:cs="Arial"/>
          <w:b/>
          <w:color w:val="0D7DB9"/>
          <w:sz w:val="38"/>
          <w:szCs w:val="38"/>
        </w:rPr>
      </w:pPr>
      <w:bookmarkStart w:id="157" w:name="_Toc29899550"/>
      <w:r>
        <w:br w:type="page"/>
      </w:r>
    </w:p>
    <w:p w14:paraId="6100FA95" w14:textId="57E8F326" w:rsidR="00063AC7" w:rsidRPr="00727F52" w:rsidRDefault="00CC639B" w:rsidP="00D07512">
      <w:pPr>
        <w:pStyle w:val="Heading3"/>
      </w:pPr>
      <w:r w:rsidRPr="00727F52">
        <w:t>What are the sources of funding?</w:t>
      </w:r>
      <w:bookmarkEnd w:id="157"/>
    </w:p>
    <w:p w14:paraId="7D9A1A44" w14:textId="77777777" w:rsidR="00063AC7" w:rsidRPr="00727F52" w:rsidRDefault="00CC639B" w:rsidP="004B50F4">
      <w:pPr>
        <w:pStyle w:val="NewBodyText"/>
      </w:pPr>
      <w:r w:rsidRPr="00727F52">
        <w:t>One of the outcomes of the Ageing and Disability Commissioner’s report to NSW Parliament will be that we will have a better idea of what types of advocacy are needed and where funding needs to be directed to ensure that advocacy is available for the people who need it. This includes the different advocacy mechanisms and activities required to meet identified or identifiable needs.</w:t>
      </w:r>
    </w:p>
    <w:p w14:paraId="1BEE9160" w14:textId="77777777" w:rsidR="00092189" w:rsidRDefault="00CC639B" w:rsidP="004B50F4">
      <w:pPr>
        <w:pStyle w:val="NewBodyText"/>
      </w:pPr>
      <w:r w:rsidRPr="00727F52">
        <w:t xml:space="preserve">Both the </w:t>
      </w:r>
      <w:r w:rsidRPr="00727F52">
        <w:rPr>
          <w:spacing w:val="-3"/>
        </w:rPr>
        <w:t xml:space="preserve">NSW </w:t>
      </w:r>
      <w:r w:rsidRPr="00727F52">
        <w:t xml:space="preserve">and Commonwealth governments fund disability </w:t>
      </w:r>
      <w:r w:rsidRPr="00727F52">
        <w:rPr>
          <w:spacing w:val="-4"/>
        </w:rPr>
        <w:t xml:space="preserve">advocacy. </w:t>
      </w:r>
      <w:r w:rsidRPr="00727F52">
        <w:rPr>
          <w:spacing w:val="-8"/>
        </w:rPr>
        <w:t xml:space="preserve">We </w:t>
      </w:r>
      <w:r w:rsidRPr="00727F52">
        <w:t xml:space="preserve">need </w:t>
      </w:r>
      <w:r w:rsidRPr="00727F52">
        <w:rPr>
          <w:spacing w:val="-8"/>
        </w:rPr>
        <w:t xml:space="preserve">to </w:t>
      </w:r>
      <w:r w:rsidRPr="00727F52">
        <w:t xml:space="preserve">work out the responsibilities of each so </w:t>
      </w:r>
      <w:r w:rsidRPr="00727F52">
        <w:rPr>
          <w:spacing w:val="-4"/>
        </w:rPr>
        <w:t xml:space="preserve">we </w:t>
      </w:r>
      <w:r w:rsidRPr="00727F52">
        <w:t xml:space="preserve">can identify any gaps in the service </w:t>
      </w:r>
      <w:r w:rsidRPr="00727F52">
        <w:rPr>
          <w:spacing w:val="-3"/>
        </w:rPr>
        <w:t xml:space="preserve">system </w:t>
      </w:r>
      <w:r w:rsidRPr="00727F52">
        <w:t>and ensure that funding is going to where it is needed.</w:t>
      </w:r>
    </w:p>
    <w:p w14:paraId="2A4BCE4B" w14:textId="77777777" w:rsidR="00092189" w:rsidRDefault="00CC639B" w:rsidP="00223276">
      <w:pPr>
        <w:pStyle w:val="Heading4"/>
      </w:pPr>
      <w:bookmarkStart w:id="158" w:name="_Toc29899551"/>
      <w:r w:rsidRPr="00727F52">
        <w:t>NSW Government funding for disability advocacy</w:t>
      </w:r>
      <w:bookmarkEnd w:id="158"/>
    </w:p>
    <w:p w14:paraId="3935D27C" w14:textId="77777777" w:rsidR="00092189" w:rsidRDefault="00CC639B" w:rsidP="004B50F4">
      <w:pPr>
        <w:pStyle w:val="NewBodyText"/>
      </w:pPr>
      <w:r w:rsidRPr="00727F52">
        <w:t>Prior to the introduction of the NDIS, the NSW Government funded various organisations to provide information, advocacy, and referral services and as peak bodies.</w:t>
      </w:r>
    </w:p>
    <w:p w14:paraId="60D8C493" w14:textId="77777777" w:rsidR="00092189" w:rsidRDefault="00CC639B" w:rsidP="004B50F4">
      <w:pPr>
        <w:pStyle w:val="NewBodyText"/>
      </w:pPr>
      <w:r w:rsidRPr="00727F52">
        <w:t xml:space="preserve">This funding was transferred to the Commonwealth as part of the NDIS transition. </w:t>
      </w:r>
      <w:r w:rsidRPr="00727F52">
        <w:rPr>
          <w:spacing w:val="-6"/>
        </w:rPr>
        <w:t xml:space="preserve">However, </w:t>
      </w:r>
      <w:r w:rsidRPr="00727F52">
        <w:t xml:space="preserve">because there </w:t>
      </w:r>
      <w:r w:rsidRPr="00727F52">
        <w:rPr>
          <w:spacing w:val="-3"/>
        </w:rPr>
        <w:t xml:space="preserve">were </w:t>
      </w:r>
      <w:r w:rsidRPr="00727F52">
        <w:t xml:space="preserve">still some gaps in the provision of advocacy </w:t>
      </w:r>
      <w:r w:rsidRPr="00727F52">
        <w:rPr>
          <w:spacing w:val="-3"/>
        </w:rPr>
        <w:t xml:space="preserve">services, </w:t>
      </w:r>
      <w:r w:rsidRPr="00727F52">
        <w:t xml:space="preserve">the NSW Government committed to funding the </w:t>
      </w:r>
      <w:r w:rsidRPr="00727F52">
        <w:rPr>
          <w:spacing w:val="-3"/>
        </w:rPr>
        <w:t xml:space="preserve">Transitional Advocacy </w:t>
      </w:r>
      <w:r w:rsidRPr="00727F52">
        <w:t xml:space="preserve">Funding Supplement </w:t>
      </w:r>
      <w:r w:rsidRPr="00727F52">
        <w:rPr>
          <w:spacing w:val="-4"/>
        </w:rPr>
        <w:t xml:space="preserve">(TAFS) </w:t>
      </w:r>
      <w:r w:rsidRPr="00727F52">
        <w:t xml:space="preserve">for an additional </w:t>
      </w:r>
      <w:r w:rsidRPr="00727F52">
        <w:rPr>
          <w:spacing w:val="-3"/>
        </w:rPr>
        <w:t xml:space="preserve">two </w:t>
      </w:r>
      <w:r w:rsidRPr="00727F52">
        <w:t>years.</w:t>
      </w:r>
    </w:p>
    <w:p w14:paraId="76FA19F5" w14:textId="77777777" w:rsidR="00092189" w:rsidRDefault="00CC639B" w:rsidP="004B50F4">
      <w:pPr>
        <w:pStyle w:val="NewBodyText"/>
      </w:pPr>
      <w:r w:rsidRPr="00727F52">
        <w:t xml:space="preserve">Under </w:t>
      </w:r>
      <w:r w:rsidRPr="00727F52">
        <w:rPr>
          <w:spacing w:val="-5"/>
        </w:rPr>
        <w:t xml:space="preserve">TAFS, </w:t>
      </w:r>
      <w:r w:rsidRPr="00727F52">
        <w:t xml:space="preserve">the NSW Government funds 39 organisations to deliver specialist disability </w:t>
      </w:r>
      <w:r w:rsidRPr="00727F52">
        <w:rPr>
          <w:spacing w:val="-4"/>
        </w:rPr>
        <w:t xml:space="preserve">advocacy, </w:t>
      </w:r>
      <w:r w:rsidRPr="00727F52">
        <w:t>information and referral services. Some are also funded as</w:t>
      </w:r>
      <w:r w:rsidRPr="00727F52">
        <w:rPr>
          <w:spacing w:val="-32"/>
        </w:rPr>
        <w:t xml:space="preserve"> </w:t>
      </w:r>
      <w:r w:rsidRPr="00727F52">
        <w:t xml:space="preserve">disability representative organisations in their </w:t>
      </w:r>
      <w:r w:rsidRPr="00727F52">
        <w:rPr>
          <w:spacing w:val="-3"/>
        </w:rPr>
        <w:t>own</w:t>
      </w:r>
      <w:r w:rsidRPr="00727F52">
        <w:rPr>
          <w:spacing w:val="-2"/>
        </w:rPr>
        <w:t xml:space="preserve"> </w:t>
      </w:r>
      <w:r w:rsidRPr="00727F52">
        <w:t>right.</w:t>
      </w:r>
    </w:p>
    <w:p w14:paraId="73C2D50B" w14:textId="77777777" w:rsidR="00092189" w:rsidRDefault="00CC639B" w:rsidP="00223276">
      <w:pPr>
        <w:pStyle w:val="Heading4"/>
      </w:pPr>
      <w:bookmarkStart w:id="159" w:name="_Toc29899552"/>
      <w:r w:rsidRPr="00727F52">
        <w:t>The NDIS and other Commonwealth-funded disability advocacy in NSW</w:t>
      </w:r>
      <w:bookmarkEnd w:id="159"/>
    </w:p>
    <w:p w14:paraId="14740FBE" w14:textId="77777777" w:rsidR="00063AC7" w:rsidRPr="00727F52" w:rsidRDefault="00CC639B" w:rsidP="004B50F4">
      <w:pPr>
        <w:pStyle w:val="NewBodyText"/>
      </w:pPr>
      <w:r w:rsidRPr="00727F52">
        <w:t xml:space="preserve">People funded under the NDIS can </w:t>
      </w:r>
      <w:r w:rsidRPr="00727F52">
        <w:rPr>
          <w:spacing w:val="-3"/>
        </w:rPr>
        <w:t xml:space="preserve">receive </w:t>
      </w:r>
      <w:r w:rsidRPr="00727F52">
        <w:t>support co-ordination and decision-support services as part of their NDIS plan, but advocacy itself is explicitly excluded.</w:t>
      </w:r>
    </w:p>
    <w:p w14:paraId="07A9E254" w14:textId="77777777" w:rsidR="00092189" w:rsidRDefault="00CC639B" w:rsidP="004B50F4">
      <w:pPr>
        <w:pStyle w:val="NewBodyText"/>
      </w:pPr>
      <w:r w:rsidRPr="00727F52">
        <w:t>The Information, Linkages and Capacity Building (ILC) program of the NDIS also supports information and referral services for all people with disability, regardless of whether they are NDIS participants. To date, all ILC funding has been project funding rather than ongoing.</w:t>
      </w:r>
    </w:p>
    <w:p w14:paraId="40BFEC9A" w14:textId="02E48F39" w:rsidR="00063AC7" w:rsidRPr="004B50F4" w:rsidRDefault="00CC639B" w:rsidP="004B50F4">
      <w:pPr>
        <w:pStyle w:val="NewBodyText"/>
      </w:pPr>
      <w:r w:rsidRPr="00727F52">
        <w:t>The National Disability Advocacy Program (NDAP) provides some people with disability with access to effective disability advocacy that promotes, protects and ensures their full and equal enjoyment of all human rights enabling community participation.</w:t>
      </w:r>
    </w:p>
    <w:p w14:paraId="1DE4B5ED" w14:textId="77777777" w:rsidR="00092189" w:rsidRDefault="00CC639B" w:rsidP="004B50F4">
      <w:pPr>
        <w:pStyle w:val="NewBodyText"/>
      </w:pPr>
      <w:r w:rsidRPr="00727F52">
        <w:t>A number of reviews of the NDIS and other Commonwealth disability policies have also made recommendations about the value of independent advocacy services and how we can better understand and administer funding for disability advocacy.</w:t>
      </w:r>
    </w:p>
    <w:p w14:paraId="6A2400BD" w14:textId="77777777" w:rsidR="00092189" w:rsidRDefault="00CC639B" w:rsidP="00223276">
      <w:pPr>
        <w:pStyle w:val="Heading4"/>
      </w:pPr>
      <w:bookmarkStart w:id="160" w:name="_Toc29899553"/>
      <w:r w:rsidRPr="00727F52">
        <w:t>National Disability Agreement Review 2019</w:t>
      </w:r>
      <w:bookmarkEnd w:id="160"/>
    </w:p>
    <w:p w14:paraId="023D42FB" w14:textId="77777777" w:rsidR="00092189" w:rsidRDefault="00CC639B" w:rsidP="004B50F4">
      <w:pPr>
        <w:pStyle w:val="NewBodyText"/>
      </w:pPr>
      <w:r w:rsidRPr="00727F52">
        <w:t>The Productivity Commission review of the National Disability Agreement found that the Commonwealth and States and Territories have not made an agreement about who funds which types of advocacy funding. This means that advocacy funding is not coordinated, and some people may miss out on what they need.</w:t>
      </w:r>
    </w:p>
    <w:p w14:paraId="033F5561" w14:textId="77777777" w:rsidR="00092189" w:rsidRPr="004B50F4" w:rsidRDefault="00CC639B" w:rsidP="004B50F4">
      <w:pPr>
        <w:pStyle w:val="NewBodyText"/>
        <w:rPr>
          <w:b/>
          <w:bCs/>
        </w:rPr>
      </w:pPr>
      <w:r w:rsidRPr="004B50F4">
        <w:rPr>
          <w:b/>
          <w:bCs/>
        </w:rPr>
        <w:t>The report recommended that:</w:t>
      </w:r>
    </w:p>
    <w:p w14:paraId="2FBB1494" w14:textId="7B98DA96" w:rsidR="00092189" w:rsidRDefault="00CC639B" w:rsidP="004B50F4">
      <w:pPr>
        <w:pStyle w:val="Blockquote"/>
        <w:rPr>
          <w:sz w:val="14"/>
        </w:rPr>
      </w:pPr>
      <w:r w:rsidRPr="00727F52">
        <w:t>A gap analysis — which involves identifying community needs and government objectives and assessing them against the services that are available or planned — would help governments identify where service gaps exist. It would also provide guidance as to where roles and responsibilities need to be further clarified in the new National Disability Agreement.</w:t>
      </w:r>
      <w:r w:rsidR="00483D2F">
        <w:rPr>
          <w:rStyle w:val="FootnoteReference"/>
        </w:rPr>
        <w:footnoteReference w:id="73"/>
      </w:r>
    </w:p>
    <w:p w14:paraId="37112DEE" w14:textId="77777777" w:rsidR="00092189" w:rsidRDefault="00CC639B" w:rsidP="00223276">
      <w:pPr>
        <w:pStyle w:val="Heading4"/>
      </w:pPr>
      <w:bookmarkStart w:id="161" w:name="_Toc29899554"/>
      <w:r w:rsidRPr="00727F52">
        <w:t>Productivity Commission 2017 Report into NDIS costs</w:t>
      </w:r>
      <w:bookmarkEnd w:id="161"/>
    </w:p>
    <w:p w14:paraId="291BD030" w14:textId="77777777" w:rsidR="00092189" w:rsidRDefault="00CC639B" w:rsidP="004B50F4">
      <w:pPr>
        <w:pStyle w:val="NewBodyText"/>
      </w:pPr>
      <w:r w:rsidRPr="00727F52">
        <w:t>The Productivity Commission also made recommendations about measuring the outcomes of advocacy services in its Report into NDIS costs:</w:t>
      </w:r>
    </w:p>
    <w:p w14:paraId="2B0E9B47" w14:textId="4416661B" w:rsidR="00092189" w:rsidRDefault="00CC639B" w:rsidP="004B50F4">
      <w:pPr>
        <w:pStyle w:val="Blockquote"/>
        <w:rPr>
          <w:sz w:val="14"/>
        </w:rPr>
      </w:pPr>
      <w:r w:rsidRPr="00727F52">
        <w:t>The Australian, State and Territory Governments should also collect data from funded disability advocacy organisations about people with disability who use their services, and their outcomes. (p60).</w:t>
      </w:r>
      <w:r w:rsidR="00483D2F">
        <w:rPr>
          <w:rStyle w:val="FootnoteReference"/>
        </w:rPr>
        <w:footnoteReference w:id="74"/>
      </w:r>
    </w:p>
    <w:p w14:paraId="6A67C476" w14:textId="77777777" w:rsidR="00092189" w:rsidRDefault="00CC639B" w:rsidP="004B50F4">
      <w:pPr>
        <w:pStyle w:val="NewBodyText"/>
      </w:pPr>
      <w:r w:rsidRPr="00727F52">
        <w:t xml:space="preserve">Collecting reliable data that shows </w:t>
      </w:r>
      <w:r w:rsidRPr="00727F52">
        <w:rPr>
          <w:spacing w:val="-3"/>
        </w:rPr>
        <w:t xml:space="preserve">how </w:t>
      </w:r>
      <w:r w:rsidRPr="00727F52">
        <w:t>people use the advocacy services will show us</w:t>
      </w:r>
      <w:r w:rsidRPr="00727F52">
        <w:rPr>
          <w:spacing w:val="-6"/>
        </w:rPr>
        <w:t xml:space="preserve"> </w:t>
      </w:r>
      <w:r w:rsidRPr="00727F52">
        <w:t>how</w:t>
      </w:r>
      <w:r w:rsidRPr="00727F52">
        <w:rPr>
          <w:spacing w:val="-5"/>
        </w:rPr>
        <w:t xml:space="preserve"> </w:t>
      </w:r>
      <w:r w:rsidRPr="00727F52">
        <w:t>advocacy</w:t>
      </w:r>
      <w:r w:rsidRPr="00727F52">
        <w:rPr>
          <w:spacing w:val="-5"/>
        </w:rPr>
        <w:t xml:space="preserve"> </w:t>
      </w:r>
      <w:r w:rsidRPr="00727F52">
        <w:t>outcomes</w:t>
      </w:r>
      <w:r w:rsidRPr="00727F52">
        <w:rPr>
          <w:spacing w:val="-5"/>
        </w:rPr>
        <w:t xml:space="preserve"> </w:t>
      </w:r>
      <w:r w:rsidRPr="00727F52">
        <w:t>are</w:t>
      </w:r>
      <w:r w:rsidRPr="00727F52">
        <w:rPr>
          <w:spacing w:val="-5"/>
        </w:rPr>
        <w:t xml:space="preserve"> </w:t>
      </w:r>
      <w:r w:rsidRPr="00727F52">
        <w:t>changing,</w:t>
      </w:r>
      <w:r w:rsidRPr="00727F52">
        <w:rPr>
          <w:spacing w:val="-6"/>
        </w:rPr>
        <w:t xml:space="preserve"> </w:t>
      </w:r>
      <w:r w:rsidRPr="00727F52">
        <w:t>allowing</w:t>
      </w:r>
      <w:r w:rsidRPr="00727F52">
        <w:rPr>
          <w:spacing w:val="-5"/>
        </w:rPr>
        <w:t xml:space="preserve"> </w:t>
      </w:r>
      <w:r w:rsidRPr="00727F52">
        <w:t>us</w:t>
      </w:r>
      <w:r w:rsidRPr="00727F52">
        <w:rPr>
          <w:spacing w:val="-5"/>
        </w:rPr>
        <w:t xml:space="preserve"> </w:t>
      </w:r>
      <w:r w:rsidRPr="00727F52">
        <w:t>to</w:t>
      </w:r>
      <w:r w:rsidRPr="00727F52">
        <w:rPr>
          <w:spacing w:val="-5"/>
        </w:rPr>
        <w:t xml:space="preserve"> </w:t>
      </w:r>
      <w:r w:rsidRPr="00727F52">
        <w:t>predict</w:t>
      </w:r>
      <w:r w:rsidRPr="00727F52">
        <w:rPr>
          <w:spacing w:val="-5"/>
        </w:rPr>
        <w:t xml:space="preserve"> </w:t>
      </w:r>
      <w:r w:rsidRPr="00727F52">
        <w:t>what</w:t>
      </w:r>
      <w:r w:rsidRPr="00727F52">
        <w:rPr>
          <w:spacing w:val="-6"/>
        </w:rPr>
        <w:t xml:space="preserve"> </w:t>
      </w:r>
      <w:r w:rsidRPr="00727F52">
        <w:t>services</w:t>
      </w:r>
      <w:r w:rsidRPr="00727F52">
        <w:rPr>
          <w:spacing w:val="-5"/>
        </w:rPr>
        <w:t xml:space="preserve"> </w:t>
      </w:r>
      <w:r w:rsidRPr="00727F52">
        <w:t>people need and calculate what funding is needed to support</w:t>
      </w:r>
      <w:r w:rsidRPr="00727F52">
        <w:rPr>
          <w:spacing w:val="-3"/>
        </w:rPr>
        <w:t xml:space="preserve"> </w:t>
      </w:r>
      <w:r w:rsidRPr="00727F52">
        <w:t>that.</w:t>
      </w:r>
    </w:p>
    <w:p w14:paraId="29E8E29F" w14:textId="77777777" w:rsidR="00092189" w:rsidRDefault="00CC639B" w:rsidP="00223276">
      <w:pPr>
        <w:pStyle w:val="Heading4"/>
      </w:pPr>
      <w:bookmarkStart w:id="162" w:name="_Toc29899555"/>
      <w:r w:rsidRPr="00727F52">
        <w:t>A Cost Benefit Analysis of Australian independent disability advocacy agencies</w:t>
      </w:r>
      <w:bookmarkEnd w:id="162"/>
    </w:p>
    <w:p w14:paraId="664ABBFC" w14:textId="77777777" w:rsidR="00063AC7" w:rsidRPr="00727F52" w:rsidRDefault="00CC639B" w:rsidP="004B50F4">
      <w:pPr>
        <w:pStyle w:val="NewBodyText"/>
      </w:pPr>
      <w:r w:rsidRPr="00727F52">
        <w:t>In 2017, Professor Anne Daly and her team performed a cost-benefit analysis on independent disability advocacy agencies funded under the National Disability Advocacy Program.</w:t>
      </w:r>
    </w:p>
    <w:p w14:paraId="7E4CE22D" w14:textId="09CF28A1" w:rsidR="00063AC7" w:rsidRPr="00727F52" w:rsidRDefault="00CC639B" w:rsidP="004B50F4">
      <w:pPr>
        <w:pStyle w:val="NewBodyText"/>
        <w:rPr>
          <w:sz w:val="14"/>
        </w:rPr>
      </w:pPr>
      <w:r w:rsidRPr="00727F52">
        <w:t>They found each dollar spent on independent disability advocacy saves government</w:t>
      </w:r>
      <w:r w:rsidR="004B50F4">
        <w:t xml:space="preserve"> </w:t>
      </w:r>
      <w:r w:rsidRPr="00727F52">
        <w:t>$3.50, making disability advocacy “a highly effective use of resources”.</w:t>
      </w:r>
      <w:r w:rsidR="00483D2F">
        <w:rPr>
          <w:rStyle w:val="FootnoteReference"/>
        </w:rPr>
        <w:footnoteReference w:id="75"/>
      </w:r>
    </w:p>
    <w:p w14:paraId="668DD33A" w14:textId="77777777" w:rsidR="00092189" w:rsidRDefault="00CC639B" w:rsidP="004B50F4">
      <w:pPr>
        <w:pStyle w:val="NewBodyText"/>
      </w:pPr>
      <w:r w:rsidRPr="00727F52">
        <w:t>We know there is value in disability advocacy. This consultation will provide information to allow us to make recommendations that will ensure that independent disability advocacy in NSW is targeted to where it can do the most good.</w:t>
      </w:r>
    </w:p>
    <w:p w14:paraId="69ED5413" w14:textId="77777777" w:rsidR="00092189" w:rsidRDefault="00CC639B" w:rsidP="00223276">
      <w:pPr>
        <w:pStyle w:val="Heading4"/>
      </w:pPr>
      <w:bookmarkStart w:id="163" w:name="_Toc29899556"/>
      <w:r w:rsidRPr="00727F52">
        <w:t>Questions</w:t>
      </w:r>
      <w:bookmarkEnd w:id="163"/>
    </w:p>
    <w:p w14:paraId="36383175" w14:textId="6CD13327" w:rsidR="00063AC7" w:rsidRPr="00AC04EB" w:rsidRDefault="00CC639B" w:rsidP="008F24E2">
      <w:pPr>
        <w:pStyle w:val="Appendixquestion"/>
        <w:keepLines/>
      </w:pPr>
      <w:r w:rsidRPr="00727F52">
        <w:t>In what</w:t>
      </w:r>
      <w:r w:rsidRPr="00727F52">
        <w:rPr>
          <w:spacing w:val="-4"/>
        </w:rPr>
        <w:t xml:space="preserve"> ways </w:t>
      </w:r>
      <w:r w:rsidRPr="00727F52">
        <w:t>can the roles and responsibilities of the Australian, State and</w:t>
      </w:r>
      <w:r w:rsidRPr="00727F52">
        <w:rPr>
          <w:spacing w:val="-4"/>
        </w:rPr>
        <w:t xml:space="preserve"> Territory </w:t>
      </w:r>
      <w:r w:rsidRPr="00727F52">
        <w:t>Governments be better apportioned or clarified?</w:t>
      </w:r>
    </w:p>
    <w:p w14:paraId="1550EF27" w14:textId="30A44A51" w:rsidR="00063AC7" w:rsidRPr="00AC04EB" w:rsidRDefault="00CC639B" w:rsidP="00AC04EB">
      <w:pPr>
        <w:pStyle w:val="Appendixquestion"/>
      </w:pPr>
      <w:r w:rsidRPr="00727F52">
        <w:t>Are there innovative, ‘new thinking’ approaches that the ADC should be considering in his report to government?</w:t>
      </w:r>
    </w:p>
    <w:p w14:paraId="5CF363AA" w14:textId="77777777" w:rsidR="00063AC7" w:rsidRPr="00727F52" w:rsidRDefault="00CC639B" w:rsidP="00F218A9">
      <w:pPr>
        <w:pStyle w:val="Heading3"/>
      </w:pPr>
      <w:bookmarkStart w:id="164" w:name="_Toc29899557"/>
      <w:r w:rsidRPr="00727F52">
        <w:t>Thank you for sharing your thoughts.</w:t>
      </w:r>
      <w:bookmarkEnd w:id="164"/>
    </w:p>
    <w:p w14:paraId="004348F4" w14:textId="77777777" w:rsidR="00092189" w:rsidRDefault="00CC639B" w:rsidP="004B50F4">
      <w:pPr>
        <w:pStyle w:val="NewBodyText"/>
      </w:pPr>
      <w:r w:rsidRPr="00727F52">
        <w:t xml:space="preserve">Please note that all submissions will be treated as public, unless otherwise advised. If </w:t>
      </w:r>
      <w:r w:rsidRPr="00727F52">
        <w:rPr>
          <w:spacing w:val="-3"/>
        </w:rPr>
        <w:t xml:space="preserve">you </w:t>
      </w:r>
      <w:r w:rsidRPr="00727F52">
        <w:t>wish for your submission to be treated as confidential, please clearly identify</w:t>
      </w:r>
      <w:r w:rsidRPr="00727F52">
        <w:rPr>
          <w:spacing w:val="-29"/>
        </w:rPr>
        <w:t xml:space="preserve"> </w:t>
      </w:r>
      <w:r w:rsidRPr="00727F52">
        <w:rPr>
          <w:spacing w:val="-3"/>
        </w:rPr>
        <w:t xml:space="preserve">this </w:t>
      </w:r>
      <w:r w:rsidRPr="00727F52">
        <w:t xml:space="preserve">when </w:t>
      </w:r>
      <w:r w:rsidRPr="00727F52">
        <w:rPr>
          <w:spacing w:val="-3"/>
        </w:rPr>
        <w:t xml:space="preserve">you </w:t>
      </w:r>
      <w:r w:rsidRPr="00727F52">
        <w:t>send through your</w:t>
      </w:r>
      <w:r w:rsidRPr="00727F52">
        <w:rPr>
          <w:spacing w:val="1"/>
        </w:rPr>
        <w:t xml:space="preserve"> </w:t>
      </w:r>
      <w:r w:rsidRPr="00727F52">
        <w:t>submission.</w:t>
      </w:r>
    </w:p>
    <w:p w14:paraId="3052641A" w14:textId="77777777" w:rsidR="00063AC7" w:rsidRPr="00727F52" w:rsidRDefault="00CC639B" w:rsidP="004B50F4">
      <w:pPr>
        <w:pStyle w:val="NewBodyText"/>
      </w:pPr>
      <w:r w:rsidRPr="004B50F4">
        <w:rPr>
          <w:b/>
          <w:bCs/>
        </w:rPr>
        <w:t>To send your comments, please</w:t>
      </w:r>
      <w:r w:rsidRPr="00727F52">
        <w:t>:</w:t>
      </w:r>
    </w:p>
    <w:p w14:paraId="63D6FA68" w14:textId="77777777" w:rsidR="00063AC7" w:rsidRPr="00727F52" w:rsidRDefault="00CC639B" w:rsidP="004B50F4">
      <w:pPr>
        <w:pStyle w:val="ListBullet"/>
      </w:pPr>
      <w:r w:rsidRPr="00727F52">
        <w:rPr>
          <w:b/>
          <w:spacing w:val="-3"/>
        </w:rPr>
        <w:t xml:space="preserve">Email </w:t>
      </w:r>
      <w:r w:rsidRPr="00727F52">
        <w:rPr>
          <w:spacing w:val="-4"/>
        </w:rPr>
        <w:t xml:space="preserve">your </w:t>
      </w:r>
      <w:r w:rsidRPr="00727F52">
        <w:rPr>
          <w:spacing w:val="-3"/>
        </w:rPr>
        <w:t xml:space="preserve">comments </w:t>
      </w:r>
      <w:r w:rsidRPr="00727F52">
        <w:t xml:space="preserve">in </w:t>
      </w:r>
      <w:r w:rsidRPr="00727F52">
        <w:rPr>
          <w:spacing w:val="-3"/>
        </w:rPr>
        <w:t xml:space="preserve">this document </w:t>
      </w:r>
      <w:r w:rsidRPr="00727F52">
        <w:rPr>
          <w:spacing w:val="-5"/>
        </w:rPr>
        <w:t xml:space="preserve">(or </w:t>
      </w:r>
      <w:r w:rsidRPr="00727F52">
        <w:t xml:space="preserve">if </w:t>
      </w:r>
      <w:r w:rsidRPr="00727F52">
        <w:rPr>
          <w:spacing w:val="-4"/>
        </w:rPr>
        <w:t xml:space="preserve">preferred </w:t>
      </w:r>
      <w:r w:rsidRPr="00727F52">
        <w:t xml:space="preserve">in a </w:t>
      </w:r>
      <w:r w:rsidRPr="00727F52">
        <w:rPr>
          <w:spacing w:val="-4"/>
        </w:rPr>
        <w:t xml:space="preserve">separate </w:t>
      </w:r>
      <w:r w:rsidRPr="00727F52">
        <w:rPr>
          <w:spacing w:val="-3"/>
        </w:rPr>
        <w:t>document) to</w:t>
      </w:r>
      <w:hyperlink r:id="rId30">
        <w:r w:rsidRPr="00727F52">
          <w:rPr>
            <w:color w:val="205E9E"/>
            <w:spacing w:val="-3"/>
          </w:rPr>
          <w:t xml:space="preserve"> </w:t>
        </w:r>
        <w:r w:rsidRPr="00727F52">
          <w:rPr>
            <w:color w:val="205E9E"/>
            <w:spacing w:val="-5"/>
          </w:rPr>
          <w:t>commissioner@adc.nsw.gov.au</w:t>
        </w:r>
        <w:r w:rsidRPr="00727F52">
          <w:rPr>
            <w:spacing w:val="-5"/>
          </w:rPr>
          <w:t xml:space="preserve">, </w:t>
        </w:r>
      </w:hyperlink>
      <w:r w:rsidRPr="00727F52">
        <w:rPr>
          <w:spacing w:val="-3"/>
        </w:rPr>
        <w:t>or</w:t>
      </w:r>
    </w:p>
    <w:p w14:paraId="49516283" w14:textId="77777777" w:rsidR="00092189" w:rsidRDefault="00CC639B" w:rsidP="004B50F4">
      <w:pPr>
        <w:pStyle w:val="ListBullet"/>
      </w:pPr>
      <w:r w:rsidRPr="00727F52">
        <w:rPr>
          <w:b/>
        </w:rPr>
        <w:t xml:space="preserve">Post </w:t>
      </w:r>
      <w:r w:rsidRPr="00727F52">
        <w:t xml:space="preserve">your comments to PO </w:t>
      </w:r>
      <w:r w:rsidRPr="00727F52">
        <w:rPr>
          <w:spacing w:val="-4"/>
        </w:rPr>
        <w:t xml:space="preserve">BOX, </w:t>
      </w:r>
      <w:r w:rsidRPr="00727F52">
        <w:t xml:space="preserve">40, Parramatta </w:t>
      </w:r>
      <w:r w:rsidRPr="00727F52">
        <w:rPr>
          <w:spacing w:val="-3"/>
        </w:rPr>
        <w:t>NSW</w:t>
      </w:r>
      <w:r w:rsidRPr="00727F52">
        <w:rPr>
          <w:spacing w:val="2"/>
        </w:rPr>
        <w:t xml:space="preserve"> </w:t>
      </w:r>
      <w:r w:rsidRPr="00727F52">
        <w:t>2124.</w:t>
      </w:r>
    </w:p>
    <w:p w14:paraId="523D29A9" w14:textId="77777777" w:rsidR="00092189" w:rsidRDefault="00CC639B" w:rsidP="004B50F4">
      <w:pPr>
        <w:pStyle w:val="NewBodyText"/>
      </w:pPr>
      <w:r w:rsidRPr="00727F52">
        <w:t xml:space="preserve">Brief comments only can be made by </w:t>
      </w:r>
      <w:r w:rsidRPr="00727F52">
        <w:rPr>
          <w:b/>
        </w:rPr>
        <w:t xml:space="preserve">calling the Commission </w:t>
      </w:r>
      <w:r w:rsidRPr="00727F52">
        <w:t>(02) 4904 7500.</w:t>
      </w:r>
    </w:p>
    <w:p w14:paraId="0F740BB8" w14:textId="77777777" w:rsidR="00092189" w:rsidRDefault="00CC639B" w:rsidP="004B50F4">
      <w:pPr>
        <w:pStyle w:val="NewBodyText"/>
      </w:pPr>
      <w:r w:rsidRPr="00727F52">
        <w:t>For any questions relating to this paper, please contact the Commission (02) 4904 7500.</w:t>
      </w:r>
    </w:p>
    <w:p w14:paraId="71F244B8" w14:textId="77777777" w:rsidR="00063AC7" w:rsidRPr="00727F52" w:rsidRDefault="00CC639B" w:rsidP="004B50F4">
      <w:pPr>
        <w:pStyle w:val="NewBodyText"/>
      </w:pPr>
      <w:r w:rsidRPr="00727F52">
        <w:t xml:space="preserve">Submissions can be made until </w:t>
      </w:r>
      <w:r w:rsidRPr="00727F52">
        <w:rPr>
          <w:b/>
        </w:rPr>
        <w:t>Friday 18th October, 5PM</w:t>
      </w:r>
      <w:r w:rsidRPr="00727F52">
        <w:t>.</w:t>
      </w:r>
    </w:p>
    <w:p w14:paraId="6AFEC54E" w14:textId="77777777" w:rsidR="00BB0B37" w:rsidRDefault="00BB0B37" w:rsidP="004B50F4">
      <w:pPr>
        <w:pStyle w:val="NewBodyText"/>
        <w:sectPr w:rsidR="00BB0B37" w:rsidSect="00BB0B37">
          <w:headerReference w:type="default" r:id="rId31"/>
          <w:footnotePr>
            <w:numRestart w:val="eachSect"/>
          </w:footnotePr>
          <w:pgSz w:w="11910" w:h="16840"/>
          <w:pgMar w:top="1440" w:right="1080" w:bottom="1440" w:left="1080" w:header="0" w:footer="567" w:gutter="0"/>
          <w:cols w:space="720"/>
          <w:docGrid w:linePitch="299"/>
        </w:sectPr>
      </w:pPr>
    </w:p>
    <w:p w14:paraId="56EE93EA" w14:textId="5EBF768C" w:rsidR="00063AC7" w:rsidRDefault="00CC639B">
      <w:pPr>
        <w:pStyle w:val="Heading2"/>
        <w:rPr>
          <w:rFonts w:asciiTheme="minorBidi" w:hAnsiTheme="minorBidi" w:cstheme="minorBidi"/>
        </w:rPr>
      </w:pPr>
      <w:bookmarkStart w:id="165" w:name="_Toc29546804"/>
      <w:bookmarkStart w:id="166" w:name="_Toc29899558"/>
      <w:r w:rsidRPr="00727F52">
        <w:rPr>
          <w:rFonts w:asciiTheme="minorBidi" w:hAnsiTheme="minorBidi" w:cstheme="minorBidi"/>
        </w:rPr>
        <w:t>Appendix 2: Submissions</w:t>
      </w:r>
      <w:bookmarkEnd w:id="165"/>
      <w:bookmarkEnd w:id="166"/>
    </w:p>
    <w:p w14:paraId="19AD4E50" w14:textId="342F317B" w:rsidR="00063AC7" w:rsidRPr="00727F52" w:rsidRDefault="004F7A82" w:rsidP="009D1F0A">
      <w:pPr>
        <w:pStyle w:val="Heading2linedecoration"/>
        <w:rPr>
          <w:rFonts w:asciiTheme="minorBidi" w:hAnsiTheme="minorBidi"/>
          <w:b/>
          <w:sz w:val="28"/>
        </w:rPr>
      </w:pPr>
      <w:r>
        <w:rPr>
          <w:noProof/>
          <w:lang w:eastAsia="en-AU" w:bidi="ar-SA"/>
        </w:rPr>
        <mc:AlternateContent>
          <mc:Choice Requires="wps">
            <w:drawing>
              <wp:inline distT="0" distB="0" distL="0" distR="0" wp14:anchorId="495D5505" wp14:editId="356664A0">
                <wp:extent cx="320675" cy="1270"/>
                <wp:effectExtent l="19050" t="15875" r="22225" b="11430"/>
                <wp:docPr id="106" name="Freeform 512"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AA8D19" id="Freeform 512"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qNiDw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PFio2I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28A21FA4" w14:textId="77777777" w:rsidR="00063AC7" w:rsidRPr="00727F52" w:rsidRDefault="00CC639B" w:rsidP="004B50F4">
      <w:pPr>
        <w:pStyle w:val="NewBodyText"/>
      </w:pPr>
      <w:r w:rsidRPr="00727F52">
        <w:t>The Issues Paper encouraged multiple forms of engagement in the Review process. This Appendix notes input through three different channels:</w:t>
      </w:r>
    </w:p>
    <w:p w14:paraId="6EA4A27A" w14:textId="77777777" w:rsidR="00063AC7" w:rsidRPr="00727F52" w:rsidRDefault="00CC639B" w:rsidP="004B50F4">
      <w:pPr>
        <w:pStyle w:val="ListBullet"/>
      </w:pPr>
      <w:r w:rsidRPr="00727F52">
        <w:t xml:space="preserve">Submissions </w:t>
      </w:r>
      <w:r w:rsidRPr="00727F52">
        <w:rPr>
          <w:spacing w:val="-3"/>
        </w:rPr>
        <w:t xml:space="preserve">received </w:t>
      </w:r>
      <w:r w:rsidRPr="00727F52">
        <w:t>to the Issues</w:t>
      </w:r>
      <w:r w:rsidRPr="00727F52">
        <w:rPr>
          <w:spacing w:val="2"/>
        </w:rPr>
        <w:t xml:space="preserve"> </w:t>
      </w:r>
      <w:r w:rsidRPr="00727F52">
        <w:t>Paper</w:t>
      </w:r>
    </w:p>
    <w:p w14:paraId="3CFA2299" w14:textId="77777777" w:rsidR="00063AC7" w:rsidRPr="00727F52" w:rsidRDefault="00CC639B" w:rsidP="004B50F4">
      <w:pPr>
        <w:pStyle w:val="ListBullet"/>
      </w:pPr>
      <w:r w:rsidRPr="00727F52">
        <w:t xml:space="preserve">Emails </w:t>
      </w:r>
      <w:r w:rsidRPr="00727F52">
        <w:rPr>
          <w:spacing w:val="-3"/>
        </w:rPr>
        <w:t xml:space="preserve">received by </w:t>
      </w:r>
      <w:r w:rsidRPr="00727F52">
        <w:t>the</w:t>
      </w:r>
      <w:r w:rsidRPr="00727F52">
        <w:rPr>
          <w:spacing w:val="6"/>
        </w:rPr>
        <w:t xml:space="preserve"> </w:t>
      </w:r>
      <w:r w:rsidRPr="00727F52">
        <w:t>Commission</w:t>
      </w:r>
    </w:p>
    <w:p w14:paraId="630E2038" w14:textId="77777777" w:rsidR="00063AC7" w:rsidRPr="00727F52" w:rsidRDefault="00CC639B" w:rsidP="004B50F4">
      <w:pPr>
        <w:pStyle w:val="ListBullet"/>
      </w:pPr>
      <w:r w:rsidRPr="00727F52">
        <w:t xml:space="preserve">Phone messages </w:t>
      </w:r>
      <w:r w:rsidRPr="00727F52">
        <w:rPr>
          <w:spacing w:val="-3"/>
        </w:rPr>
        <w:t xml:space="preserve">received </w:t>
      </w:r>
      <w:r w:rsidRPr="00727F52">
        <w:rPr>
          <w:spacing w:val="-4"/>
        </w:rPr>
        <w:t xml:space="preserve">by </w:t>
      </w:r>
      <w:r w:rsidRPr="00727F52">
        <w:t>the</w:t>
      </w:r>
      <w:r w:rsidRPr="00727F52">
        <w:rPr>
          <w:spacing w:val="6"/>
        </w:rPr>
        <w:t xml:space="preserve"> </w:t>
      </w:r>
      <w:r w:rsidRPr="00727F52">
        <w:t>Commission</w:t>
      </w:r>
    </w:p>
    <w:p w14:paraId="2FF6FFFA" w14:textId="77777777" w:rsidR="00092189" w:rsidRDefault="00CC639B" w:rsidP="004B50F4">
      <w:pPr>
        <w:pStyle w:val="NewBodyText"/>
      </w:pPr>
      <w:r w:rsidRPr="00727F52">
        <w:t>Some of the individual submissions were from people with lived experience of disability as were many of the emails and the majority of the phone messages. See also Appendix 4 for further details about input to the Review provided specifically from people with lived experience of disability.</w:t>
      </w:r>
    </w:p>
    <w:p w14:paraId="31C6E86C" w14:textId="77777777" w:rsidR="00063AC7" w:rsidRPr="00727F52" w:rsidRDefault="00CC639B" w:rsidP="00F218A9">
      <w:pPr>
        <w:pStyle w:val="Heading3"/>
      </w:pPr>
      <w:bookmarkStart w:id="167" w:name="_Toc29899559"/>
      <w:r w:rsidRPr="00727F52">
        <w:t>Written submissions</w:t>
      </w:r>
      <w:bookmarkEnd w:id="167"/>
    </w:p>
    <w:p w14:paraId="47C295F7" w14:textId="2EEE671A" w:rsidR="00063AC7" w:rsidRPr="004B50F4" w:rsidRDefault="00CC639B" w:rsidP="004B50F4">
      <w:pPr>
        <w:pStyle w:val="NewBodyText"/>
      </w:pPr>
      <w:r w:rsidRPr="00727F52">
        <w:t>In response to the issue paper, 44 submissions were received from both individuals (11) and from a range of organisations (33, noted at Table 7). Table 7 also shows some of the profile characteristics of the organisations from whom submissions were received.</w:t>
      </w:r>
    </w:p>
    <w:p w14:paraId="0F00077D" w14:textId="77777777" w:rsidR="00092189" w:rsidRDefault="00CC639B" w:rsidP="004B50F4">
      <w:pPr>
        <w:pStyle w:val="NewBodyText"/>
      </w:pPr>
      <w:r w:rsidRPr="00727F52">
        <w:t>Many of the organisational submissions noted their effective advocacy work over many years as a preface to their specific comments about the Issues Paper. The submissions from individuals provided very valuable detail from a range of personal and policy perspectives.</w:t>
      </w:r>
    </w:p>
    <w:p w14:paraId="0F2C0953" w14:textId="77777777" w:rsidR="00063AC7" w:rsidRPr="00727F52" w:rsidRDefault="00CC639B" w:rsidP="001B314C">
      <w:pPr>
        <w:pStyle w:val="TableFiguretitle"/>
      </w:pPr>
      <w:r w:rsidRPr="00727F52">
        <w:t>Table 7: Submissions received from Organisations</w:t>
      </w:r>
    </w:p>
    <w:p w14:paraId="276E707F" w14:textId="77777777" w:rsidR="00063AC7" w:rsidRPr="00727F52" w:rsidRDefault="00063AC7">
      <w:pPr>
        <w:pStyle w:val="BodyText"/>
        <w:rPr>
          <w:rFonts w:asciiTheme="minorBidi" w:hAnsiTheme="minorBidi" w:cstheme="minorBidi"/>
          <w:b/>
          <w:sz w:val="22"/>
        </w:rPr>
      </w:pPr>
    </w:p>
    <w:tbl>
      <w:tblPr>
        <w:tblW w:w="969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Submissions received from Organisations"/>
      </w:tblPr>
      <w:tblGrid>
        <w:gridCol w:w="16"/>
        <w:gridCol w:w="4824"/>
        <w:gridCol w:w="16"/>
        <w:gridCol w:w="1193"/>
        <w:gridCol w:w="17"/>
        <w:gridCol w:w="1192"/>
        <w:gridCol w:w="18"/>
        <w:gridCol w:w="1191"/>
        <w:gridCol w:w="19"/>
        <w:gridCol w:w="1191"/>
        <w:gridCol w:w="19"/>
      </w:tblGrid>
      <w:tr w:rsidR="00063AC7" w:rsidRPr="00727F52" w14:paraId="0D4466E0" w14:textId="77777777" w:rsidTr="00A62836">
        <w:trPr>
          <w:gridBefore w:val="1"/>
          <w:wBefore w:w="16" w:type="dxa"/>
          <w:trHeight w:val="730"/>
          <w:tblHeader/>
        </w:trPr>
        <w:tc>
          <w:tcPr>
            <w:tcW w:w="4840" w:type="dxa"/>
            <w:gridSpan w:val="2"/>
            <w:shd w:val="clear" w:color="auto" w:fill="14397F"/>
            <w:vAlign w:val="center"/>
          </w:tcPr>
          <w:p w14:paraId="52DE8C95" w14:textId="188CA16C" w:rsidR="00063AC7" w:rsidRPr="00A62836" w:rsidRDefault="00D8405A" w:rsidP="00A62836">
            <w:pPr>
              <w:pStyle w:val="TableParagraph"/>
              <w:ind w:left="113"/>
              <w:rPr>
                <w:rFonts w:asciiTheme="minorBidi" w:hAnsiTheme="minorBidi" w:cstheme="minorBidi"/>
                <w:b/>
                <w:bCs/>
              </w:rPr>
            </w:pPr>
            <w:r w:rsidRPr="00A62836">
              <w:rPr>
                <w:rFonts w:asciiTheme="minorBidi" w:hAnsiTheme="minorBidi" w:cstheme="minorBidi"/>
                <w:b/>
                <w:bCs/>
              </w:rPr>
              <w:t>Organisation name</w:t>
            </w:r>
          </w:p>
        </w:tc>
        <w:tc>
          <w:tcPr>
            <w:tcW w:w="1210" w:type="dxa"/>
            <w:gridSpan w:val="2"/>
            <w:shd w:val="clear" w:color="auto" w:fill="14397F"/>
            <w:vAlign w:val="center"/>
          </w:tcPr>
          <w:p w14:paraId="3EC3FECE" w14:textId="77777777" w:rsidR="00063AC7" w:rsidRPr="00727F52" w:rsidRDefault="00CC639B" w:rsidP="00A62836">
            <w:pPr>
              <w:pStyle w:val="TableParagraph"/>
              <w:spacing w:line="259" w:lineRule="auto"/>
              <w:ind w:left="113" w:right="155"/>
              <w:rPr>
                <w:rFonts w:asciiTheme="minorBidi" w:hAnsiTheme="minorBidi" w:cstheme="minorBidi"/>
                <w:b/>
                <w:sz w:val="16"/>
              </w:rPr>
            </w:pPr>
            <w:r w:rsidRPr="00727F52">
              <w:rPr>
                <w:rFonts w:asciiTheme="minorBidi" w:hAnsiTheme="minorBidi" w:cstheme="minorBidi"/>
                <w:b/>
                <w:color w:val="FFFFFF"/>
                <w:sz w:val="16"/>
              </w:rPr>
              <w:t>Receive TAFS</w:t>
            </w:r>
          </w:p>
        </w:tc>
        <w:tc>
          <w:tcPr>
            <w:tcW w:w="1210" w:type="dxa"/>
            <w:gridSpan w:val="2"/>
            <w:shd w:val="clear" w:color="auto" w:fill="14397F"/>
            <w:vAlign w:val="center"/>
          </w:tcPr>
          <w:p w14:paraId="0012F40A" w14:textId="77777777" w:rsidR="00063AC7" w:rsidRPr="00727F52" w:rsidRDefault="00CC639B" w:rsidP="00A62836">
            <w:pPr>
              <w:pStyle w:val="TableParagraph"/>
              <w:spacing w:line="259" w:lineRule="auto"/>
              <w:ind w:left="113" w:right="155"/>
              <w:rPr>
                <w:rFonts w:asciiTheme="minorBidi" w:hAnsiTheme="minorBidi" w:cstheme="minorBidi"/>
                <w:b/>
                <w:sz w:val="16"/>
              </w:rPr>
            </w:pPr>
            <w:r w:rsidRPr="00727F52">
              <w:rPr>
                <w:rFonts w:asciiTheme="minorBidi" w:hAnsiTheme="minorBidi" w:cstheme="minorBidi"/>
                <w:b/>
                <w:color w:val="FFFFFF"/>
                <w:sz w:val="16"/>
              </w:rPr>
              <w:t>Receive NDAP</w:t>
            </w:r>
          </w:p>
          <w:p w14:paraId="7228D6E2" w14:textId="77777777" w:rsidR="00063AC7" w:rsidRPr="00727F52" w:rsidRDefault="00CC639B" w:rsidP="00A62836">
            <w:pPr>
              <w:pStyle w:val="TableParagraph"/>
              <w:ind w:left="113"/>
              <w:rPr>
                <w:rFonts w:asciiTheme="minorBidi" w:hAnsiTheme="minorBidi" w:cstheme="minorBidi"/>
                <w:b/>
                <w:sz w:val="16"/>
              </w:rPr>
            </w:pPr>
            <w:r w:rsidRPr="00727F52">
              <w:rPr>
                <w:rFonts w:asciiTheme="minorBidi" w:hAnsiTheme="minorBidi" w:cstheme="minorBidi"/>
                <w:b/>
                <w:color w:val="FFFFFF"/>
                <w:sz w:val="16"/>
              </w:rPr>
              <w:t>funding</w:t>
            </w:r>
          </w:p>
        </w:tc>
        <w:tc>
          <w:tcPr>
            <w:tcW w:w="1210" w:type="dxa"/>
            <w:gridSpan w:val="2"/>
            <w:shd w:val="clear" w:color="auto" w:fill="14397F"/>
            <w:vAlign w:val="center"/>
          </w:tcPr>
          <w:p w14:paraId="23C87F3C" w14:textId="77777777" w:rsidR="00063AC7" w:rsidRPr="00727F52" w:rsidRDefault="00CC639B" w:rsidP="00A62836">
            <w:pPr>
              <w:pStyle w:val="TableParagraph"/>
              <w:spacing w:line="259" w:lineRule="auto"/>
              <w:ind w:left="113" w:right="141"/>
              <w:rPr>
                <w:rFonts w:asciiTheme="minorBidi" w:hAnsiTheme="minorBidi" w:cstheme="minorBidi"/>
                <w:b/>
                <w:sz w:val="16"/>
              </w:rPr>
            </w:pPr>
            <w:r w:rsidRPr="00727F52">
              <w:rPr>
                <w:rFonts w:asciiTheme="minorBidi" w:hAnsiTheme="minorBidi" w:cstheme="minorBidi"/>
                <w:b/>
                <w:color w:val="FFFFFF"/>
                <w:sz w:val="16"/>
              </w:rPr>
              <w:t>Receive DRO funding</w:t>
            </w:r>
          </w:p>
        </w:tc>
        <w:tc>
          <w:tcPr>
            <w:tcW w:w="1210" w:type="dxa"/>
            <w:gridSpan w:val="2"/>
            <w:shd w:val="clear" w:color="auto" w:fill="14397F"/>
            <w:vAlign w:val="center"/>
          </w:tcPr>
          <w:p w14:paraId="5DC5EDE6" w14:textId="77777777" w:rsidR="00063AC7" w:rsidRPr="00727F52" w:rsidRDefault="00CC639B" w:rsidP="00A62836">
            <w:pPr>
              <w:pStyle w:val="TableParagraph"/>
              <w:spacing w:line="259" w:lineRule="auto"/>
              <w:ind w:left="113"/>
              <w:rPr>
                <w:rFonts w:asciiTheme="minorBidi" w:hAnsiTheme="minorBidi" w:cstheme="minorBidi"/>
                <w:b/>
                <w:sz w:val="16"/>
              </w:rPr>
            </w:pPr>
            <w:r w:rsidRPr="00727F52">
              <w:rPr>
                <w:rFonts w:asciiTheme="minorBidi" w:hAnsiTheme="minorBidi" w:cstheme="minorBidi"/>
                <w:b/>
                <w:color w:val="FFFFFF"/>
                <w:sz w:val="16"/>
              </w:rPr>
              <w:t>Currently receiving ILC grant</w:t>
            </w:r>
          </w:p>
        </w:tc>
      </w:tr>
      <w:tr w:rsidR="00063AC7" w:rsidRPr="00727F52" w14:paraId="379D34DA" w14:textId="77777777" w:rsidTr="00A62836">
        <w:trPr>
          <w:gridBefore w:val="1"/>
          <w:wBefore w:w="16" w:type="dxa"/>
          <w:trHeight w:val="380"/>
        </w:trPr>
        <w:tc>
          <w:tcPr>
            <w:tcW w:w="4840" w:type="dxa"/>
            <w:gridSpan w:val="2"/>
            <w:shd w:val="clear" w:color="auto" w:fill="DBE2EE"/>
          </w:tcPr>
          <w:p w14:paraId="142B5C7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ACTION for People with Disability</w:t>
            </w:r>
          </w:p>
        </w:tc>
        <w:tc>
          <w:tcPr>
            <w:tcW w:w="1210" w:type="dxa"/>
            <w:gridSpan w:val="2"/>
            <w:shd w:val="clear" w:color="auto" w:fill="E7F6FD"/>
            <w:vAlign w:val="center"/>
          </w:tcPr>
          <w:p w14:paraId="5E863650" w14:textId="0E4C9678"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5DDE7E0B"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3B9643D0"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EB457E9" w14:textId="77777777" w:rsidR="00063AC7" w:rsidRPr="00727F52" w:rsidRDefault="00063AC7" w:rsidP="00A62836">
            <w:pPr>
              <w:pStyle w:val="TableParagraph"/>
              <w:jc w:val="center"/>
              <w:rPr>
                <w:rFonts w:asciiTheme="minorBidi" w:hAnsiTheme="minorBidi" w:cstheme="minorBidi"/>
              </w:rPr>
            </w:pPr>
          </w:p>
        </w:tc>
      </w:tr>
      <w:tr w:rsidR="00063AC7" w:rsidRPr="00727F52" w14:paraId="5213038B" w14:textId="77777777" w:rsidTr="00A62836">
        <w:trPr>
          <w:gridBefore w:val="1"/>
          <w:wBefore w:w="16" w:type="dxa"/>
          <w:trHeight w:val="380"/>
        </w:trPr>
        <w:tc>
          <w:tcPr>
            <w:tcW w:w="4840" w:type="dxa"/>
            <w:gridSpan w:val="2"/>
            <w:shd w:val="clear" w:color="auto" w:fill="DBE2EE"/>
          </w:tcPr>
          <w:p w14:paraId="2501534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Albury City Council Access Advisory Committee</w:t>
            </w:r>
          </w:p>
        </w:tc>
        <w:tc>
          <w:tcPr>
            <w:tcW w:w="1210" w:type="dxa"/>
            <w:gridSpan w:val="2"/>
            <w:shd w:val="clear" w:color="auto" w:fill="E7F6FD"/>
            <w:vAlign w:val="center"/>
          </w:tcPr>
          <w:p w14:paraId="3EE5B57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D6EB5A7"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6B3B75F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6329B509" w14:textId="77777777" w:rsidR="00063AC7" w:rsidRPr="00727F52" w:rsidRDefault="00063AC7" w:rsidP="00A62836">
            <w:pPr>
              <w:pStyle w:val="TableParagraph"/>
              <w:jc w:val="center"/>
              <w:rPr>
                <w:rFonts w:asciiTheme="minorBidi" w:hAnsiTheme="minorBidi" w:cstheme="minorBidi"/>
              </w:rPr>
            </w:pPr>
          </w:p>
        </w:tc>
      </w:tr>
      <w:tr w:rsidR="00063AC7" w:rsidRPr="00727F52" w14:paraId="43423ECC" w14:textId="77777777" w:rsidTr="00A62836">
        <w:trPr>
          <w:gridBefore w:val="1"/>
          <w:wBefore w:w="16" w:type="dxa"/>
          <w:trHeight w:val="380"/>
        </w:trPr>
        <w:tc>
          <w:tcPr>
            <w:tcW w:w="4840" w:type="dxa"/>
            <w:gridSpan w:val="2"/>
            <w:shd w:val="clear" w:color="auto" w:fill="DBE2EE"/>
          </w:tcPr>
          <w:p w14:paraId="3E7BCD3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Blind Citizens Australia</w:t>
            </w:r>
          </w:p>
        </w:tc>
        <w:tc>
          <w:tcPr>
            <w:tcW w:w="1210" w:type="dxa"/>
            <w:gridSpan w:val="2"/>
            <w:shd w:val="clear" w:color="auto" w:fill="E7F6FD"/>
            <w:vAlign w:val="center"/>
          </w:tcPr>
          <w:p w14:paraId="2E7C1856" w14:textId="3D01CD47"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69BE69EA"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8F22B92" w14:textId="4137218F"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0D7E59A8" w14:textId="1FE0E8E4"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0B5AF519" w14:textId="77777777" w:rsidTr="00A62836">
        <w:trPr>
          <w:gridBefore w:val="1"/>
          <w:wBefore w:w="16" w:type="dxa"/>
          <w:trHeight w:val="380"/>
        </w:trPr>
        <w:tc>
          <w:tcPr>
            <w:tcW w:w="4840" w:type="dxa"/>
            <w:gridSpan w:val="2"/>
            <w:shd w:val="clear" w:color="auto" w:fill="DBE2EE"/>
          </w:tcPr>
          <w:p w14:paraId="5F6FFDD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Carers Advisory Council NSW</w:t>
            </w:r>
          </w:p>
        </w:tc>
        <w:tc>
          <w:tcPr>
            <w:tcW w:w="1210" w:type="dxa"/>
            <w:gridSpan w:val="2"/>
            <w:shd w:val="clear" w:color="auto" w:fill="E7F6FD"/>
            <w:vAlign w:val="center"/>
          </w:tcPr>
          <w:p w14:paraId="666AD46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B62B04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4119D97"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32D75EC2" w14:textId="77777777" w:rsidR="00063AC7" w:rsidRPr="00727F52" w:rsidRDefault="00063AC7" w:rsidP="00A62836">
            <w:pPr>
              <w:pStyle w:val="TableParagraph"/>
              <w:jc w:val="center"/>
              <w:rPr>
                <w:rFonts w:asciiTheme="minorBidi" w:hAnsiTheme="minorBidi" w:cstheme="minorBidi"/>
              </w:rPr>
            </w:pPr>
          </w:p>
        </w:tc>
      </w:tr>
      <w:tr w:rsidR="00063AC7" w:rsidRPr="00727F52" w14:paraId="5511E5EB" w14:textId="77777777" w:rsidTr="00A62836">
        <w:trPr>
          <w:gridBefore w:val="1"/>
          <w:wBefore w:w="16" w:type="dxa"/>
          <w:trHeight w:val="380"/>
        </w:trPr>
        <w:tc>
          <w:tcPr>
            <w:tcW w:w="4840" w:type="dxa"/>
            <w:gridSpan w:val="2"/>
            <w:shd w:val="clear" w:color="auto" w:fill="DBE2EE"/>
          </w:tcPr>
          <w:p w14:paraId="3B79718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Carers NSW</w:t>
            </w:r>
          </w:p>
        </w:tc>
        <w:tc>
          <w:tcPr>
            <w:tcW w:w="1210" w:type="dxa"/>
            <w:gridSpan w:val="2"/>
            <w:shd w:val="clear" w:color="auto" w:fill="E7F6FD"/>
            <w:vAlign w:val="center"/>
          </w:tcPr>
          <w:p w14:paraId="3D056A1D"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13C4B01B"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BA4BFEA"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A63787A" w14:textId="77777777" w:rsidR="00063AC7" w:rsidRPr="00727F52" w:rsidRDefault="00063AC7" w:rsidP="00A62836">
            <w:pPr>
              <w:pStyle w:val="TableParagraph"/>
              <w:jc w:val="center"/>
              <w:rPr>
                <w:rFonts w:asciiTheme="minorBidi" w:hAnsiTheme="minorBidi" w:cstheme="minorBidi"/>
              </w:rPr>
            </w:pPr>
          </w:p>
        </w:tc>
      </w:tr>
      <w:tr w:rsidR="00063AC7" w:rsidRPr="00727F52" w14:paraId="431F8D40" w14:textId="77777777" w:rsidTr="00A62836">
        <w:trPr>
          <w:gridBefore w:val="1"/>
          <w:wBefore w:w="16" w:type="dxa"/>
          <w:trHeight w:val="380"/>
        </w:trPr>
        <w:tc>
          <w:tcPr>
            <w:tcW w:w="4840" w:type="dxa"/>
            <w:gridSpan w:val="2"/>
            <w:shd w:val="clear" w:color="auto" w:fill="DBE2EE"/>
          </w:tcPr>
          <w:p w14:paraId="2AAE3D1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CID Advocacy Group</w:t>
            </w:r>
          </w:p>
        </w:tc>
        <w:tc>
          <w:tcPr>
            <w:tcW w:w="1210" w:type="dxa"/>
            <w:gridSpan w:val="2"/>
            <w:shd w:val="clear" w:color="auto" w:fill="E7F6FD"/>
            <w:vAlign w:val="center"/>
          </w:tcPr>
          <w:p w14:paraId="796B6C14"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91E46B5"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98B68F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445C190" w14:textId="77777777" w:rsidR="00063AC7" w:rsidRPr="00727F52" w:rsidRDefault="00063AC7" w:rsidP="00A62836">
            <w:pPr>
              <w:pStyle w:val="TableParagraph"/>
              <w:jc w:val="center"/>
              <w:rPr>
                <w:rFonts w:asciiTheme="minorBidi" w:hAnsiTheme="minorBidi" w:cstheme="minorBidi"/>
              </w:rPr>
            </w:pPr>
          </w:p>
        </w:tc>
      </w:tr>
      <w:tr w:rsidR="00063AC7" w:rsidRPr="00727F52" w14:paraId="307F5388" w14:textId="77777777" w:rsidTr="00A62836">
        <w:trPr>
          <w:gridBefore w:val="1"/>
          <w:wBefore w:w="16" w:type="dxa"/>
          <w:trHeight w:val="380"/>
        </w:trPr>
        <w:tc>
          <w:tcPr>
            <w:tcW w:w="4840" w:type="dxa"/>
            <w:gridSpan w:val="2"/>
            <w:shd w:val="clear" w:color="auto" w:fill="DBE2EE"/>
          </w:tcPr>
          <w:p w14:paraId="2C7AA53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Council for Intellectual Disability (NSW)hy</w:t>
            </w:r>
          </w:p>
        </w:tc>
        <w:tc>
          <w:tcPr>
            <w:tcW w:w="1210" w:type="dxa"/>
            <w:gridSpan w:val="2"/>
            <w:shd w:val="clear" w:color="auto" w:fill="E7F6FD"/>
            <w:vAlign w:val="center"/>
          </w:tcPr>
          <w:p w14:paraId="78212E6E" w14:textId="2B8599F9"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2BFF310A"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80928DE"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1271BD7E" w14:textId="0D2DC458"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2D19485D" w14:textId="77777777" w:rsidTr="00A62836">
        <w:trPr>
          <w:gridBefore w:val="1"/>
          <w:wBefore w:w="16" w:type="dxa"/>
          <w:trHeight w:val="380"/>
        </w:trPr>
        <w:tc>
          <w:tcPr>
            <w:tcW w:w="4840" w:type="dxa"/>
            <w:gridSpan w:val="2"/>
            <w:shd w:val="clear" w:color="auto" w:fill="DBE2EE"/>
          </w:tcPr>
          <w:p w14:paraId="1FB44A3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Community Access Western Sydney</w:t>
            </w:r>
          </w:p>
        </w:tc>
        <w:tc>
          <w:tcPr>
            <w:tcW w:w="1210" w:type="dxa"/>
            <w:gridSpan w:val="2"/>
            <w:shd w:val="clear" w:color="auto" w:fill="E7F6FD"/>
            <w:vAlign w:val="center"/>
          </w:tcPr>
          <w:p w14:paraId="628F2612" w14:textId="72000A38"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28B46C70"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CB0CDBE"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15D1CFB0" w14:textId="77777777" w:rsidR="00063AC7" w:rsidRPr="00727F52" w:rsidRDefault="00063AC7" w:rsidP="00A62836">
            <w:pPr>
              <w:pStyle w:val="TableParagraph"/>
              <w:jc w:val="center"/>
              <w:rPr>
                <w:rFonts w:asciiTheme="minorBidi" w:hAnsiTheme="minorBidi" w:cstheme="minorBidi"/>
              </w:rPr>
            </w:pPr>
          </w:p>
        </w:tc>
      </w:tr>
      <w:tr w:rsidR="00063AC7" w:rsidRPr="00727F52" w14:paraId="29AE8C9D" w14:textId="77777777" w:rsidTr="00A62836">
        <w:trPr>
          <w:gridBefore w:val="1"/>
          <w:wBefore w:w="16" w:type="dxa"/>
          <w:trHeight w:val="380"/>
        </w:trPr>
        <w:tc>
          <w:tcPr>
            <w:tcW w:w="4840" w:type="dxa"/>
            <w:gridSpan w:val="2"/>
            <w:shd w:val="clear" w:color="auto" w:fill="DBE2EE"/>
          </w:tcPr>
          <w:p w14:paraId="3DF9DED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DeafBlind Association</w:t>
            </w:r>
          </w:p>
        </w:tc>
        <w:tc>
          <w:tcPr>
            <w:tcW w:w="1210" w:type="dxa"/>
            <w:gridSpan w:val="2"/>
            <w:shd w:val="clear" w:color="auto" w:fill="E7F6FD"/>
            <w:vAlign w:val="center"/>
          </w:tcPr>
          <w:p w14:paraId="35E5D94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DCC90F1"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3BE150D5"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DE6C8B4" w14:textId="77777777" w:rsidR="00063AC7" w:rsidRPr="00727F52" w:rsidRDefault="00063AC7" w:rsidP="00A62836">
            <w:pPr>
              <w:pStyle w:val="TableParagraph"/>
              <w:jc w:val="center"/>
              <w:rPr>
                <w:rFonts w:asciiTheme="minorBidi" w:hAnsiTheme="minorBidi" w:cstheme="minorBidi"/>
              </w:rPr>
            </w:pPr>
          </w:p>
        </w:tc>
      </w:tr>
      <w:tr w:rsidR="00063AC7" w:rsidRPr="00727F52" w14:paraId="167224D8" w14:textId="77777777" w:rsidTr="00A62836">
        <w:trPr>
          <w:gridBefore w:val="1"/>
          <w:wBefore w:w="16" w:type="dxa"/>
          <w:trHeight w:val="380"/>
        </w:trPr>
        <w:tc>
          <w:tcPr>
            <w:tcW w:w="4840" w:type="dxa"/>
            <w:gridSpan w:val="2"/>
            <w:shd w:val="clear" w:color="auto" w:fill="DBE2EE"/>
          </w:tcPr>
          <w:p w14:paraId="28553A1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Department of Social Services</w:t>
            </w:r>
          </w:p>
        </w:tc>
        <w:tc>
          <w:tcPr>
            <w:tcW w:w="1210" w:type="dxa"/>
            <w:gridSpan w:val="2"/>
            <w:shd w:val="clear" w:color="auto" w:fill="E7F6FD"/>
            <w:vAlign w:val="center"/>
          </w:tcPr>
          <w:p w14:paraId="68A2D3D4"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9A56ACB"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69FED478"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02A00EB" w14:textId="77777777" w:rsidR="00063AC7" w:rsidRPr="00727F52" w:rsidRDefault="00063AC7" w:rsidP="00A62836">
            <w:pPr>
              <w:pStyle w:val="TableParagraph"/>
              <w:jc w:val="center"/>
              <w:rPr>
                <w:rFonts w:asciiTheme="minorBidi" w:hAnsiTheme="minorBidi" w:cstheme="minorBidi"/>
              </w:rPr>
            </w:pPr>
          </w:p>
        </w:tc>
      </w:tr>
      <w:tr w:rsidR="00063AC7" w:rsidRPr="00727F52" w14:paraId="31E9EBEF" w14:textId="77777777" w:rsidTr="00A62836">
        <w:trPr>
          <w:gridBefore w:val="1"/>
          <w:wBefore w:w="16" w:type="dxa"/>
          <w:trHeight w:val="380"/>
        </w:trPr>
        <w:tc>
          <w:tcPr>
            <w:tcW w:w="4840" w:type="dxa"/>
            <w:gridSpan w:val="2"/>
            <w:shd w:val="clear" w:color="auto" w:fill="DBE2EE"/>
          </w:tcPr>
          <w:p w14:paraId="33FC347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Alliance</w:t>
            </w:r>
          </w:p>
        </w:tc>
        <w:tc>
          <w:tcPr>
            <w:tcW w:w="1210" w:type="dxa"/>
            <w:gridSpan w:val="2"/>
            <w:shd w:val="clear" w:color="auto" w:fill="E7F6FD"/>
            <w:vAlign w:val="center"/>
          </w:tcPr>
          <w:p w14:paraId="6D762D7F"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69BC40AB"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609D0BC"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199BCB9" w14:textId="77777777" w:rsidR="00063AC7" w:rsidRPr="00727F52" w:rsidRDefault="00063AC7" w:rsidP="00A62836">
            <w:pPr>
              <w:pStyle w:val="TableParagraph"/>
              <w:jc w:val="center"/>
              <w:rPr>
                <w:rFonts w:asciiTheme="minorBidi" w:hAnsiTheme="minorBidi" w:cstheme="minorBidi"/>
              </w:rPr>
            </w:pPr>
          </w:p>
        </w:tc>
      </w:tr>
      <w:tr w:rsidR="00063AC7" w:rsidRPr="00727F52" w14:paraId="7155F855" w14:textId="77777777" w:rsidTr="00A62836">
        <w:trPr>
          <w:gridBefore w:val="1"/>
          <w:wBefore w:w="16" w:type="dxa"/>
          <w:trHeight w:val="380"/>
        </w:trPr>
        <w:tc>
          <w:tcPr>
            <w:tcW w:w="4840" w:type="dxa"/>
            <w:gridSpan w:val="2"/>
            <w:shd w:val="clear" w:color="auto" w:fill="DBE2EE"/>
          </w:tcPr>
          <w:p w14:paraId="760D0AD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NSW</w:t>
            </w:r>
          </w:p>
        </w:tc>
        <w:tc>
          <w:tcPr>
            <w:tcW w:w="1210" w:type="dxa"/>
            <w:gridSpan w:val="2"/>
            <w:shd w:val="clear" w:color="auto" w:fill="E7F6FD"/>
            <w:vAlign w:val="center"/>
          </w:tcPr>
          <w:p w14:paraId="6D668E5C" w14:textId="01FB5A10"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127043C1" w14:textId="7A099C07"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77E3FEFA"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0B9C20C" w14:textId="43F8C734"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55776411" w14:textId="77777777" w:rsidTr="00A62836">
        <w:trPr>
          <w:gridAfter w:val="1"/>
          <w:wAfter w:w="19" w:type="dxa"/>
          <w:trHeight w:val="383"/>
        </w:trPr>
        <w:tc>
          <w:tcPr>
            <w:tcW w:w="4840" w:type="dxa"/>
            <w:gridSpan w:val="2"/>
            <w:shd w:val="clear" w:color="auto" w:fill="DBE2EE"/>
          </w:tcPr>
          <w:p w14:paraId="3505465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Down Syndrome NSW</w:t>
            </w:r>
          </w:p>
        </w:tc>
        <w:tc>
          <w:tcPr>
            <w:tcW w:w="1209" w:type="dxa"/>
            <w:gridSpan w:val="2"/>
            <w:shd w:val="clear" w:color="auto" w:fill="E7F6FD"/>
            <w:vAlign w:val="center"/>
          </w:tcPr>
          <w:p w14:paraId="26683101"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062CAC16"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7AD28EB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ABA3B07" w14:textId="77777777" w:rsidR="00063AC7" w:rsidRPr="00727F52" w:rsidRDefault="00063AC7" w:rsidP="00A62836">
            <w:pPr>
              <w:pStyle w:val="TableParagraph"/>
              <w:jc w:val="center"/>
              <w:rPr>
                <w:rFonts w:asciiTheme="minorBidi" w:hAnsiTheme="minorBidi" w:cstheme="minorBidi"/>
              </w:rPr>
            </w:pPr>
          </w:p>
        </w:tc>
      </w:tr>
      <w:tr w:rsidR="00063AC7" w:rsidRPr="00727F52" w14:paraId="720D5FFE" w14:textId="77777777" w:rsidTr="00A62836">
        <w:trPr>
          <w:gridAfter w:val="1"/>
          <w:wAfter w:w="19" w:type="dxa"/>
          <w:trHeight w:val="383"/>
        </w:trPr>
        <w:tc>
          <w:tcPr>
            <w:tcW w:w="4840" w:type="dxa"/>
            <w:gridSpan w:val="2"/>
            <w:shd w:val="clear" w:color="auto" w:fill="DBE2EE"/>
          </w:tcPr>
          <w:p w14:paraId="6046C90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Ethnic Community Services Co-operative</w:t>
            </w:r>
          </w:p>
        </w:tc>
        <w:tc>
          <w:tcPr>
            <w:tcW w:w="1209" w:type="dxa"/>
            <w:gridSpan w:val="2"/>
            <w:shd w:val="clear" w:color="auto" w:fill="E7F6FD"/>
            <w:vAlign w:val="center"/>
          </w:tcPr>
          <w:p w14:paraId="1699E343" w14:textId="0CFC954E"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28B04826"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0DCCA63C"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F1209C2" w14:textId="11E7E43B"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5130A690" w14:textId="77777777" w:rsidTr="00A62836">
        <w:trPr>
          <w:gridAfter w:val="1"/>
          <w:wAfter w:w="19" w:type="dxa"/>
          <w:trHeight w:val="383"/>
        </w:trPr>
        <w:tc>
          <w:tcPr>
            <w:tcW w:w="4840" w:type="dxa"/>
            <w:gridSpan w:val="2"/>
            <w:shd w:val="clear" w:color="auto" w:fill="DBE2EE"/>
          </w:tcPr>
          <w:p w14:paraId="062891A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Family Advocacy</w:t>
            </w:r>
          </w:p>
        </w:tc>
        <w:tc>
          <w:tcPr>
            <w:tcW w:w="1209" w:type="dxa"/>
            <w:gridSpan w:val="2"/>
            <w:shd w:val="clear" w:color="auto" w:fill="E7F6FD"/>
            <w:vAlign w:val="center"/>
          </w:tcPr>
          <w:p w14:paraId="5D69842B"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34005C29" w14:textId="0C8E30C9"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0CDC5203"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7B42EAA5" w14:textId="7DF26573"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3EBA8E48" w14:textId="77777777" w:rsidTr="00A62836">
        <w:trPr>
          <w:gridAfter w:val="1"/>
          <w:wAfter w:w="19" w:type="dxa"/>
          <w:trHeight w:val="383"/>
        </w:trPr>
        <w:tc>
          <w:tcPr>
            <w:tcW w:w="4840" w:type="dxa"/>
            <w:gridSpan w:val="2"/>
            <w:shd w:val="clear" w:color="auto" w:fill="DBE2EE"/>
          </w:tcPr>
          <w:p w14:paraId="5272CE6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IDEAS</w:t>
            </w:r>
          </w:p>
        </w:tc>
        <w:tc>
          <w:tcPr>
            <w:tcW w:w="1209" w:type="dxa"/>
            <w:gridSpan w:val="2"/>
            <w:shd w:val="clear" w:color="auto" w:fill="E7F6FD"/>
            <w:vAlign w:val="center"/>
          </w:tcPr>
          <w:p w14:paraId="19665649" w14:textId="54EAB4D7"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0608FFD2"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224AD1D7"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B60E193" w14:textId="77777777" w:rsidR="00063AC7" w:rsidRPr="00727F52" w:rsidRDefault="00063AC7" w:rsidP="00A62836">
            <w:pPr>
              <w:pStyle w:val="TableParagraph"/>
              <w:jc w:val="center"/>
              <w:rPr>
                <w:rFonts w:asciiTheme="minorBidi" w:hAnsiTheme="minorBidi" w:cstheme="minorBidi"/>
              </w:rPr>
            </w:pPr>
          </w:p>
        </w:tc>
      </w:tr>
      <w:tr w:rsidR="00063AC7" w:rsidRPr="00727F52" w14:paraId="2296BB25" w14:textId="77777777" w:rsidTr="00A62836">
        <w:trPr>
          <w:gridAfter w:val="1"/>
          <w:wAfter w:w="19" w:type="dxa"/>
          <w:trHeight w:val="383"/>
        </w:trPr>
        <w:tc>
          <w:tcPr>
            <w:tcW w:w="4840" w:type="dxa"/>
            <w:gridSpan w:val="2"/>
            <w:shd w:val="clear" w:color="auto" w:fill="DBE2EE"/>
          </w:tcPr>
          <w:p w14:paraId="15F13DB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Legal Aid</w:t>
            </w:r>
          </w:p>
        </w:tc>
        <w:tc>
          <w:tcPr>
            <w:tcW w:w="1209" w:type="dxa"/>
            <w:gridSpan w:val="2"/>
            <w:shd w:val="clear" w:color="auto" w:fill="E7F6FD"/>
            <w:vAlign w:val="center"/>
          </w:tcPr>
          <w:p w14:paraId="62DA76D7"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720E079E"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1F473FB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0B64517C" w14:textId="77777777" w:rsidR="00063AC7" w:rsidRPr="00727F52" w:rsidRDefault="00063AC7" w:rsidP="00A62836">
            <w:pPr>
              <w:pStyle w:val="TableParagraph"/>
              <w:jc w:val="center"/>
              <w:rPr>
                <w:rFonts w:asciiTheme="minorBidi" w:hAnsiTheme="minorBidi" w:cstheme="minorBidi"/>
              </w:rPr>
            </w:pPr>
          </w:p>
        </w:tc>
      </w:tr>
      <w:tr w:rsidR="00063AC7" w:rsidRPr="00727F52" w14:paraId="25B9EDFE" w14:textId="77777777" w:rsidTr="00A62836">
        <w:trPr>
          <w:gridAfter w:val="1"/>
          <w:wAfter w:w="19" w:type="dxa"/>
          <w:trHeight w:val="383"/>
        </w:trPr>
        <w:tc>
          <w:tcPr>
            <w:tcW w:w="4840" w:type="dxa"/>
            <w:gridSpan w:val="2"/>
            <w:shd w:val="clear" w:color="auto" w:fill="DBE2EE"/>
          </w:tcPr>
          <w:p w14:paraId="0B963DA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Mental Health Coordinating Council</w:t>
            </w:r>
          </w:p>
        </w:tc>
        <w:tc>
          <w:tcPr>
            <w:tcW w:w="1209" w:type="dxa"/>
            <w:gridSpan w:val="2"/>
            <w:shd w:val="clear" w:color="auto" w:fill="E7F6FD"/>
            <w:vAlign w:val="center"/>
          </w:tcPr>
          <w:p w14:paraId="1DC806E3"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1DBCF66D"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754683C5"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D3A040B" w14:textId="77777777" w:rsidR="00063AC7" w:rsidRPr="00727F52" w:rsidRDefault="00063AC7" w:rsidP="00A62836">
            <w:pPr>
              <w:pStyle w:val="TableParagraph"/>
              <w:jc w:val="center"/>
              <w:rPr>
                <w:rFonts w:asciiTheme="minorBidi" w:hAnsiTheme="minorBidi" w:cstheme="minorBidi"/>
              </w:rPr>
            </w:pPr>
          </w:p>
        </w:tc>
      </w:tr>
      <w:tr w:rsidR="00063AC7" w:rsidRPr="00727F52" w14:paraId="26F52C19" w14:textId="77777777" w:rsidTr="00A62836">
        <w:trPr>
          <w:gridAfter w:val="1"/>
          <w:wAfter w:w="19" w:type="dxa"/>
          <w:trHeight w:val="383"/>
        </w:trPr>
        <w:tc>
          <w:tcPr>
            <w:tcW w:w="4840" w:type="dxa"/>
            <w:gridSpan w:val="2"/>
            <w:shd w:val="clear" w:color="auto" w:fill="DBE2EE"/>
          </w:tcPr>
          <w:p w14:paraId="68EBF48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Mental Health Commission of NSW</w:t>
            </w:r>
          </w:p>
        </w:tc>
        <w:tc>
          <w:tcPr>
            <w:tcW w:w="1209" w:type="dxa"/>
            <w:gridSpan w:val="2"/>
            <w:shd w:val="clear" w:color="auto" w:fill="E7F6FD"/>
            <w:vAlign w:val="center"/>
          </w:tcPr>
          <w:p w14:paraId="3F0FBA6D"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596FBEF6"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2EFDDBA1"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5BDF776B" w14:textId="77777777" w:rsidR="00063AC7" w:rsidRPr="00727F52" w:rsidRDefault="00063AC7" w:rsidP="00A62836">
            <w:pPr>
              <w:pStyle w:val="TableParagraph"/>
              <w:jc w:val="center"/>
              <w:rPr>
                <w:rFonts w:asciiTheme="minorBidi" w:hAnsiTheme="minorBidi" w:cstheme="minorBidi"/>
              </w:rPr>
            </w:pPr>
          </w:p>
        </w:tc>
      </w:tr>
      <w:tr w:rsidR="00063AC7" w:rsidRPr="00727F52" w14:paraId="6904ECAC" w14:textId="77777777" w:rsidTr="00A62836">
        <w:trPr>
          <w:gridAfter w:val="1"/>
          <w:wAfter w:w="19" w:type="dxa"/>
          <w:trHeight w:val="383"/>
        </w:trPr>
        <w:tc>
          <w:tcPr>
            <w:tcW w:w="4840" w:type="dxa"/>
            <w:gridSpan w:val="2"/>
            <w:shd w:val="clear" w:color="auto" w:fill="DBE2EE"/>
          </w:tcPr>
          <w:p w14:paraId="26A987F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Multicultural Disability Advocacy Association</w:t>
            </w:r>
          </w:p>
        </w:tc>
        <w:tc>
          <w:tcPr>
            <w:tcW w:w="1209" w:type="dxa"/>
            <w:gridSpan w:val="2"/>
            <w:shd w:val="clear" w:color="auto" w:fill="E7F6FD"/>
            <w:vAlign w:val="center"/>
          </w:tcPr>
          <w:p w14:paraId="50D1A9C7" w14:textId="5600963B"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166B2717" w14:textId="38A9E46E"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27C7512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24804C89" w14:textId="78632935"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063AC7" w:rsidRPr="00727F52" w14:paraId="686539C6" w14:textId="77777777" w:rsidTr="00A62836">
        <w:trPr>
          <w:gridAfter w:val="1"/>
          <w:wAfter w:w="19" w:type="dxa"/>
          <w:trHeight w:val="383"/>
        </w:trPr>
        <w:tc>
          <w:tcPr>
            <w:tcW w:w="4840" w:type="dxa"/>
            <w:gridSpan w:val="2"/>
            <w:shd w:val="clear" w:color="auto" w:fill="DBE2EE"/>
          </w:tcPr>
          <w:p w14:paraId="7CF8789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NCOSS</w:t>
            </w:r>
          </w:p>
        </w:tc>
        <w:tc>
          <w:tcPr>
            <w:tcW w:w="1209" w:type="dxa"/>
            <w:gridSpan w:val="2"/>
            <w:shd w:val="clear" w:color="auto" w:fill="E7F6FD"/>
            <w:vAlign w:val="center"/>
          </w:tcPr>
          <w:p w14:paraId="63365D11"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379D41E6"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26F5DD8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4140A776" w14:textId="77777777" w:rsidR="00063AC7" w:rsidRPr="00727F52" w:rsidRDefault="00063AC7" w:rsidP="00A62836">
            <w:pPr>
              <w:pStyle w:val="TableParagraph"/>
              <w:jc w:val="center"/>
              <w:rPr>
                <w:rFonts w:asciiTheme="minorBidi" w:hAnsiTheme="minorBidi" w:cstheme="minorBidi"/>
              </w:rPr>
            </w:pPr>
          </w:p>
        </w:tc>
      </w:tr>
      <w:tr w:rsidR="00063AC7" w:rsidRPr="00727F52" w14:paraId="2251F182" w14:textId="77777777" w:rsidTr="00A62836">
        <w:trPr>
          <w:gridAfter w:val="1"/>
          <w:wAfter w:w="19" w:type="dxa"/>
          <w:trHeight w:val="383"/>
        </w:trPr>
        <w:tc>
          <w:tcPr>
            <w:tcW w:w="4840" w:type="dxa"/>
            <w:gridSpan w:val="2"/>
            <w:shd w:val="clear" w:color="auto" w:fill="DBE2EE"/>
          </w:tcPr>
          <w:p w14:paraId="0E664DF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National Disability Services</w:t>
            </w:r>
          </w:p>
        </w:tc>
        <w:tc>
          <w:tcPr>
            <w:tcW w:w="1209" w:type="dxa"/>
            <w:gridSpan w:val="2"/>
            <w:shd w:val="clear" w:color="auto" w:fill="E7F6FD"/>
            <w:vAlign w:val="center"/>
          </w:tcPr>
          <w:p w14:paraId="05C94822"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15E10690"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74C57D5A"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5766EAFE" w14:textId="77777777" w:rsidR="00063AC7" w:rsidRPr="00727F52" w:rsidRDefault="00063AC7" w:rsidP="00A62836">
            <w:pPr>
              <w:pStyle w:val="TableParagraph"/>
              <w:jc w:val="center"/>
              <w:rPr>
                <w:rFonts w:asciiTheme="minorBidi" w:hAnsiTheme="minorBidi" w:cstheme="minorBidi"/>
              </w:rPr>
            </w:pPr>
          </w:p>
        </w:tc>
      </w:tr>
      <w:tr w:rsidR="00063AC7" w:rsidRPr="00727F52" w14:paraId="7E042A7E" w14:textId="77777777" w:rsidTr="00A62836">
        <w:trPr>
          <w:gridAfter w:val="1"/>
          <w:wAfter w:w="19" w:type="dxa"/>
          <w:trHeight w:val="622"/>
        </w:trPr>
        <w:tc>
          <w:tcPr>
            <w:tcW w:w="4840" w:type="dxa"/>
            <w:gridSpan w:val="2"/>
            <w:tcBorders>
              <w:bottom w:val="single" w:sz="8" w:space="0" w:color="FFFFFF"/>
            </w:tcBorders>
            <w:shd w:val="clear" w:color="auto" w:fill="DBE2EE"/>
          </w:tcPr>
          <w:p w14:paraId="3CAADCE5" w14:textId="77777777" w:rsidR="00063AC7" w:rsidRPr="00727F52" w:rsidRDefault="00CC639B">
            <w:pPr>
              <w:pStyle w:val="TableParagraph"/>
              <w:spacing w:before="93" w:line="266" w:lineRule="auto"/>
              <w:ind w:left="113" w:right="18"/>
              <w:rPr>
                <w:rFonts w:asciiTheme="minorBidi" w:hAnsiTheme="minorBidi" w:cstheme="minorBidi"/>
                <w:sz w:val="20"/>
              </w:rPr>
            </w:pPr>
            <w:r w:rsidRPr="00727F52">
              <w:rPr>
                <w:rFonts w:asciiTheme="minorBidi" w:hAnsiTheme="minorBidi" w:cstheme="minorBidi"/>
                <w:color w:val="231F20"/>
                <w:sz w:val="20"/>
              </w:rPr>
              <w:t>Northern Sydney Regional Families and Friends of People With Disability</w:t>
            </w:r>
          </w:p>
        </w:tc>
        <w:tc>
          <w:tcPr>
            <w:tcW w:w="1209" w:type="dxa"/>
            <w:gridSpan w:val="2"/>
            <w:tcBorders>
              <w:bottom w:val="single" w:sz="8" w:space="0" w:color="FFFFFF"/>
            </w:tcBorders>
            <w:shd w:val="clear" w:color="auto" w:fill="E7F6FD"/>
            <w:vAlign w:val="center"/>
          </w:tcPr>
          <w:p w14:paraId="01E920C6" w14:textId="77777777" w:rsidR="00063AC7" w:rsidRPr="00727F52" w:rsidRDefault="00063AC7" w:rsidP="00A62836">
            <w:pPr>
              <w:pStyle w:val="TableParagraph"/>
              <w:jc w:val="center"/>
              <w:rPr>
                <w:rFonts w:asciiTheme="minorBidi" w:hAnsiTheme="minorBidi" w:cstheme="minorBidi"/>
              </w:rPr>
            </w:pPr>
          </w:p>
        </w:tc>
        <w:tc>
          <w:tcPr>
            <w:tcW w:w="1209" w:type="dxa"/>
            <w:gridSpan w:val="2"/>
            <w:tcBorders>
              <w:bottom w:val="single" w:sz="8" w:space="0" w:color="FFFFFF"/>
            </w:tcBorders>
            <w:shd w:val="clear" w:color="auto" w:fill="E7F6FD"/>
            <w:vAlign w:val="center"/>
          </w:tcPr>
          <w:p w14:paraId="679B0EC3" w14:textId="77777777" w:rsidR="00063AC7" w:rsidRPr="00727F52" w:rsidRDefault="00063AC7" w:rsidP="00A62836">
            <w:pPr>
              <w:pStyle w:val="TableParagraph"/>
              <w:jc w:val="center"/>
              <w:rPr>
                <w:rFonts w:asciiTheme="minorBidi" w:hAnsiTheme="minorBidi" w:cstheme="minorBidi"/>
              </w:rPr>
            </w:pPr>
          </w:p>
        </w:tc>
        <w:tc>
          <w:tcPr>
            <w:tcW w:w="1209" w:type="dxa"/>
            <w:gridSpan w:val="2"/>
            <w:tcBorders>
              <w:bottom w:val="single" w:sz="8" w:space="0" w:color="FFFFFF"/>
            </w:tcBorders>
            <w:shd w:val="clear" w:color="auto" w:fill="E7F6FD"/>
            <w:vAlign w:val="center"/>
          </w:tcPr>
          <w:p w14:paraId="42924FF2" w14:textId="77777777" w:rsidR="00063AC7" w:rsidRPr="00727F52" w:rsidRDefault="00063AC7" w:rsidP="00A62836">
            <w:pPr>
              <w:pStyle w:val="TableParagraph"/>
              <w:jc w:val="center"/>
              <w:rPr>
                <w:rFonts w:asciiTheme="minorBidi" w:hAnsiTheme="minorBidi" w:cstheme="minorBidi"/>
              </w:rPr>
            </w:pPr>
          </w:p>
        </w:tc>
        <w:tc>
          <w:tcPr>
            <w:tcW w:w="1210" w:type="dxa"/>
            <w:gridSpan w:val="2"/>
            <w:tcBorders>
              <w:bottom w:val="single" w:sz="8" w:space="0" w:color="FFFFFF"/>
            </w:tcBorders>
            <w:shd w:val="clear" w:color="auto" w:fill="E7F6FD"/>
            <w:vAlign w:val="center"/>
          </w:tcPr>
          <w:p w14:paraId="0211C020" w14:textId="77777777" w:rsidR="00063AC7" w:rsidRPr="00727F52" w:rsidRDefault="00063AC7" w:rsidP="00A62836">
            <w:pPr>
              <w:pStyle w:val="TableParagraph"/>
              <w:jc w:val="center"/>
              <w:rPr>
                <w:rFonts w:asciiTheme="minorBidi" w:hAnsiTheme="minorBidi" w:cstheme="minorBidi"/>
              </w:rPr>
            </w:pPr>
          </w:p>
        </w:tc>
      </w:tr>
      <w:tr w:rsidR="00063AC7" w:rsidRPr="00727F52" w14:paraId="48D61BBE" w14:textId="77777777" w:rsidTr="00A62836">
        <w:trPr>
          <w:gridAfter w:val="1"/>
          <w:wAfter w:w="19" w:type="dxa"/>
          <w:trHeight w:val="380"/>
        </w:trPr>
        <w:tc>
          <w:tcPr>
            <w:tcW w:w="4840" w:type="dxa"/>
            <w:gridSpan w:val="2"/>
            <w:tcBorders>
              <w:top w:val="single" w:sz="8" w:space="0" w:color="FFFFFF"/>
            </w:tcBorders>
            <w:shd w:val="clear" w:color="auto" w:fill="DBE2EE"/>
          </w:tcPr>
          <w:p w14:paraId="00DF1DB0" w14:textId="77777777" w:rsidR="00063AC7" w:rsidRPr="00727F52" w:rsidRDefault="00CC639B">
            <w:pPr>
              <w:pStyle w:val="TableParagraph"/>
              <w:spacing w:before="90"/>
              <w:ind w:left="113"/>
              <w:rPr>
                <w:rFonts w:asciiTheme="minorBidi" w:hAnsiTheme="minorBidi" w:cstheme="minorBidi"/>
                <w:sz w:val="20"/>
              </w:rPr>
            </w:pPr>
            <w:r w:rsidRPr="00727F52">
              <w:rPr>
                <w:rFonts w:asciiTheme="minorBidi" w:hAnsiTheme="minorBidi" w:cstheme="minorBidi"/>
                <w:color w:val="231F20"/>
                <w:sz w:val="20"/>
              </w:rPr>
              <w:t>NSW Trustee and Guardian</w:t>
            </w:r>
          </w:p>
        </w:tc>
        <w:tc>
          <w:tcPr>
            <w:tcW w:w="1209" w:type="dxa"/>
            <w:gridSpan w:val="2"/>
            <w:tcBorders>
              <w:top w:val="single" w:sz="8" w:space="0" w:color="FFFFFF"/>
            </w:tcBorders>
            <w:shd w:val="clear" w:color="auto" w:fill="E7F6FD"/>
            <w:vAlign w:val="center"/>
          </w:tcPr>
          <w:p w14:paraId="0A82A15D" w14:textId="77777777" w:rsidR="00063AC7" w:rsidRPr="00727F52" w:rsidRDefault="00063AC7" w:rsidP="00A62836">
            <w:pPr>
              <w:pStyle w:val="TableParagraph"/>
              <w:jc w:val="center"/>
              <w:rPr>
                <w:rFonts w:asciiTheme="minorBidi" w:hAnsiTheme="minorBidi" w:cstheme="minorBidi"/>
              </w:rPr>
            </w:pPr>
          </w:p>
        </w:tc>
        <w:tc>
          <w:tcPr>
            <w:tcW w:w="1209" w:type="dxa"/>
            <w:gridSpan w:val="2"/>
            <w:tcBorders>
              <w:top w:val="single" w:sz="8" w:space="0" w:color="FFFFFF"/>
            </w:tcBorders>
            <w:shd w:val="clear" w:color="auto" w:fill="E7F6FD"/>
            <w:vAlign w:val="center"/>
          </w:tcPr>
          <w:p w14:paraId="507517A5" w14:textId="77777777" w:rsidR="00063AC7" w:rsidRPr="00727F52" w:rsidRDefault="00063AC7" w:rsidP="00A62836">
            <w:pPr>
              <w:pStyle w:val="TableParagraph"/>
              <w:jc w:val="center"/>
              <w:rPr>
                <w:rFonts w:asciiTheme="minorBidi" w:hAnsiTheme="minorBidi" w:cstheme="minorBidi"/>
              </w:rPr>
            </w:pPr>
          </w:p>
        </w:tc>
        <w:tc>
          <w:tcPr>
            <w:tcW w:w="1209" w:type="dxa"/>
            <w:gridSpan w:val="2"/>
            <w:tcBorders>
              <w:top w:val="single" w:sz="8" w:space="0" w:color="FFFFFF"/>
            </w:tcBorders>
            <w:shd w:val="clear" w:color="auto" w:fill="E7F6FD"/>
            <w:vAlign w:val="center"/>
          </w:tcPr>
          <w:p w14:paraId="3718F663" w14:textId="77777777" w:rsidR="00063AC7" w:rsidRPr="00727F52" w:rsidRDefault="00063AC7" w:rsidP="00A62836">
            <w:pPr>
              <w:pStyle w:val="TableParagraph"/>
              <w:jc w:val="center"/>
              <w:rPr>
                <w:rFonts w:asciiTheme="minorBidi" w:hAnsiTheme="minorBidi" w:cstheme="minorBidi"/>
              </w:rPr>
            </w:pPr>
          </w:p>
        </w:tc>
        <w:tc>
          <w:tcPr>
            <w:tcW w:w="1210" w:type="dxa"/>
            <w:gridSpan w:val="2"/>
            <w:tcBorders>
              <w:top w:val="single" w:sz="8" w:space="0" w:color="FFFFFF"/>
            </w:tcBorders>
            <w:shd w:val="clear" w:color="auto" w:fill="E7F6FD"/>
            <w:vAlign w:val="center"/>
          </w:tcPr>
          <w:p w14:paraId="53B1033D" w14:textId="77777777" w:rsidR="00063AC7" w:rsidRPr="00727F52" w:rsidRDefault="00063AC7" w:rsidP="00A62836">
            <w:pPr>
              <w:pStyle w:val="TableParagraph"/>
              <w:jc w:val="center"/>
              <w:rPr>
                <w:rFonts w:asciiTheme="minorBidi" w:hAnsiTheme="minorBidi" w:cstheme="minorBidi"/>
              </w:rPr>
            </w:pPr>
          </w:p>
        </w:tc>
      </w:tr>
      <w:tr w:rsidR="00063AC7" w:rsidRPr="00727F52" w14:paraId="6B891B71" w14:textId="77777777" w:rsidTr="00A62836">
        <w:trPr>
          <w:gridAfter w:val="1"/>
          <w:wAfter w:w="19" w:type="dxa"/>
          <w:trHeight w:val="383"/>
        </w:trPr>
        <w:tc>
          <w:tcPr>
            <w:tcW w:w="4840" w:type="dxa"/>
            <w:gridSpan w:val="2"/>
            <w:shd w:val="clear" w:color="auto" w:fill="DBE2EE"/>
          </w:tcPr>
          <w:p w14:paraId="58F3270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PATH Inc.</w:t>
            </w:r>
          </w:p>
        </w:tc>
        <w:tc>
          <w:tcPr>
            <w:tcW w:w="1209" w:type="dxa"/>
            <w:gridSpan w:val="2"/>
            <w:shd w:val="clear" w:color="auto" w:fill="E7F6FD"/>
            <w:vAlign w:val="center"/>
          </w:tcPr>
          <w:p w14:paraId="032D440A" w14:textId="4AB6BA92" w:rsidR="00063AC7"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7A97D6D9"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2E1A2AE9"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3CED0296" w14:textId="77777777" w:rsidR="00063AC7" w:rsidRPr="00727F52" w:rsidRDefault="00063AC7" w:rsidP="00A62836">
            <w:pPr>
              <w:pStyle w:val="TableParagraph"/>
              <w:jc w:val="center"/>
              <w:rPr>
                <w:rFonts w:asciiTheme="minorBidi" w:hAnsiTheme="minorBidi" w:cstheme="minorBidi"/>
              </w:rPr>
            </w:pPr>
          </w:p>
        </w:tc>
      </w:tr>
      <w:tr w:rsidR="00A62836" w:rsidRPr="00727F52" w14:paraId="5FD3B118" w14:textId="77777777" w:rsidTr="00A62836">
        <w:trPr>
          <w:gridAfter w:val="1"/>
          <w:wAfter w:w="19" w:type="dxa"/>
          <w:trHeight w:val="383"/>
        </w:trPr>
        <w:tc>
          <w:tcPr>
            <w:tcW w:w="4840" w:type="dxa"/>
            <w:gridSpan w:val="2"/>
            <w:shd w:val="clear" w:color="auto" w:fill="DBE2EE"/>
          </w:tcPr>
          <w:p w14:paraId="05EEADEC"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Penrith Disabilities Resource Centre Inc</w:t>
            </w:r>
          </w:p>
        </w:tc>
        <w:tc>
          <w:tcPr>
            <w:tcW w:w="1209" w:type="dxa"/>
            <w:gridSpan w:val="2"/>
            <w:shd w:val="clear" w:color="auto" w:fill="E7F6FD"/>
            <w:vAlign w:val="center"/>
          </w:tcPr>
          <w:p w14:paraId="3092F18E" w14:textId="37A97319"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10499E9E" w14:textId="77777777" w:rsidR="00A62836" w:rsidRPr="00727F52" w:rsidRDefault="00A62836" w:rsidP="00A62836">
            <w:pPr>
              <w:pStyle w:val="TableParagraph"/>
              <w:jc w:val="center"/>
              <w:rPr>
                <w:rFonts w:asciiTheme="minorBidi" w:hAnsiTheme="minorBidi" w:cstheme="minorBidi"/>
              </w:rPr>
            </w:pPr>
          </w:p>
        </w:tc>
        <w:tc>
          <w:tcPr>
            <w:tcW w:w="1209" w:type="dxa"/>
            <w:gridSpan w:val="2"/>
            <w:shd w:val="clear" w:color="auto" w:fill="E7F6FD"/>
            <w:vAlign w:val="center"/>
          </w:tcPr>
          <w:p w14:paraId="7356D88E"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65BEB286" w14:textId="77777777" w:rsidR="00A62836" w:rsidRPr="00727F52" w:rsidRDefault="00A62836" w:rsidP="00A62836">
            <w:pPr>
              <w:pStyle w:val="TableParagraph"/>
              <w:jc w:val="center"/>
              <w:rPr>
                <w:rFonts w:asciiTheme="minorBidi" w:hAnsiTheme="minorBidi" w:cstheme="minorBidi"/>
              </w:rPr>
            </w:pPr>
          </w:p>
        </w:tc>
      </w:tr>
      <w:tr w:rsidR="00A62836" w:rsidRPr="00727F52" w14:paraId="5F182FE5" w14:textId="77777777" w:rsidTr="00A62836">
        <w:trPr>
          <w:gridAfter w:val="1"/>
          <w:wAfter w:w="19" w:type="dxa"/>
          <w:trHeight w:val="383"/>
        </w:trPr>
        <w:tc>
          <w:tcPr>
            <w:tcW w:w="4840" w:type="dxa"/>
            <w:gridSpan w:val="2"/>
            <w:shd w:val="clear" w:color="auto" w:fill="DBE2EE"/>
          </w:tcPr>
          <w:p w14:paraId="573DCD91"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People With Disability Australia</w:t>
            </w:r>
          </w:p>
        </w:tc>
        <w:tc>
          <w:tcPr>
            <w:tcW w:w="1209" w:type="dxa"/>
            <w:gridSpan w:val="2"/>
            <w:shd w:val="clear" w:color="auto" w:fill="E7F6FD"/>
            <w:vAlign w:val="center"/>
          </w:tcPr>
          <w:p w14:paraId="79042A6F" w14:textId="02AE076B"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2FDCE0B5" w14:textId="4C406531" w:rsidR="00A62836"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09" w:type="dxa"/>
            <w:gridSpan w:val="2"/>
            <w:shd w:val="clear" w:color="auto" w:fill="E7F6FD"/>
            <w:vAlign w:val="center"/>
          </w:tcPr>
          <w:p w14:paraId="47A5474F" w14:textId="13816123" w:rsidR="00A62836"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210" w:type="dxa"/>
            <w:gridSpan w:val="2"/>
            <w:shd w:val="clear" w:color="auto" w:fill="E7F6FD"/>
            <w:vAlign w:val="center"/>
          </w:tcPr>
          <w:p w14:paraId="2AAD8D73" w14:textId="5DD8A67D" w:rsidR="00A62836"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A62836" w:rsidRPr="00727F52" w14:paraId="55ED5659" w14:textId="77777777" w:rsidTr="00A62836">
        <w:trPr>
          <w:gridAfter w:val="1"/>
          <w:wAfter w:w="19" w:type="dxa"/>
          <w:trHeight w:val="383"/>
        </w:trPr>
        <w:tc>
          <w:tcPr>
            <w:tcW w:w="4840" w:type="dxa"/>
            <w:gridSpan w:val="2"/>
            <w:shd w:val="clear" w:color="auto" w:fill="DBE2EE"/>
          </w:tcPr>
          <w:p w14:paraId="3DF24A18"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Physical Disability Council of NSW</w:t>
            </w:r>
          </w:p>
        </w:tc>
        <w:tc>
          <w:tcPr>
            <w:tcW w:w="1209" w:type="dxa"/>
            <w:gridSpan w:val="2"/>
            <w:shd w:val="clear" w:color="auto" w:fill="E7F6FD"/>
            <w:vAlign w:val="center"/>
          </w:tcPr>
          <w:p w14:paraId="131155C2" w14:textId="0671FC52"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1B13C18E" w14:textId="77777777" w:rsidR="00A62836" w:rsidRPr="00727F52" w:rsidRDefault="00A62836" w:rsidP="00A62836">
            <w:pPr>
              <w:pStyle w:val="TableParagraph"/>
              <w:jc w:val="center"/>
              <w:rPr>
                <w:rFonts w:asciiTheme="minorBidi" w:hAnsiTheme="minorBidi" w:cstheme="minorBidi"/>
              </w:rPr>
            </w:pPr>
          </w:p>
        </w:tc>
        <w:tc>
          <w:tcPr>
            <w:tcW w:w="1209" w:type="dxa"/>
            <w:gridSpan w:val="2"/>
            <w:shd w:val="clear" w:color="auto" w:fill="E7F6FD"/>
            <w:vAlign w:val="center"/>
          </w:tcPr>
          <w:p w14:paraId="5FF52266"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5A359DA3" w14:textId="68771059" w:rsidR="00A62836" w:rsidRPr="00727F52" w:rsidRDefault="00A62836" w:rsidP="00A62836">
            <w:pPr>
              <w:pStyle w:val="TableParagraph"/>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A62836" w:rsidRPr="00727F52" w14:paraId="03204697" w14:textId="77777777" w:rsidTr="00A62836">
        <w:trPr>
          <w:gridAfter w:val="1"/>
          <w:wAfter w:w="19" w:type="dxa"/>
          <w:trHeight w:val="383"/>
        </w:trPr>
        <w:tc>
          <w:tcPr>
            <w:tcW w:w="4840" w:type="dxa"/>
            <w:gridSpan w:val="2"/>
            <w:shd w:val="clear" w:color="auto" w:fill="DBE2EE"/>
          </w:tcPr>
          <w:p w14:paraId="0D166FE6"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Radio for the Print Handicapped</w:t>
            </w:r>
          </w:p>
        </w:tc>
        <w:tc>
          <w:tcPr>
            <w:tcW w:w="1209" w:type="dxa"/>
            <w:gridSpan w:val="2"/>
            <w:shd w:val="clear" w:color="auto" w:fill="E7F6FD"/>
            <w:vAlign w:val="center"/>
          </w:tcPr>
          <w:p w14:paraId="30CF7CAF" w14:textId="651E1209"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22EF0CE8" w14:textId="77777777" w:rsidR="00A62836" w:rsidRPr="00727F52" w:rsidRDefault="00A62836" w:rsidP="00A62836">
            <w:pPr>
              <w:pStyle w:val="TableParagraph"/>
              <w:jc w:val="center"/>
              <w:rPr>
                <w:rFonts w:asciiTheme="minorBidi" w:hAnsiTheme="minorBidi" w:cstheme="minorBidi"/>
              </w:rPr>
            </w:pPr>
          </w:p>
        </w:tc>
        <w:tc>
          <w:tcPr>
            <w:tcW w:w="1209" w:type="dxa"/>
            <w:gridSpan w:val="2"/>
            <w:shd w:val="clear" w:color="auto" w:fill="E7F6FD"/>
            <w:vAlign w:val="center"/>
          </w:tcPr>
          <w:p w14:paraId="47CEF71F"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69EB4E1B" w14:textId="77777777" w:rsidR="00A62836" w:rsidRPr="00727F52" w:rsidRDefault="00A62836" w:rsidP="00A62836">
            <w:pPr>
              <w:pStyle w:val="TableParagraph"/>
              <w:jc w:val="center"/>
              <w:rPr>
                <w:rFonts w:asciiTheme="minorBidi" w:hAnsiTheme="minorBidi" w:cstheme="minorBidi"/>
              </w:rPr>
            </w:pPr>
          </w:p>
        </w:tc>
      </w:tr>
      <w:tr w:rsidR="00A62836" w:rsidRPr="00727F52" w14:paraId="1C438E86" w14:textId="77777777" w:rsidTr="00A62836">
        <w:trPr>
          <w:gridAfter w:val="1"/>
          <w:wAfter w:w="19" w:type="dxa"/>
          <w:trHeight w:val="383"/>
        </w:trPr>
        <w:tc>
          <w:tcPr>
            <w:tcW w:w="4840" w:type="dxa"/>
            <w:gridSpan w:val="2"/>
            <w:shd w:val="clear" w:color="auto" w:fill="DBE2EE"/>
          </w:tcPr>
          <w:p w14:paraId="0840CE19"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Regional Disability Advocacy Service</w:t>
            </w:r>
          </w:p>
        </w:tc>
        <w:tc>
          <w:tcPr>
            <w:tcW w:w="1209" w:type="dxa"/>
            <w:gridSpan w:val="2"/>
            <w:shd w:val="clear" w:color="auto" w:fill="E7F6FD"/>
            <w:vAlign w:val="center"/>
          </w:tcPr>
          <w:p w14:paraId="392F5440" w14:textId="1235BB63"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67BFEA70" w14:textId="4389F8FC" w:rsidR="00A62836" w:rsidRPr="00727F52" w:rsidRDefault="00A62836" w:rsidP="00A62836">
            <w:pPr>
              <w:pStyle w:val="TableParagraph"/>
              <w:jc w:val="center"/>
              <w:rPr>
                <w:rFonts w:asciiTheme="minorBidi" w:hAnsiTheme="minorBidi" w:cstheme="minorBidi"/>
                <w:sz w:val="20"/>
              </w:rPr>
            </w:pPr>
            <w:r w:rsidRPr="00BF30E1">
              <w:rPr>
                <w:rFonts w:asciiTheme="minorBidi" w:hAnsiTheme="minorBidi" w:cstheme="minorBidi"/>
                <w:color w:val="231F20"/>
                <w:sz w:val="20"/>
              </w:rPr>
              <w:sym w:font="Wingdings" w:char="F0FC"/>
            </w:r>
            <w:r w:rsidRPr="00BF30E1">
              <w:rPr>
                <w:rFonts w:asciiTheme="minorBidi" w:hAnsiTheme="minorBidi" w:cstheme="minorBidi"/>
                <w:color w:val="231F20"/>
                <w:sz w:val="20"/>
              </w:rPr>
              <w:t xml:space="preserve"> Yes</w:t>
            </w:r>
          </w:p>
        </w:tc>
        <w:tc>
          <w:tcPr>
            <w:tcW w:w="1209" w:type="dxa"/>
            <w:gridSpan w:val="2"/>
            <w:shd w:val="clear" w:color="auto" w:fill="E7F6FD"/>
            <w:vAlign w:val="center"/>
          </w:tcPr>
          <w:p w14:paraId="4891BB61"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19CE5946" w14:textId="5390AD11" w:rsidR="00A62836" w:rsidRPr="00727F52" w:rsidRDefault="00A62836" w:rsidP="00A62836">
            <w:pPr>
              <w:pStyle w:val="TableParagraph"/>
              <w:jc w:val="center"/>
              <w:rPr>
                <w:rFonts w:asciiTheme="minorBidi" w:hAnsiTheme="minorBidi" w:cstheme="minorBidi"/>
                <w:sz w:val="20"/>
              </w:rPr>
            </w:pPr>
            <w:r w:rsidRPr="00665B97">
              <w:rPr>
                <w:rFonts w:asciiTheme="minorBidi" w:hAnsiTheme="minorBidi" w:cstheme="minorBidi"/>
                <w:color w:val="231F20"/>
                <w:sz w:val="20"/>
              </w:rPr>
              <w:sym w:font="Wingdings" w:char="F0FC"/>
            </w:r>
            <w:r w:rsidRPr="00665B97">
              <w:rPr>
                <w:rFonts w:asciiTheme="minorBidi" w:hAnsiTheme="minorBidi" w:cstheme="minorBidi"/>
                <w:color w:val="231F20"/>
                <w:sz w:val="20"/>
              </w:rPr>
              <w:t xml:space="preserve"> Yes</w:t>
            </w:r>
          </w:p>
        </w:tc>
      </w:tr>
      <w:tr w:rsidR="00A62836" w:rsidRPr="00727F52" w14:paraId="0711EDAB" w14:textId="77777777" w:rsidTr="00A62836">
        <w:trPr>
          <w:gridAfter w:val="1"/>
          <w:wAfter w:w="19" w:type="dxa"/>
          <w:trHeight w:val="383"/>
        </w:trPr>
        <w:tc>
          <w:tcPr>
            <w:tcW w:w="4840" w:type="dxa"/>
            <w:gridSpan w:val="2"/>
            <w:shd w:val="clear" w:color="auto" w:fill="DBE2EE"/>
          </w:tcPr>
          <w:p w14:paraId="66BF7814"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Spinal Cord Injuries Australia</w:t>
            </w:r>
          </w:p>
        </w:tc>
        <w:tc>
          <w:tcPr>
            <w:tcW w:w="1209" w:type="dxa"/>
            <w:gridSpan w:val="2"/>
            <w:shd w:val="clear" w:color="auto" w:fill="E7F6FD"/>
            <w:vAlign w:val="center"/>
          </w:tcPr>
          <w:p w14:paraId="5A6E8974" w14:textId="097F1886"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5D9C2073" w14:textId="687B0831" w:rsidR="00A62836" w:rsidRPr="00727F52" w:rsidRDefault="00A62836" w:rsidP="00A62836">
            <w:pPr>
              <w:pStyle w:val="TableParagraph"/>
              <w:jc w:val="center"/>
              <w:rPr>
                <w:rFonts w:asciiTheme="minorBidi" w:hAnsiTheme="minorBidi" w:cstheme="minorBidi"/>
                <w:sz w:val="20"/>
              </w:rPr>
            </w:pPr>
            <w:r w:rsidRPr="00BF30E1">
              <w:rPr>
                <w:rFonts w:asciiTheme="minorBidi" w:hAnsiTheme="minorBidi" w:cstheme="minorBidi"/>
                <w:color w:val="231F20"/>
                <w:sz w:val="20"/>
              </w:rPr>
              <w:sym w:font="Wingdings" w:char="F0FC"/>
            </w:r>
            <w:r w:rsidRPr="00BF30E1">
              <w:rPr>
                <w:rFonts w:asciiTheme="minorBidi" w:hAnsiTheme="minorBidi" w:cstheme="minorBidi"/>
                <w:color w:val="231F20"/>
                <w:sz w:val="20"/>
              </w:rPr>
              <w:t xml:space="preserve"> Yes</w:t>
            </w:r>
          </w:p>
        </w:tc>
        <w:tc>
          <w:tcPr>
            <w:tcW w:w="1209" w:type="dxa"/>
            <w:gridSpan w:val="2"/>
            <w:shd w:val="clear" w:color="auto" w:fill="E7F6FD"/>
            <w:vAlign w:val="center"/>
          </w:tcPr>
          <w:p w14:paraId="4995B88A"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0FD55B08" w14:textId="38A1680C" w:rsidR="00A62836" w:rsidRPr="00727F52" w:rsidRDefault="00A62836" w:rsidP="00A62836">
            <w:pPr>
              <w:pStyle w:val="TableParagraph"/>
              <w:jc w:val="center"/>
              <w:rPr>
                <w:rFonts w:asciiTheme="minorBidi" w:hAnsiTheme="minorBidi" w:cstheme="minorBidi"/>
                <w:sz w:val="20"/>
              </w:rPr>
            </w:pPr>
            <w:r w:rsidRPr="00665B97">
              <w:rPr>
                <w:rFonts w:asciiTheme="minorBidi" w:hAnsiTheme="minorBidi" w:cstheme="minorBidi"/>
                <w:color w:val="231F20"/>
                <w:sz w:val="20"/>
              </w:rPr>
              <w:sym w:font="Wingdings" w:char="F0FC"/>
            </w:r>
            <w:r w:rsidRPr="00665B97">
              <w:rPr>
                <w:rFonts w:asciiTheme="minorBidi" w:hAnsiTheme="minorBidi" w:cstheme="minorBidi"/>
                <w:color w:val="231F20"/>
                <w:sz w:val="20"/>
              </w:rPr>
              <w:t xml:space="preserve"> Yes</w:t>
            </w:r>
          </w:p>
        </w:tc>
      </w:tr>
      <w:tr w:rsidR="00A62836" w:rsidRPr="00727F52" w14:paraId="02844EEA" w14:textId="77777777" w:rsidTr="00A62836">
        <w:trPr>
          <w:gridAfter w:val="1"/>
          <w:wAfter w:w="19" w:type="dxa"/>
          <w:trHeight w:val="383"/>
        </w:trPr>
        <w:tc>
          <w:tcPr>
            <w:tcW w:w="4840" w:type="dxa"/>
            <w:gridSpan w:val="2"/>
            <w:shd w:val="clear" w:color="auto" w:fill="DBE2EE"/>
          </w:tcPr>
          <w:p w14:paraId="55D76F98" w14:textId="77777777" w:rsidR="00A62836" w:rsidRPr="00727F52" w:rsidRDefault="00A62836" w:rsidP="00A62836">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Vision Australia</w:t>
            </w:r>
          </w:p>
        </w:tc>
        <w:tc>
          <w:tcPr>
            <w:tcW w:w="1209" w:type="dxa"/>
            <w:gridSpan w:val="2"/>
            <w:shd w:val="clear" w:color="auto" w:fill="E7F6FD"/>
            <w:vAlign w:val="center"/>
          </w:tcPr>
          <w:p w14:paraId="44E0F615" w14:textId="068EE04D" w:rsidR="00A62836" w:rsidRPr="00727F52" w:rsidRDefault="00A62836" w:rsidP="00A62836">
            <w:pPr>
              <w:pStyle w:val="TableParagraph"/>
              <w:jc w:val="center"/>
              <w:rPr>
                <w:rFonts w:asciiTheme="minorBidi" w:hAnsiTheme="minorBidi" w:cstheme="minorBidi"/>
                <w:sz w:val="20"/>
              </w:rPr>
            </w:pPr>
            <w:r w:rsidRPr="00F8305B">
              <w:rPr>
                <w:rFonts w:asciiTheme="minorBidi" w:hAnsiTheme="minorBidi" w:cstheme="minorBidi"/>
                <w:color w:val="231F20"/>
                <w:sz w:val="20"/>
              </w:rPr>
              <w:sym w:font="Wingdings" w:char="F0FC"/>
            </w:r>
            <w:r w:rsidRPr="00F8305B">
              <w:rPr>
                <w:rFonts w:asciiTheme="minorBidi" w:hAnsiTheme="minorBidi" w:cstheme="minorBidi"/>
                <w:color w:val="231F20"/>
                <w:sz w:val="20"/>
              </w:rPr>
              <w:t xml:space="preserve"> Yes</w:t>
            </w:r>
          </w:p>
        </w:tc>
        <w:tc>
          <w:tcPr>
            <w:tcW w:w="1209" w:type="dxa"/>
            <w:gridSpan w:val="2"/>
            <w:shd w:val="clear" w:color="auto" w:fill="E7F6FD"/>
            <w:vAlign w:val="center"/>
          </w:tcPr>
          <w:p w14:paraId="054D51A2" w14:textId="77777777" w:rsidR="00A62836" w:rsidRPr="00727F52" w:rsidRDefault="00A62836" w:rsidP="00A62836">
            <w:pPr>
              <w:pStyle w:val="TableParagraph"/>
              <w:jc w:val="center"/>
              <w:rPr>
                <w:rFonts w:asciiTheme="minorBidi" w:hAnsiTheme="minorBidi" w:cstheme="minorBidi"/>
              </w:rPr>
            </w:pPr>
          </w:p>
        </w:tc>
        <w:tc>
          <w:tcPr>
            <w:tcW w:w="1209" w:type="dxa"/>
            <w:gridSpan w:val="2"/>
            <w:shd w:val="clear" w:color="auto" w:fill="E7F6FD"/>
            <w:vAlign w:val="center"/>
          </w:tcPr>
          <w:p w14:paraId="02416AB4" w14:textId="77777777" w:rsidR="00A62836" w:rsidRPr="00727F52" w:rsidRDefault="00A62836" w:rsidP="00A62836">
            <w:pPr>
              <w:pStyle w:val="TableParagraph"/>
              <w:jc w:val="center"/>
              <w:rPr>
                <w:rFonts w:asciiTheme="minorBidi" w:hAnsiTheme="minorBidi" w:cstheme="minorBidi"/>
              </w:rPr>
            </w:pPr>
          </w:p>
        </w:tc>
        <w:tc>
          <w:tcPr>
            <w:tcW w:w="1210" w:type="dxa"/>
            <w:gridSpan w:val="2"/>
            <w:shd w:val="clear" w:color="auto" w:fill="E7F6FD"/>
            <w:vAlign w:val="center"/>
          </w:tcPr>
          <w:p w14:paraId="22A72D5F" w14:textId="54373014" w:rsidR="00A62836" w:rsidRPr="00727F52" w:rsidRDefault="00A62836" w:rsidP="00A62836">
            <w:pPr>
              <w:pStyle w:val="TableParagraph"/>
              <w:jc w:val="center"/>
              <w:rPr>
                <w:rFonts w:asciiTheme="minorBidi" w:hAnsiTheme="minorBidi" w:cstheme="minorBidi"/>
                <w:sz w:val="20"/>
              </w:rPr>
            </w:pPr>
            <w:r w:rsidRPr="00665B97">
              <w:rPr>
                <w:rFonts w:asciiTheme="minorBidi" w:hAnsiTheme="minorBidi" w:cstheme="minorBidi"/>
                <w:color w:val="231F20"/>
                <w:sz w:val="20"/>
              </w:rPr>
              <w:sym w:font="Wingdings" w:char="F0FC"/>
            </w:r>
            <w:r w:rsidRPr="00665B97">
              <w:rPr>
                <w:rFonts w:asciiTheme="minorBidi" w:hAnsiTheme="minorBidi" w:cstheme="minorBidi"/>
                <w:color w:val="231F20"/>
                <w:sz w:val="20"/>
              </w:rPr>
              <w:t xml:space="preserve"> Yes</w:t>
            </w:r>
          </w:p>
        </w:tc>
      </w:tr>
      <w:tr w:rsidR="00063AC7" w:rsidRPr="00727F52" w14:paraId="300A86B0" w14:textId="77777777" w:rsidTr="00A62836">
        <w:trPr>
          <w:gridAfter w:val="1"/>
          <w:wAfter w:w="19" w:type="dxa"/>
          <w:trHeight w:val="383"/>
        </w:trPr>
        <w:tc>
          <w:tcPr>
            <w:tcW w:w="4840" w:type="dxa"/>
            <w:gridSpan w:val="2"/>
            <w:shd w:val="clear" w:color="auto" w:fill="DBE2EE"/>
          </w:tcPr>
          <w:p w14:paraId="28D4105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Western Sydney Community Forum</w:t>
            </w:r>
          </w:p>
        </w:tc>
        <w:tc>
          <w:tcPr>
            <w:tcW w:w="1209" w:type="dxa"/>
            <w:gridSpan w:val="2"/>
            <w:shd w:val="clear" w:color="auto" w:fill="E7F6FD"/>
            <w:vAlign w:val="center"/>
          </w:tcPr>
          <w:p w14:paraId="6A84CA2E"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034D2400" w14:textId="77777777" w:rsidR="00063AC7" w:rsidRPr="00727F52" w:rsidRDefault="00063AC7" w:rsidP="00A62836">
            <w:pPr>
              <w:pStyle w:val="TableParagraph"/>
              <w:jc w:val="center"/>
              <w:rPr>
                <w:rFonts w:asciiTheme="minorBidi" w:hAnsiTheme="minorBidi" w:cstheme="minorBidi"/>
              </w:rPr>
            </w:pPr>
          </w:p>
        </w:tc>
        <w:tc>
          <w:tcPr>
            <w:tcW w:w="1209" w:type="dxa"/>
            <w:gridSpan w:val="2"/>
            <w:shd w:val="clear" w:color="auto" w:fill="E7F6FD"/>
            <w:vAlign w:val="center"/>
          </w:tcPr>
          <w:p w14:paraId="416ACCF2" w14:textId="77777777" w:rsidR="00063AC7" w:rsidRPr="00727F52" w:rsidRDefault="00063AC7" w:rsidP="00A62836">
            <w:pPr>
              <w:pStyle w:val="TableParagraph"/>
              <w:jc w:val="center"/>
              <w:rPr>
                <w:rFonts w:asciiTheme="minorBidi" w:hAnsiTheme="minorBidi" w:cstheme="minorBidi"/>
              </w:rPr>
            </w:pPr>
          </w:p>
        </w:tc>
        <w:tc>
          <w:tcPr>
            <w:tcW w:w="1210" w:type="dxa"/>
            <w:gridSpan w:val="2"/>
            <w:shd w:val="clear" w:color="auto" w:fill="E7F6FD"/>
            <w:vAlign w:val="center"/>
          </w:tcPr>
          <w:p w14:paraId="39453B8E" w14:textId="77777777" w:rsidR="00063AC7" w:rsidRPr="00727F52" w:rsidRDefault="00063AC7" w:rsidP="00A62836">
            <w:pPr>
              <w:pStyle w:val="TableParagraph"/>
              <w:jc w:val="center"/>
              <w:rPr>
                <w:rFonts w:asciiTheme="minorBidi" w:hAnsiTheme="minorBidi" w:cstheme="minorBidi"/>
              </w:rPr>
            </w:pPr>
          </w:p>
        </w:tc>
      </w:tr>
    </w:tbl>
    <w:p w14:paraId="3D51A5AC" w14:textId="77777777" w:rsidR="00063AC7" w:rsidRPr="00727F52" w:rsidRDefault="00CC639B" w:rsidP="00F218A9">
      <w:pPr>
        <w:pStyle w:val="Heading3"/>
      </w:pPr>
      <w:bookmarkStart w:id="168" w:name="_Toc29899560"/>
      <w:r w:rsidRPr="00727F52">
        <w:t>Emails</w:t>
      </w:r>
      <w:bookmarkEnd w:id="168"/>
    </w:p>
    <w:p w14:paraId="004D7B60" w14:textId="77777777" w:rsidR="00063AC7" w:rsidRPr="00727F52" w:rsidRDefault="00CC639B" w:rsidP="004B50F4">
      <w:pPr>
        <w:pStyle w:val="NewBodyText"/>
      </w:pPr>
      <w:r w:rsidRPr="00727F52">
        <w:t>75 emails were received by the Commission by 13 November. Respondents included many people with lived experience of disability or their families, as well as direct service providers, health professionals and interested community members. Respondents’ comments broadly covered the following matters:</w:t>
      </w:r>
    </w:p>
    <w:p w14:paraId="3782B4B8" w14:textId="77777777" w:rsidR="00063AC7" w:rsidRPr="00727F52" w:rsidRDefault="00CC639B" w:rsidP="004B50F4">
      <w:pPr>
        <w:pStyle w:val="ListBullet"/>
      </w:pPr>
      <w:r w:rsidRPr="00727F52">
        <w:t xml:space="preserve">A single but strong message to retain funding for effective advocacy in </w:t>
      </w:r>
      <w:r w:rsidRPr="00727F52">
        <w:rPr>
          <w:spacing w:val="-8"/>
        </w:rPr>
        <w:t>NSW.</w:t>
      </w:r>
      <w:r w:rsidRPr="00727F52">
        <w:rPr>
          <w:spacing w:val="-49"/>
        </w:rPr>
        <w:t xml:space="preserve"> </w:t>
      </w:r>
      <w:r w:rsidRPr="00727F52">
        <w:t>These emails came from people with a disability, families and various health professionals in contact with people with disabilities and their</w:t>
      </w:r>
      <w:r w:rsidRPr="00727F52">
        <w:rPr>
          <w:spacing w:val="-2"/>
        </w:rPr>
        <w:t xml:space="preserve"> </w:t>
      </w:r>
      <w:r w:rsidRPr="00727F52">
        <w:t>families.</w:t>
      </w:r>
    </w:p>
    <w:p w14:paraId="2C5BBC15" w14:textId="77777777" w:rsidR="00063AC7" w:rsidRPr="00727F52" w:rsidRDefault="00CC639B" w:rsidP="005A6426">
      <w:pPr>
        <w:pStyle w:val="ListBullet"/>
        <w:spacing w:before="80" w:after="80"/>
      </w:pPr>
      <w:r w:rsidRPr="00727F52">
        <w:t xml:space="preserve">A single but strong message to retain funding for one or other particular advocacy group in </w:t>
      </w:r>
      <w:r w:rsidRPr="00727F52">
        <w:rPr>
          <w:spacing w:val="-8"/>
        </w:rPr>
        <w:t xml:space="preserve">NSW. </w:t>
      </w:r>
      <w:r w:rsidRPr="00727F52">
        <w:rPr>
          <w:spacing w:val="-4"/>
        </w:rPr>
        <w:t xml:space="preserve">Conversely, </w:t>
      </w:r>
      <w:r w:rsidRPr="00727F52">
        <w:t>one email urged the government not to fund a</w:t>
      </w:r>
      <w:r w:rsidRPr="00727F52">
        <w:rPr>
          <w:spacing w:val="-22"/>
        </w:rPr>
        <w:t xml:space="preserve"> </w:t>
      </w:r>
      <w:r w:rsidRPr="00727F52">
        <w:t>particular advocacy</w:t>
      </w:r>
      <w:r w:rsidRPr="00727F52">
        <w:rPr>
          <w:spacing w:val="-1"/>
        </w:rPr>
        <w:t xml:space="preserve"> </w:t>
      </w:r>
      <w:r w:rsidRPr="00727F52">
        <w:t>service.</w:t>
      </w:r>
    </w:p>
    <w:p w14:paraId="564B2D32" w14:textId="77777777" w:rsidR="00063AC7" w:rsidRPr="00727F52" w:rsidRDefault="00CC639B" w:rsidP="005A6426">
      <w:pPr>
        <w:pStyle w:val="ListBullet"/>
        <w:spacing w:before="80" w:after="80"/>
      </w:pPr>
      <w:r w:rsidRPr="00727F52">
        <w:t xml:space="preserve">Descriptive information about the value of </w:t>
      </w:r>
      <w:r w:rsidRPr="00727F52">
        <w:rPr>
          <w:spacing w:val="-4"/>
        </w:rPr>
        <w:t xml:space="preserve">advocacy, </w:t>
      </w:r>
      <w:r w:rsidRPr="00727F52">
        <w:t>often including lengthy examples.</w:t>
      </w:r>
      <w:r w:rsidRPr="00727F52">
        <w:rPr>
          <w:spacing w:val="-7"/>
        </w:rPr>
        <w:t xml:space="preserve"> </w:t>
      </w:r>
      <w:r w:rsidRPr="00727F52">
        <w:t>Some</w:t>
      </w:r>
      <w:r w:rsidRPr="00727F52">
        <w:rPr>
          <w:spacing w:val="-7"/>
        </w:rPr>
        <w:t xml:space="preserve"> </w:t>
      </w:r>
      <w:r w:rsidRPr="00727F52">
        <w:t>noted</w:t>
      </w:r>
      <w:r w:rsidRPr="00727F52">
        <w:rPr>
          <w:spacing w:val="-7"/>
        </w:rPr>
        <w:t xml:space="preserve"> </w:t>
      </w:r>
      <w:r w:rsidRPr="00727F52">
        <w:t>the</w:t>
      </w:r>
      <w:r w:rsidRPr="00727F52">
        <w:rPr>
          <w:spacing w:val="-7"/>
        </w:rPr>
        <w:t xml:space="preserve"> </w:t>
      </w:r>
      <w:r w:rsidRPr="00727F52">
        <w:t>interventional/</w:t>
      </w:r>
      <w:r w:rsidRPr="00727F52">
        <w:rPr>
          <w:spacing w:val="-7"/>
        </w:rPr>
        <w:t xml:space="preserve"> </w:t>
      </w:r>
      <w:r w:rsidRPr="00727F52">
        <w:t>protective</w:t>
      </w:r>
      <w:r w:rsidRPr="00727F52">
        <w:rPr>
          <w:spacing w:val="-7"/>
        </w:rPr>
        <w:t xml:space="preserve"> </w:t>
      </w:r>
      <w:r w:rsidRPr="00727F52">
        <w:t>role</w:t>
      </w:r>
      <w:r w:rsidRPr="00727F52">
        <w:rPr>
          <w:spacing w:val="-7"/>
        </w:rPr>
        <w:t xml:space="preserve"> </w:t>
      </w:r>
      <w:r w:rsidRPr="00727F52">
        <w:t>of</w:t>
      </w:r>
      <w:r w:rsidRPr="00727F52">
        <w:rPr>
          <w:spacing w:val="-6"/>
        </w:rPr>
        <w:t xml:space="preserve"> </w:t>
      </w:r>
      <w:r w:rsidRPr="00727F52">
        <w:t>advocates;</w:t>
      </w:r>
      <w:r w:rsidRPr="00727F52">
        <w:rPr>
          <w:spacing w:val="-7"/>
        </w:rPr>
        <w:t xml:space="preserve"> </w:t>
      </w:r>
      <w:r w:rsidRPr="00727F52">
        <w:t>some</w:t>
      </w:r>
      <w:r w:rsidRPr="00727F52">
        <w:rPr>
          <w:spacing w:val="-7"/>
        </w:rPr>
        <w:t xml:space="preserve"> </w:t>
      </w:r>
      <w:r w:rsidRPr="00727F52">
        <w:t>noted the supportive/ developmental role of</w:t>
      </w:r>
      <w:r w:rsidRPr="00727F52">
        <w:rPr>
          <w:spacing w:val="-4"/>
        </w:rPr>
        <w:t xml:space="preserve"> </w:t>
      </w:r>
      <w:r w:rsidRPr="00727F52">
        <w:t>advocates.</w:t>
      </w:r>
    </w:p>
    <w:p w14:paraId="4D134A44" w14:textId="77777777" w:rsidR="00063AC7" w:rsidRPr="00727F52" w:rsidRDefault="00CC639B" w:rsidP="005A6426">
      <w:pPr>
        <w:pStyle w:val="ListBullet"/>
        <w:spacing w:before="80" w:after="80"/>
      </w:pPr>
      <w:r w:rsidRPr="00727F52">
        <w:t>Extensive examples of the risk of abuse/ failure/ neglect in the current</w:t>
      </w:r>
      <w:r w:rsidRPr="00727F52">
        <w:rPr>
          <w:spacing w:val="-51"/>
        </w:rPr>
        <w:t xml:space="preserve"> </w:t>
      </w:r>
      <w:r w:rsidRPr="00727F52">
        <w:t xml:space="preserve">disability service </w:t>
      </w:r>
      <w:r w:rsidRPr="00727F52">
        <w:rPr>
          <w:spacing w:val="-3"/>
        </w:rPr>
        <w:t xml:space="preserve">system </w:t>
      </w:r>
      <w:r w:rsidRPr="00727F52">
        <w:t>– with increased risks noted during periods of change as NDIS matures. This was linked to the need for increased</w:t>
      </w:r>
      <w:r w:rsidRPr="00727F52">
        <w:rPr>
          <w:spacing w:val="-11"/>
        </w:rPr>
        <w:t xml:space="preserve"> </w:t>
      </w:r>
      <w:r w:rsidRPr="00727F52">
        <w:t>advocacy</w:t>
      </w:r>
    </w:p>
    <w:p w14:paraId="7814E306" w14:textId="77777777" w:rsidR="00063AC7" w:rsidRPr="00727F52" w:rsidRDefault="00CC639B" w:rsidP="005A6426">
      <w:pPr>
        <w:pStyle w:val="ListBullet"/>
        <w:spacing w:before="80" w:after="80"/>
      </w:pPr>
      <w:r w:rsidRPr="00727F52">
        <w:t>Extensive</w:t>
      </w:r>
      <w:r w:rsidRPr="00727F52">
        <w:rPr>
          <w:spacing w:val="-6"/>
        </w:rPr>
        <w:t xml:space="preserve"> </w:t>
      </w:r>
      <w:r w:rsidRPr="00727F52">
        <w:t>examples</w:t>
      </w:r>
      <w:r w:rsidRPr="00727F52">
        <w:rPr>
          <w:spacing w:val="-5"/>
        </w:rPr>
        <w:t xml:space="preserve"> </w:t>
      </w:r>
      <w:r w:rsidRPr="00727F52">
        <w:t>of</w:t>
      </w:r>
      <w:r w:rsidRPr="00727F52">
        <w:rPr>
          <w:spacing w:val="-6"/>
        </w:rPr>
        <w:t xml:space="preserve"> </w:t>
      </w:r>
      <w:r w:rsidRPr="00727F52">
        <w:t>perceived</w:t>
      </w:r>
      <w:r w:rsidRPr="00727F52">
        <w:rPr>
          <w:spacing w:val="-5"/>
        </w:rPr>
        <w:t xml:space="preserve"> </w:t>
      </w:r>
      <w:r w:rsidRPr="00727F52">
        <w:t>problems</w:t>
      </w:r>
      <w:r w:rsidRPr="00727F52">
        <w:rPr>
          <w:spacing w:val="-6"/>
        </w:rPr>
        <w:t xml:space="preserve"> </w:t>
      </w:r>
      <w:r w:rsidRPr="00727F52">
        <w:t>with</w:t>
      </w:r>
      <w:r w:rsidRPr="00727F52">
        <w:rPr>
          <w:spacing w:val="-5"/>
        </w:rPr>
        <w:t xml:space="preserve"> </w:t>
      </w:r>
      <w:r w:rsidRPr="00727F52">
        <w:t>NDIS</w:t>
      </w:r>
      <w:r w:rsidRPr="00727F52">
        <w:rPr>
          <w:spacing w:val="-5"/>
        </w:rPr>
        <w:t xml:space="preserve"> </w:t>
      </w:r>
      <w:r w:rsidRPr="00727F52">
        <w:t>and</w:t>
      </w:r>
      <w:r w:rsidRPr="00727F52">
        <w:rPr>
          <w:spacing w:val="-6"/>
        </w:rPr>
        <w:t xml:space="preserve"> </w:t>
      </w:r>
      <w:r w:rsidRPr="00727F52">
        <w:rPr>
          <w:spacing w:val="-3"/>
        </w:rPr>
        <w:t>LAC.</w:t>
      </w:r>
      <w:r w:rsidRPr="00727F52">
        <w:rPr>
          <w:spacing w:val="-5"/>
        </w:rPr>
        <w:t xml:space="preserve"> </w:t>
      </w:r>
      <w:r w:rsidRPr="00727F52">
        <w:t>This</w:t>
      </w:r>
      <w:r w:rsidRPr="00727F52">
        <w:rPr>
          <w:spacing w:val="-6"/>
        </w:rPr>
        <w:t xml:space="preserve"> </w:t>
      </w:r>
      <w:r w:rsidRPr="00727F52">
        <w:t>was</w:t>
      </w:r>
      <w:r w:rsidRPr="00727F52">
        <w:rPr>
          <w:spacing w:val="-5"/>
        </w:rPr>
        <w:t xml:space="preserve"> </w:t>
      </w:r>
      <w:r w:rsidRPr="00727F52">
        <w:t>linked</w:t>
      </w:r>
      <w:r w:rsidRPr="00727F52">
        <w:rPr>
          <w:spacing w:val="-5"/>
        </w:rPr>
        <w:t xml:space="preserve"> </w:t>
      </w:r>
      <w:r w:rsidRPr="00727F52">
        <w:t>to the need for increased</w:t>
      </w:r>
      <w:r w:rsidRPr="00727F52">
        <w:rPr>
          <w:spacing w:val="-1"/>
        </w:rPr>
        <w:t xml:space="preserve"> </w:t>
      </w:r>
      <w:r w:rsidRPr="00727F52">
        <w:rPr>
          <w:spacing w:val="-4"/>
        </w:rPr>
        <w:t>advocacy.</w:t>
      </w:r>
    </w:p>
    <w:p w14:paraId="5F1A886F" w14:textId="1AB30538" w:rsidR="00063AC7" w:rsidRPr="00070AB4" w:rsidRDefault="00CC639B" w:rsidP="005A6426">
      <w:pPr>
        <w:pStyle w:val="ListBullet"/>
        <w:spacing w:before="80" w:after="80"/>
      </w:pPr>
      <w:r w:rsidRPr="00727F52">
        <w:t xml:space="preserve">Response to a selection of </w:t>
      </w:r>
      <w:r w:rsidRPr="004B50F4">
        <w:rPr>
          <w:spacing w:val="-5"/>
        </w:rPr>
        <w:t xml:space="preserve">key </w:t>
      </w:r>
      <w:r w:rsidRPr="00727F52">
        <w:t>areas from the Issues Paper noting that</w:t>
      </w:r>
      <w:r w:rsidRPr="004B50F4">
        <w:rPr>
          <w:spacing w:val="-30"/>
        </w:rPr>
        <w:t xml:space="preserve"> </w:t>
      </w:r>
      <w:r w:rsidRPr="00727F52">
        <w:t xml:space="preserve">advocacy provision cannot be homogenous; there is a need for a </w:t>
      </w:r>
      <w:r w:rsidRPr="004B50F4">
        <w:rPr>
          <w:spacing w:val="-3"/>
        </w:rPr>
        <w:t xml:space="preserve">‘system’ </w:t>
      </w:r>
      <w:r w:rsidRPr="00727F52">
        <w:t>of</w:t>
      </w:r>
      <w:r w:rsidRPr="004B50F4">
        <w:rPr>
          <w:spacing w:val="-15"/>
        </w:rPr>
        <w:t xml:space="preserve"> </w:t>
      </w:r>
      <w:r w:rsidRPr="00727F52">
        <w:t>advocacy</w:t>
      </w:r>
      <w:r w:rsidR="004B50F4">
        <w:t xml:space="preserve"> </w:t>
      </w:r>
      <w:r w:rsidRPr="00727F52">
        <w:t>– multi-faceted with a clear range of categories; need to raise awareness of advocacy; the importance of extensive and ongoing training; the importance of consistent data collection</w:t>
      </w:r>
    </w:p>
    <w:p w14:paraId="17F0EB36" w14:textId="77777777" w:rsidR="00063AC7" w:rsidRPr="00727F52" w:rsidRDefault="00CC639B" w:rsidP="00F218A9">
      <w:pPr>
        <w:pStyle w:val="Heading3"/>
      </w:pPr>
      <w:bookmarkStart w:id="169" w:name="_Toc29899561"/>
      <w:r w:rsidRPr="00727F52">
        <w:t>Major Themes</w:t>
      </w:r>
      <w:bookmarkEnd w:id="169"/>
    </w:p>
    <w:p w14:paraId="107C24C7" w14:textId="77777777" w:rsidR="00092189" w:rsidRDefault="00CC639B" w:rsidP="005A6426">
      <w:pPr>
        <w:pStyle w:val="NewBodyText"/>
        <w:spacing w:before="80" w:after="80"/>
      </w:pPr>
      <w:r w:rsidRPr="00727F52">
        <w:t>A summary of comments arising from the Submissions is noted in the following</w:t>
      </w:r>
      <w:r w:rsidRPr="00727F52">
        <w:rPr>
          <w:spacing w:val="-26"/>
        </w:rPr>
        <w:t xml:space="preserve"> </w:t>
      </w:r>
      <w:r w:rsidRPr="00727F52">
        <w:rPr>
          <w:spacing w:val="-3"/>
        </w:rPr>
        <w:t xml:space="preserve">pages </w:t>
      </w:r>
      <w:r w:rsidRPr="00727F52">
        <w:t>across</w:t>
      </w:r>
      <w:r w:rsidRPr="00727F52">
        <w:rPr>
          <w:spacing w:val="-6"/>
        </w:rPr>
        <w:t xml:space="preserve"> </w:t>
      </w:r>
      <w:r w:rsidRPr="00727F52">
        <w:t>five</w:t>
      </w:r>
      <w:r w:rsidRPr="00727F52">
        <w:rPr>
          <w:spacing w:val="-6"/>
        </w:rPr>
        <w:t xml:space="preserve"> </w:t>
      </w:r>
      <w:r w:rsidRPr="00727F52">
        <w:t>themes.</w:t>
      </w:r>
      <w:r w:rsidRPr="00727F52">
        <w:rPr>
          <w:spacing w:val="-6"/>
        </w:rPr>
        <w:t xml:space="preserve"> </w:t>
      </w:r>
      <w:r w:rsidRPr="00727F52">
        <w:t>Many</w:t>
      </w:r>
      <w:r w:rsidRPr="00727F52">
        <w:rPr>
          <w:spacing w:val="-5"/>
        </w:rPr>
        <w:t xml:space="preserve"> </w:t>
      </w:r>
      <w:r w:rsidRPr="00727F52">
        <w:t>respondents</w:t>
      </w:r>
      <w:r w:rsidRPr="00727F52">
        <w:rPr>
          <w:spacing w:val="-6"/>
        </w:rPr>
        <w:t xml:space="preserve"> </w:t>
      </w:r>
      <w:r w:rsidRPr="00727F52">
        <w:t>noted</w:t>
      </w:r>
      <w:r w:rsidRPr="00727F52">
        <w:rPr>
          <w:spacing w:val="-6"/>
        </w:rPr>
        <w:t xml:space="preserve"> </w:t>
      </w:r>
      <w:r w:rsidRPr="00727F52">
        <w:t>how</w:t>
      </w:r>
      <w:r w:rsidRPr="00727F52">
        <w:rPr>
          <w:spacing w:val="-5"/>
        </w:rPr>
        <w:t xml:space="preserve"> </w:t>
      </w:r>
      <w:r w:rsidRPr="00727F52">
        <w:t>complex</w:t>
      </w:r>
      <w:r w:rsidRPr="00727F52">
        <w:rPr>
          <w:spacing w:val="-6"/>
        </w:rPr>
        <w:t xml:space="preserve"> </w:t>
      </w:r>
      <w:r w:rsidRPr="00727F52">
        <w:t>it</w:t>
      </w:r>
      <w:r w:rsidRPr="00727F52">
        <w:rPr>
          <w:spacing w:val="-6"/>
        </w:rPr>
        <w:t xml:space="preserve"> </w:t>
      </w:r>
      <w:r w:rsidRPr="00727F52">
        <w:t>is</w:t>
      </w:r>
      <w:r w:rsidRPr="00727F52">
        <w:rPr>
          <w:spacing w:val="-6"/>
        </w:rPr>
        <w:t xml:space="preserve"> </w:t>
      </w:r>
      <w:r w:rsidRPr="00727F52">
        <w:t>to</w:t>
      </w:r>
      <w:r w:rsidRPr="00727F52">
        <w:rPr>
          <w:spacing w:val="-5"/>
        </w:rPr>
        <w:t xml:space="preserve"> </w:t>
      </w:r>
      <w:r w:rsidRPr="00727F52">
        <w:t>achieve</w:t>
      </w:r>
      <w:r w:rsidRPr="00727F52">
        <w:rPr>
          <w:spacing w:val="-6"/>
        </w:rPr>
        <w:t xml:space="preserve"> </w:t>
      </w:r>
      <w:r w:rsidRPr="00727F52">
        <w:t>an</w:t>
      </w:r>
      <w:r w:rsidRPr="00727F52">
        <w:rPr>
          <w:spacing w:val="-6"/>
        </w:rPr>
        <w:t xml:space="preserve"> </w:t>
      </w:r>
      <w:r w:rsidRPr="00727F52">
        <w:t xml:space="preserve">effective advocacy </w:t>
      </w:r>
      <w:r w:rsidRPr="00727F52">
        <w:rPr>
          <w:spacing w:val="-3"/>
        </w:rPr>
        <w:t xml:space="preserve">system; </w:t>
      </w:r>
      <w:r w:rsidRPr="00727F52">
        <w:t xml:space="preserve">they often provided suggestions accompanied </w:t>
      </w:r>
      <w:r w:rsidRPr="00727F52">
        <w:rPr>
          <w:spacing w:val="-4"/>
        </w:rPr>
        <w:t>by</w:t>
      </w:r>
      <w:r w:rsidRPr="00727F52">
        <w:rPr>
          <w:spacing w:val="-11"/>
        </w:rPr>
        <w:t xml:space="preserve"> </w:t>
      </w:r>
      <w:r w:rsidRPr="00727F52">
        <w:t>cautions.</w:t>
      </w:r>
    </w:p>
    <w:p w14:paraId="059B9594" w14:textId="77777777" w:rsidR="00063AC7" w:rsidRPr="00727F52" w:rsidRDefault="00CC639B" w:rsidP="005A6426">
      <w:pPr>
        <w:pStyle w:val="NewBodyText"/>
        <w:spacing w:before="80" w:after="80"/>
      </w:pPr>
      <w:r w:rsidRPr="00727F52">
        <w:rPr>
          <w:b/>
        </w:rPr>
        <w:t xml:space="preserve">Theme 1: </w:t>
      </w:r>
      <w:r w:rsidRPr="00727F52">
        <w:t>The importance and the place of disability advocacy in NSW</w:t>
      </w:r>
    </w:p>
    <w:p w14:paraId="3CC5F37B" w14:textId="77777777" w:rsidR="00063AC7" w:rsidRPr="00727F52" w:rsidRDefault="00CC639B" w:rsidP="005A6426">
      <w:pPr>
        <w:pStyle w:val="NewBodyText"/>
        <w:spacing w:before="80" w:after="80"/>
      </w:pPr>
      <w:r w:rsidRPr="00727F52">
        <w:rPr>
          <w:b/>
        </w:rPr>
        <w:t xml:space="preserve">Theme 2: </w:t>
      </w:r>
      <w:r w:rsidRPr="00727F52">
        <w:t>Current and changing need for advocacy</w:t>
      </w:r>
    </w:p>
    <w:p w14:paraId="111A8FAD" w14:textId="77777777" w:rsidR="00063AC7" w:rsidRPr="00727F52" w:rsidRDefault="00CC639B" w:rsidP="005A6426">
      <w:pPr>
        <w:pStyle w:val="NewBodyText"/>
        <w:spacing w:before="80" w:after="80"/>
      </w:pPr>
      <w:r w:rsidRPr="00727F52">
        <w:rPr>
          <w:b/>
        </w:rPr>
        <w:t xml:space="preserve">Theme 3: </w:t>
      </w:r>
      <w:r w:rsidRPr="00727F52">
        <w:t>Delivering disability advocacy in NSW</w:t>
      </w:r>
    </w:p>
    <w:p w14:paraId="43069918" w14:textId="77777777" w:rsidR="00063AC7" w:rsidRPr="00727F52" w:rsidRDefault="00CC639B" w:rsidP="005A6426">
      <w:pPr>
        <w:pStyle w:val="NewBodyText"/>
        <w:spacing w:before="80" w:after="80"/>
      </w:pPr>
      <w:r w:rsidRPr="00727F52">
        <w:rPr>
          <w:b/>
        </w:rPr>
        <w:t xml:space="preserve">Theme 4: </w:t>
      </w:r>
      <w:r w:rsidRPr="00727F52">
        <w:t>Performance measurement of disability advocacy in NSW</w:t>
      </w:r>
    </w:p>
    <w:p w14:paraId="6F2BFEDD" w14:textId="77777777" w:rsidR="00092189" w:rsidRDefault="00CC639B" w:rsidP="005A6426">
      <w:pPr>
        <w:pStyle w:val="NewBodyText"/>
        <w:spacing w:before="80" w:after="80"/>
      </w:pPr>
      <w:r w:rsidRPr="00727F52">
        <w:rPr>
          <w:b/>
        </w:rPr>
        <w:t xml:space="preserve">Theme 5: </w:t>
      </w:r>
      <w:r w:rsidRPr="00727F52">
        <w:t>Features of a fit-for-purpose advocacy system in NSW</w:t>
      </w:r>
    </w:p>
    <w:p w14:paraId="05DD59A0" w14:textId="77777777" w:rsidR="00092189" w:rsidRDefault="00CC639B" w:rsidP="005A6426">
      <w:pPr>
        <w:pStyle w:val="NewBodyText"/>
        <w:spacing w:before="80" w:after="80"/>
      </w:pPr>
      <w:r w:rsidRPr="00727F52">
        <w:rPr>
          <w:spacing w:val="-4"/>
        </w:rPr>
        <w:t xml:space="preserve">At </w:t>
      </w:r>
      <w:r w:rsidRPr="00727F52">
        <w:t xml:space="preserve">the end of this Appendix </w:t>
      </w:r>
      <w:r w:rsidRPr="00727F52">
        <w:rPr>
          <w:spacing w:val="-4"/>
        </w:rPr>
        <w:t xml:space="preserve">we have </w:t>
      </w:r>
      <w:r w:rsidRPr="00727F52">
        <w:t xml:space="preserve">provided additional commentary about </w:t>
      </w:r>
      <w:r w:rsidRPr="00727F52">
        <w:rPr>
          <w:spacing w:val="-4"/>
        </w:rPr>
        <w:t xml:space="preserve">advocacy </w:t>
      </w:r>
      <w:r w:rsidRPr="00727F52">
        <w:t>in CALD communities and in Indigenous communities.</w:t>
      </w:r>
    </w:p>
    <w:p w14:paraId="17C413FD" w14:textId="77777777" w:rsidR="00063AC7" w:rsidRPr="00F218A9" w:rsidRDefault="00CC639B" w:rsidP="00D07512">
      <w:pPr>
        <w:pStyle w:val="Heading3"/>
      </w:pPr>
      <w:bookmarkStart w:id="170" w:name="_Toc29899562"/>
      <w:r w:rsidRPr="00727F52">
        <w:t xml:space="preserve">Theme 1: </w:t>
      </w:r>
      <w:r w:rsidRPr="00727F52">
        <w:rPr>
          <w:spacing w:val="-3"/>
        </w:rPr>
        <w:t xml:space="preserve">The </w:t>
      </w:r>
      <w:r w:rsidRPr="00727F52">
        <w:rPr>
          <w:spacing w:val="-5"/>
        </w:rPr>
        <w:t xml:space="preserve">importance </w:t>
      </w:r>
      <w:r w:rsidRPr="00727F52">
        <w:rPr>
          <w:spacing w:val="-3"/>
        </w:rPr>
        <w:t xml:space="preserve">and the </w:t>
      </w:r>
      <w:r w:rsidRPr="00727F52">
        <w:rPr>
          <w:spacing w:val="-5"/>
        </w:rPr>
        <w:t xml:space="preserve">place </w:t>
      </w:r>
      <w:r w:rsidRPr="00727F52">
        <w:t xml:space="preserve">of disability </w:t>
      </w:r>
      <w:r w:rsidRPr="00F218A9">
        <w:t>advocacy in NSW</w:t>
      </w:r>
      <w:bookmarkEnd w:id="170"/>
    </w:p>
    <w:p w14:paraId="583F819D" w14:textId="77777777" w:rsidR="00092189" w:rsidRDefault="00CC639B" w:rsidP="004B50F4">
      <w:pPr>
        <w:pStyle w:val="NewBodyText"/>
      </w:pPr>
      <w:r w:rsidRPr="00727F52">
        <w:t>There was universal support for disability advocacy to continue to have a place in the disability landscape in NSW. Many submissions also emphasised the importance of disability advocacy for NSW to meet its national obligations and those of UN CRPD. There was also universal support for equitable access to advocacy.</w:t>
      </w:r>
    </w:p>
    <w:p w14:paraId="175C406D" w14:textId="77777777" w:rsidR="00092189" w:rsidRDefault="00CC639B" w:rsidP="004B50F4">
      <w:pPr>
        <w:pStyle w:val="NewBodyText"/>
      </w:pPr>
      <w:r w:rsidRPr="00727F52">
        <w:t>A number of submissions referred to advocacy’s role in safeguarding and prevention not just advocacy’s role as a mechanism to manage crises and complaints. Some emphasised advocacy as a right rather than a privilege; some sought recognition of the importance of the carer or family voice – not replacing, but complementing, the voice of the person with disability.</w:t>
      </w:r>
    </w:p>
    <w:p w14:paraId="492047A6" w14:textId="77777777" w:rsidR="00063AC7" w:rsidRPr="00727F52" w:rsidRDefault="00CC639B" w:rsidP="004B50F4">
      <w:pPr>
        <w:pStyle w:val="NewBodyText"/>
      </w:pPr>
      <w:r w:rsidRPr="00727F52">
        <w:t xml:space="preserve">There was general support for </w:t>
      </w:r>
      <w:r w:rsidRPr="00727F52">
        <w:rPr>
          <w:b/>
        </w:rPr>
        <w:t xml:space="preserve">principles to underpin an effective advocacy </w:t>
      </w:r>
      <w:r w:rsidRPr="00727F52">
        <w:rPr>
          <w:b/>
          <w:spacing w:val="-3"/>
        </w:rPr>
        <w:t xml:space="preserve">system </w:t>
      </w:r>
      <w:r w:rsidRPr="00727F52">
        <w:t xml:space="preserve">with some respondents suggesting amendments, </w:t>
      </w:r>
      <w:r w:rsidRPr="00727F52">
        <w:rPr>
          <w:spacing w:val="-3"/>
        </w:rPr>
        <w:t xml:space="preserve">new </w:t>
      </w:r>
      <w:r w:rsidRPr="00727F52">
        <w:t xml:space="preserve">principles </w:t>
      </w:r>
      <w:r w:rsidRPr="00727F52">
        <w:rPr>
          <w:spacing w:val="-4"/>
        </w:rPr>
        <w:t xml:space="preserve">and/or </w:t>
      </w:r>
      <w:r w:rsidRPr="00727F52">
        <w:t>separate principles for funding.</w:t>
      </w:r>
    </w:p>
    <w:p w14:paraId="4B1417DE" w14:textId="77777777" w:rsidR="00092189" w:rsidRDefault="00CC639B" w:rsidP="004B50F4">
      <w:pPr>
        <w:pStyle w:val="NewBodyText"/>
      </w:pPr>
      <w:r w:rsidRPr="00727F52">
        <w:t xml:space="preserve">There </w:t>
      </w:r>
      <w:r w:rsidRPr="00727F52">
        <w:rPr>
          <w:spacing w:val="-3"/>
        </w:rPr>
        <w:t>were</w:t>
      </w:r>
      <w:r w:rsidRPr="00727F52">
        <w:rPr>
          <w:spacing w:val="-5"/>
        </w:rPr>
        <w:t xml:space="preserve"> many, </w:t>
      </w:r>
      <w:r w:rsidRPr="00727F52">
        <w:t>many examples of the role of disability advocacy in preventing problems, solving problems and creating fair opportunities. Examples spanned disability specific services and mainstream services.</w:t>
      </w:r>
    </w:p>
    <w:p w14:paraId="5CE48D44" w14:textId="77777777" w:rsidR="00092189" w:rsidRDefault="00CC639B" w:rsidP="004B50F4">
      <w:pPr>
        <w:pStyle w:val="NewBodyText"/>
        <w:rPr>
          <w:i/>
        </w:rPr>
      </w:pPr>
      <w:r w:rsidRPr="00727F52">
        <w:t xml:space="preserve">Submissions from individuals tended to reinforce the importance of equitable access to mainstream services and also the importance of systemic advocacy … </w:t>
      </w:r>
      <w:r w:rsidRPr="00727F52">
        <w:rPr>
          <w:i/>
        </w:rPr>
        <w:t>it improves things for many people including those who will acquire disability in the future.</w:t>
      </w:r>
    </w:p>
    <w:p w14:paraId="470C5FF1" w14:textId="77777777" w:rsidR="00063AC7" w:rsidRPr="00727F52" w:rsidRDefault="00CC639B" w:rsidP="00F218A9">
      <w:pPr>
        <w:pStyle w:val="Heading3"/>
      </w:pPr>
      <w:bookmarkStart w:id="171" w:name="_Toc29899563"/>
      <w:r w:rsidRPr="00727F52">
        <w:t>Theme 2: Current and changing need for advocacy</w:t>
      </w:r>
      <w:bookmarkEnd w:id="171"/>
    </w:p>
    <w:p w14:paraId="40C96C27" w14:textId="77777777" w:rsidR="00063AC7" w:rsidRPr="00727F52" w:rsidRDefault="00CC639B" w:rsidP="004B50F4">
      <w:pPr>
        <w:pStyle w:val="NewBodyText"/>
      </w:pPr>
      <w:r w:rsidRPr="00727F52">
        <w:t>Respondents described detailed and varied examples of need for disability advocacy including unmet need (particularly submissions from individuals). Some noted the need for advocacy for particular groups - older people with a disability not eligible for NDIS packages; people with degenerative conditions (noting they were not</w:t>
      </w:r>
    </w:p>
    <w:p w14:paraId="0A46F893" w14:textId="77777777" w:rsidR="00092189" w:rsidRDefault="00CC639B" w:rsidP="004B50F4">
      <w:pPr>
        <w:pStyle w:val="NewBodyText"/>
      </w:pPr>
      <w:r w:rsidRPr="00727F52">
        <w:t>well-accommodated within the NDIS model); socially isolated people without the informal advocacy of family and friends; people from Aboriginal or particular cultural backgrounds; people in regional and remote areas.</w:t>
      </w:r>
    </w:p>
    <w:p w14:paraId="5FBAE229" w14:textId="77777777" w:rsidR="00063AC7" w:rsidRPr="00727F52" w:rsidRDefault="00CC639B" w:rsidP="004B50F4">
      <w:pPr>
        <w:pStyle w:val="NewBodyText"/>
        <w:rPr>
          <w:b/>
        </w:rPr>
      </w:pPr>
      <w:r w:rsidRPr="00727F52">
        <w:t>Many respondents noted the immaturity of NDIS as an organisation and associated inconsistent decision-making processes, highlighting a</w:t>
      </w:r>
      <w:r w:rsidRPr="00727F52">
        <w:rPr>
          <w:spacing w:val="-53"/>
        </w:rPr>
        <w:t xml:space="preserve"> </w:t>
      </w:r>
      <w:r w:rsidRPr="00727F52">
        <w:rPr>
          <w:b/>
        </w:rPr>
        <w:t>particular need for advocacy arising from the NDIS:</w:t>
      </w:r>
    </w:p>
    <w:p w14:paraId="1F833908" w14:textId="77777777" w:rsidR="00063AC7" w:rsidRPr="00727F52" w:rsidRDefault="00CC639B" w:rsidP="005A6426">
      <w:pPr>
        <w:pStyle w:val="ListBullet"/>
        <w:spacing w:before="80" w:after="80"/>
      </w:pPr>
      <w:r w:rsidRPr="00727F52">
        <w:t>Growth</w:t>
      </w:r>
      <w:r w:rsidRPr="00727F52">
        <w:rPr>
          <w:spacing w:val="-7"/>
        </w:rPr>
        <w:t xml:space="preserve"> </w:t>
      </w:r>
      <w:r w:rsidRPr="00727F52">
        <w:t>in</w:t>
      </w:r>
      <w:r w:rsidRPr="00727F52">
        <w:rPr>
          <w:spacing w:val="-6"/>
        </w:rPr>
        <w:t xml:space="preserve"> </w:t>
      </w:r>
      <w:r w:rsidRPr="00727F52">
        <w:t>advocacy</w:t>
      </w:r>
      <w:r w:rsidRPr="00727F52">
        <w:rPr>
          <w:spacing w:val="-6"/>
        </w:rPr>
        <w:t xml:space="preserve"> </w:t>
      </w:r>
      <w:r w:rsidRPr="00727F52">
        <w:t>work</w:t>
      </w:r>
      <w:r w:rsidRPr="00727F52">
        <w:rPr>
          <w:spacing w:val="-6"/>
        </w:rPr>
        <w:t xml:space="preserve"> </w:t>
      </w:r>
      <w:r w:rsidRPr="00727F52">
        <w:t>related</w:t>
      </w:r>
      <w:r w:rsidRPr="00727F52">
        <w:rPr>
          <w:spacing w:val="-6"/>
        </w:rPr>
        <w:t xml:space="preserve"> </w:t>
      </w:r>
      <w:r w:rsidRPr="00727F52">
        <w:t>to</w:t>
      </w:r>
      <w:r w:rsidRPr="00727F52">
        <w:rPr>
          <w:spacing w:val="-6"/>
        </w:rPr>
        <w:t xml:space="preserve"> </w:t>
      </w:r>
      <w:r w:rsidRPr="00727F52">
        <w:t>NDIS</w:t>
      </w:r>
      <w:r w:rsidRPr="00727F52">
        <w:rPr>
          <w:spacing w:val="-6"/>
        </w:rPr>
        <w:t xml:space="preserve"> </w:t>
      </w:r>
      <w:r w:rsidRPr="00727F52">
        <w:t>processes</w:t>
      </w:r>
      <w:r w:rsidRPr="00727F52">
        <w:rPr>
          <w:spacing w:val="-6"/>
        </w:rPr>
        <w:t xml:space="preserve"> </w:t>
      </w:r>
      <w:r w:rsidRPr="00727F52">
        <w:t>–</w:t>
      </w:r>
      <w:r w:rsidRPr="00727F52">
        <w:rPr>
          <w:spacing w:val="-6"/>
        </w:rPr>
        <w:t xml:space="preserve"> </w:t>
      </w:r>
      <w:r w:rsidRPr="00727F52">
        <w:rPr>
          <w:spacing w:val="-4"/>
        </w:rPr>
        <w:t>key</w:t>
      </w:r>
      <w:r w:rsidRPr="00727F52">
        <w:rPr>
          <w:spacing w:val="-6"/>
        </w:rPr>
        <w:t xml:space="preserve"> </w:t>
      </w:r>
      <w:r w:rsidRPr="00727F52">
        <w:t>points</w:t>
      </w:r>
      <w:r w:rsidRPr="00727F52">
        <w:rPr>
          <w:spacing w:val="-6"/>
        </w:rPr>
        <w:t xml:space="preserve"> </w:t>
      </w:r>
      <w:r w:rsidRPr="00727F52">
        <w:t>being</w:t>
      </w:r>
      <w:r w:rsidRPr="00727F52">
        <w:rPr>
          <w:spacing w:val="-6"/>
        </w:rPr>
        <w:t xml:space="preserve"> </w:t>
      </w:r>
      <w:r w:rsidRPr="00727F52">
        <w:t xml:space="preserve">eligibility/ getting access, development of NDIS plans/ reasonable funding package, </w:t>
      </w:r>
      <w:r w:rsidRPr="00727F52">
        <w:rPr>
          <w:spacing w:val="-4"/>
        </w:rPr>
        <w:t xml:space="preserve">review </w:t>
      </w:r>
      <w:r w:rsidRPr="00727F52">
        <w:t>process for plans, assistance with appealable</w:t>
      </w:r>
      <w:r w:rsidRPr="00727F52">
        <w:rPr>
          <w:spacing w:val="-4"/>
        </w:rPr>
        <w:t xml:space="preserve"> </w:t>
      </w:r>
      <w:r w:rsidRPr="00727F52">
        <w:t>decisions.</w:t>
      </w:r>
    </w:p>
    <w:p w14:paraId="082F9E3C" w14:textId="6A634718" w:rsidR="00063AC7" w:rsidRPr="00727F52" w:rsidRDefault="00CC639B" w:rsidP="005A6426">
      <w:pPr>
        <w:pStyle w:val="ListBullet"/>
        <w:spacing w:before="80" w:after="80"/>
      </w:pPr>
      <w:r w:rsidRPr="00727F52">
        <w:t xml:space="preserve">Growth in advocacy work for the 90% of people with disability in </w:t>
      </w:r>
      <w:r w:rsidRPr="00727F52">
        <w:rPr>
          <w:spacing w:val="-3"/>
        </w:rPr>
        <w:t xml:space="preserve">NSW </w:t>
      </w:r>
      <w:r w:rsidRPr="00727F52">
        <w:t>who do</w:t>
      </w:r>
      <w:r w:rsidRPr="00727F52">
        <w:rPr>
          <w:spacing w:val="-24"/>
        </w:rPr>
        <w:t xml:space="preserve"> </w:t>
      </w:r>
      <w:r w:rsidRPr="00727F52">
        <w:rPr>
          <w:spacing w:val="-5"/>
        </w:rPr>
        <w:t xml:space="preserve">not </w:t>
      </w:r>
      <w:r w:rsidRPr="00727F52">
        <w:rPr>
          <w:spacing w:val="-3"/>
        </w:rPr>
        <w:t xml:space="preserve">receive </w:t>
      </w:r>
      <w:r w:rsidRPr="00727F52">
        <w:t>an IFP under NDIS</w:t>
      </w:r>
      <w:r w:rsidR="00483D2F">
        <w:rPr>
          <w:rStyle w:val="FootnoteReference"/>
        </w:rPr>
        <w:footnoteReference w:id="76"/>
      </w:r>
      <w:r w:rsidRPr="00727F52">
        <w:t xml:space="preserve">, who still rely on mainstream government and other services to meet their </w:t>
      </w:r>
      <w:r w:rsidRPr="00727F52">
        <w:rPr>
          <w:spacing w:val="-4"/>
        </w:rPr>
        <w:t>everyday</w:t>
      </w:r>
      <w:r w:rsidRPr="00727F52">
        <w:rPr>
          <w:spacing w:val="-1"/>
        </w:rPr>
        <w:t xml:space="preserve"> </w:t>
      </w:r>
      <w:r w:rsidRPr="00727F52">
        <w:t>needs.</w:t>
      </w:r>
    </w:p>
    <w:p w14:paraId="25D60B5C" w14:textId="30A4233F" w:rsidR="00063AC7" w:rsidRPr="00727F52" w:rsidRDefault="00CC639B" w:rsidP="005A6426">
      <w:pPr>
        <w:pStyle w:val="ListBullet"/>
        <w:spacing w:before="80" w:after="80"/>
      </w:pPr>
      <w:r w:rsidRPr="00727F52">
        <w:t xml:space="preserve">Added load for carers arising from NDIS – spending increased time </w:t>
      </w:r>
      <w:r w:rsidRPr="00727F52">
        <w:rPr>
          <w:spacing w:val="-3"/>
        </w:rPr>
        <w:t xml:space="preserve">organising </w:t>
      </w:r>
      <w:r w:rsidRPr="00727F52">
        <w:t>support</w:t>
      </w:r>
      <w:r w:rsidR="00483D2F">
        <w:rPr>
          <w:rStyle w:val="FootnoteReference"/>
        </w:rPr>
        <w:footnoteReference w:id="77"/>
      </w:r>
      <w:r w:rsidRPr="00727F52">
        <w:rPr>
          <w:position w:val="8"/>
          <w:sz w:val="14"/>
        </w:rPr>
        <w:t xml:space="preserve"> </w:t>
      </w:r>
      <w:r w:rsidRPr="00727F52">
        <w:t>and often needing advocacy</w:t>
      </w:r>
      <w:r w:rsidRPr="00727F52">
        <w:rPr>
          <w:spacing w:val="-14"/>
        </w:rPr>
        <w:t xml:space="preserve"> </w:t>
      </w:r>
      <w:r w:rsidRPr="00727F52">
        <w:t>support.</w:t>
      </w:r>
    </w:p>
    <w:p w14:paraId="1F7E9EAB" w14:textId="77777777" w:rsidR="00063AC7" w:rsidRPr="00727F52" w:rsidRDefault="00CC639B" w:rsidP="005A6426">
      <w:pPr>
        <w:pStyle w:val="ListBullet"/>
        <w:spacing w:before="80" w:after="80"/>
      </w:pPr>
      <w:r w:rsidRPr="00727F52">
        <w:t>Underdevelopment</w:t>
      </w:r>
      <w:r w:rsidRPr="00727F52">
        <w:rPr>
          <w:spacing w:val="-6"/>
        </w:rPr>
        <w:t xml:space="preserve"> </w:t>
      </w:r>
      <w:r w:rsidRPr="00727F52">
        <w:t>of</w:t>
      </w:r>
      <w:r w:rsidRPr="00727F52">
        <w:rPr>
          <w:spacing w:val="-6"/>
        </w:rPr>
        <w:t xml:space="preserve"> </w:t>
      </w:r>
      <w:r w:rsidRPr="00727F52">
        <w:t>the</w:t>
      </w:r>
      <w:r w:rsidRPr="00727F52">
        <w:rPr>
          <w:spacing w:val="-6"/>
        </w:rPr>
        <w:t xml:space="preserve"> </w:t>
      </w:r>
      <w:r w:rsidRPr="00727F52">
        <w:t>disability</w:t>
      </w:r>
      <w:r w:rsidRPr="00727F52">
        <w:rPr>
          <w:spacing w:val="-6"/>
        </w:rPr>
        <w:t xml:space="preserve"> </w:t>
      </w:r>
      <w:r w:rsidRPr="00727F52">
        <w:t>service</w:t>
      </w:r>
      <w:r w:rsidRPr="00727F52">
        <w:rPr>
          <w:spacing w:val="-6"/>
        </w:rPr>
        <w:t xml:space="preserve"> </w:t>
      </w:r>
      <w:r w:rsidRPr="00727F52">
        <w:t>delivery</w:t>
      </w:r>
      <w:r w:rsidRPr="00727F52">
        <w:rPr>
          <w:spacing w:val="-6"/>
        </w:rPr>
        <w:t xml:space="preserve"> </w:t>
      </w:r>
      <w:r w:rsidRPr="00727F52">
        <w:t>sector</w:t>
      </w:r>
      <w:r w:rsidRPr="00727F52">
        <w:rPr>
          <w:spacing w:val="-6"/>
        </w:rPr>
        <w:t xml:space="preserve"> </w:t>
      </w:r>
      <w:r w:rsidRPr="00727F52">
        <w:t>resulting</w:t>
      </w:r>
      <w:r w:rsidRPr="00727F52">
        <w:rPr>
          <w:spacing w:val="-6"/>
        </w:rPr>
        <w:t xml:space="preserve"> </w:t>
      </w:r>
      <w:r w:rsidRPr="00727F52">
        <w:t>in</w:t>
      </w:r>
      <w:r w:rsidRPr="00727F52">
        <w:rPr>
          <w:spacing w:val="-5"/>
        </w:rPr>
        <w:t xml:space="preserve"> </w:t>
      </w:r>
      <w:r w:rsidRPr="00727F52">
        <w:t>long</w:t>
      </w:r>
      <w:r w:rsidRPr="00727F52">
        <w:rPr>
          <w:spacing w:val="-6"/>
        </w:rPr>
        <w:t xml:space="preserve"> </w:t>
      </w:r>
      <w:r w:rsidRPr="00727F52">
        <w:t xml:space="preserve">waitlists for </w:t>
      </w:r>
      <w:r w:rsidRPr="00727F52">
        <w:rPr>
          <w:spacing w:val="-5"/>
        </w:rPr>
        <w:t xml:space="preserve">therapy, </w:t>
      </w:r>
      <w:r w:rsidRPr="00727F52">
        <w:t>allied health, interpreters – requiring advocacy and engagement with service providers including support</w:t>
      </w:r>
      <w:r w:rsidRPr="00727F52">
        <w:rPr>
          <w:spacing w:val="-3"/>
        </w:rPr>
        <w:t xml:space="preserve"> </w:t>
      </w:r>
      <w:r w:rsidRPr="00727F52">
        <w:t>coordinators.</w:t>
      </w:r>
    </w:p>
    <w:p w14:paraId="5799BC38" w14:textId="77777777" w:rsidR="00063AC7" w:rsidRPr="00727F52" w:rsidRDefault="00CC639B" w:rsidP="005A6426">
      <w:pPr>
        <w:pStyle w:val="ListBullet"/>
        <w:spacing w:before="80" w:after="80"/>
      </w:pPr>
      <w:r w:rsidRPr="00727F52">
        <w:t>Lack of NDIS materials in appropriate communication formats e.g. simple</w:t>
      </w:r>
      <w:r w:rsidRPr="00727F52">
        <w:rPr>
          <w:spacing w:val="-35"/>
        </w:rPr>
        <w:t xml:space="preserve"> </w:t>
      </w:r>
      <w:r w:rsidRPr="00727F52">
        <w:t xml:space="preserve">plans, materials accessible </w:t>
      </w:r>
      <w:r w:rsidRPr="00727F52">
        <w:rPr>
          <w:spacing w:val="-4"/>
        </w:rPr>
        <w:t xml:space="preserve">by </w:t>
      </w:r>
      <w:r w:rsidRPr="00727F52">
        <w:t>screen readers, easy language, alternative</w:t>
      </w:r>
      <w:r w:rsidRPr="00727F52">
        <w:rPr>
          <w:spacing w:val="-22"/>
        </w:rPr>
        <w:t xml:space="preserve"> </w:t>
      </w:r>
      <w:r w:rsidRPr="00727F52">
        <w:t>formats.</w:t>
      </w:r>
    </w:p>
    <w:p w14:paraId="3FD68FBA" w14:textId="77777777" w:rsidR="00063AC7" w:rsidRPr="00727F52" w:rsidRDefault="00CC639B" w:rsidP="004B50F4">
      <w:pPr>
        <w:pStyle w:val="NewBodyText"/>
      </w:pPr>
      <w:r w:rsidRPr="004E5012">
        <w:t xml:space="preserve">Other aspects of </w:t>
      </w:r>
      <w:r w:rsidRPr="004E5012">
        <w:rPr>
          <w:b/>
          <w:bCs/>
        </w:rPr>
        <w:t>current, changing and future need for advocacy</w:t>
      </w:r>
      <w:r w:rsidRPr="004E5012">
        <w:t xml:space="preserve"> were noted:</w:t>
      </w:r>
    </w:p>
    <w:p w14:paraId="2554B52E" w14:textId="77777777" w:rsidR="00063AC7" w:rsidRPr="00727F52" w:rsidRDefault="00CC639B" w:rsidP="004B50F4">
      <w:pPr>
        <w:pStyle w:val="ListBullet"/>
      </w:pPr>
      <w:r w:rsidRPr="00727F52">
        <w:rPr>
          <w:spacing w:val="-3"/>
        </w:rPr>
        <w:t>Views</w:t>
      </w:r>
      <w:r w:rsidRPr="00727F52">
        <w:rPr>
          <w:spacing w:val="-6"/>
        </w:rPr>
        <w:t xml:space="preserve"> </w:t>
      </w:r>
      <w:r w:rsidRPr="00727F52">
        <w:t>about</w:t>
      </w:r>
      <w:r w:rsidRPr="00727F52">
        <w:rPr>
          <w:spacing w:val="-5"/>
        </w:rPr>
        <w:t xml:space="preserve"> </w:t>
      </w:r>
      <w:r w:rsidRPr="00727F52">
        <w:t>the</w:t>
      </w:r>
      <w:r w:rsidRPr="00727F52">
        <w:rPr>
          <w:spacing w:val="-6"/>
        </w:rPr>
        <w:t xml:space="preserve"> </w:t>
      </w:r>
      <w:r w:rsidRPr="00727F52">
        <w:t>protective</w:t>
      </w:r>
      <w:r w:rsidRPr="00727F52">
        <w:rPr>
          <w:spacing w:val="-5"/>
        </w:rPr>
        <w:t xml:space="preserve"> </w:t>
      </w:r>
      <w:r w:rsidRPr="00727F52">
        <w:t>role</w:t>
      </w:r>
      <w:r w:rsidRPr="00727F52">
        <w:rPr>
          <w:spacing w:val="-6"/>
        </w:rPr>
        <w:t xml:space="preserve"> </w:t>
      </w:r>
      <w:r w:rsidRPr="00727F52">
        <w:t>of</w:t>
      </w:r>
      <w:r w:rsidRPr="00727F52">
        <w:rPr>
          <w:spacing w:val="-5"/>
        </w:rPr>
        <w:t xml:space="preserve"> </w:t>
      </w:r>
      <w:r w:rsidRPr="00727F52">
        <w:t>advocacy</w:t>
      </w:r>
      <w:r w:rsidRPr="00727F52">
        <w:rPr>
          <w:spacing w:val="-6"/>
        </w:rPr>
        <w:t xml:space="preserve"> </w:t>
      </w:r>
      <w:r w:rsidRPr="00727F52">
        <w:t>given</w:t>
      </w:r>
      <w:r w:rsidRPr="00727F52">
        <w:rPr>
          <w:spacing w:val="-5"/>
        </w:rPr>
        <w:t xml:space="preserve"> </w:t>
      </w:r>
      <w:r w:rsidRPr="00727F52">
        <w:t>the</w:t>
      </w:r>
      <w:r w:rsidRPr="00727F52">
        <w:rPr>
          <w:spacing w:val="-5"/>
        </w:rPr>
        <w:t xml:space="preserve"> </w:t>
      </w:r>
      <w:r w:rsidRPr="00727F52">
        <w:t>emergence</w:t>
      </w:r>
      <w:r w:rsidRPr="00727F52">
        <w:rPr>
          <w:spacing w:val="-6"/>
        </w:rPr>
        <w:t xml:space="preserve"> </w:t>
      </w:r>
      <w:r w:rsidRPr="00727F52">
        <w:t>of</w:t>
      </w:r>
      <w:r w:rsidRPr="00727F52">
        <w:rPr>
          <w:spacing w:val="-5"/>
        </w:rPr>
        <w:t xml:space="preserve"> </w:t>
      </w:r>
      <w:r w:rsidRPr="00727F52">
        <w:t>for-profit providers in disability, ageing and many mainstream</w:t>
      </w:r>
      <w:r w:rsidRPr="00727F52">
        <w:rPr>
          <w:spacing w:val="-11"/>
        </w:rPr>
        <w:t xml:space="preserve"> </w:t>
      </w:r>
      <w:r w:rsidRPr="00727F52">
        <w:t>services.</w:t>
      </w:r>
    </w:p>
    <w:p w14:paraId="3DB75AB0" w14:textId="77777777" w:rsidR="00063AC7" w:rsidRPr="00727F52" w:rsidRDefault="00CC639B" w:rsidP="004B50F4">
      <w:pPr>
        <w:pStyle w:val="ListBullet"/>
      </w:pPr>
      <w:r w:rsidRPr="00727F52">
        <w:t xml:space="preserve">Advocacy work supporting people with a disability engaging in the </w:t>
      </w:r>
      <w:r w:rsidRPr="00727F52">
        <w:rPr>
          <w:i/>
          <w:spacing w:val="-3"/>
        </w:rPr>
        <w:t xml:space="preserve">Royal </w:t>
      </w:r>
      <w:r w:rsidRPr="00727F52">
        <w:rPr>
          <w:i/>
        </w:rPr>
        <w:t>Commission into Violence, Abuse, Neglect and Exploitation of People with a Disability</w:t>
      </w:r>
      <w:r w:rsidRPr="00727F52">
        <w:t xml:space="preserve">. And commentary that recommendations arising from the </w:t>
      </w:r>
      <w:r w:rsidRPr="00727F52">
        <w:rPr>
          <w:spacing w:val="-3"/>
        </w:rPr>
        <w:t xml:space="preserve">Commission </w:t>
      </w:r>
      <w:r w:rsidRPr="00727F52">
        <w:t xml:space="preserve">are likely to </w:t>
      </w:r>
      <w:r w:rsidRPr="00727F52">
        <w:rPr>
          <w:spacing w:val="-3"/>
        </w:rPr>
        <w:t xml:space="preserve">involve </w:t>
      </w:r>
      <w:r w:rsidRPr="00727F52">
        <w:t>changes that will trigger need for</w:t>
      </w:r>
      <w:r w:rsidRPr="00727F52">
        <w:rPr>
          <w:spacing w:val="-2"/>
        </w:rPr>
        <w:t xml:space="preserve"> </w:t>
      </w:r>
      <w:r w:rsidRPr="00727F52">
        <w:rPr>
          <w:spacing w:val="-4"/>
        </w:rPr>
        <w:t>advocacy.</w:t>
      </w:r>
    </w:p>
    <w:p w14:paraId="1C360093" w14:textId="77777777" w:rsidR="00063AC7" w:rsidRPr="00727F52" w:rsidRDefault="00CC639B" w:rsidP="004B50F4">
      <w:pPr>
        <w:pStyle w:val="ListBullet"/>
      </w:pPr>
      <w:r w:rsidRPr="00727F52">
        <w:t xml:space="preserve">The ageing of the Australian population – </w:t>
      </w:r>
      <w:r w:rsidRPr="00727F52">
        <w:rPr>
          <w:spacing w:val="-3"/>
        </w:rPr>
        <w:t xml:space="preserve">relevant </w:t>
      </w:r>
      <w:r w:rsidRPr="00727F52">
        <w:t xml:space="preserve">matters being the increased incidence of disability with increased age; the increased longevity of people </w:t>
      </w:r>
      <w:r w:rsidRPr="00727F52">
        <w:rPr>
          <w:spacing w:val="-4"/>
        </w:rPr>
        <w:t xml:space="preserve">with </w:t>
      </w:r>
      <w:r w:rsidRPr="00727F52">
        <w:t>disability themselves; the ageing of family carers of people with disability and reduction in their informal caring</w:t>
      </w:r>
      <w:r w:rsidRPr="00727F52">
        <w:rPr>
          <w:spacing w:val="-2"/>
        </w:rPr>
        <w:t xml:space="preserve"> </w:t>
      </w:r>
      <w:r w:rsidRPr="00727F52">
        <w:t>role.</w:t>
      </w:r>
    </w:p>
    <w:p w14:paraId="5EC0C105" w14:textId="77777777" w:rsidR="00092189" w:rsidRDefault="00CC639B" w:rsidP="004B50F4">
      <w:pPr>
        <w:pStyle w:val="ListBullet"/>
      </w:pPr>
      <w:r w:rsidRPr="00727F52">
        <w:t xml:space="preserve">Changes to Australia’s Humanitarian Program since July 2012, </w:t>
      </w:r>
      <w:r w:rsidRPr="00727F52">
        <w:rPr>
          <w:spacing w:val="-4"/>
        </w:rPr>
        <w:t xml:space="preserve">have </w:t>
      </w:r>
      <w:r w:rsidRPr="00727F52">
        <w:t xml:space="preserve">meant that there are more refugee and humanitarian applicants with a disability arriving </w:t>
      </w:r>
      <w:r w:rsidRPr="00727F52">
        <w:rPr>
          <w:spacing w:val="-8"/>
        </w:rPr>
        <w:t xml:space="preserve">in </w:t>
      </w:r>
      <w:r w:rsidRPr="00727F52">
        <w:t>Australia through the resettlement</w:t>
      </w:r>
      <w:r w:rsidRPr="00727F52">
        <w:rPr>
          <w:spacing w:val="-3"/>
        </w:rPr>
        <w:t xml:space="preserve"> </w:t>
      </w:r>
      <w:r w:rsidRPr="00727F52">
        <w:t>program.</w:t>
      </w:r>
    </w:p>
    <w:p w14:paraId="23B9D0CF" w14:textId="77777777" w:rsidR="00063AC7" w:rsidRPr="00727F52" w:rsidRDefault="00CC639B" w:rsidP="00F218A9">
      <w:pPr>
        <w:pStyle w:val="Heading3"/>
      </w:pPr>
      <w:bookmarkStart w:id="172" w:name="_Toc29899564"/>
      <w:r w:rsidRPr="00727F52">
        <w:t>Theme 3: Delivering disability advocacy in NSW</w:t>
      </w:r>
      <w:bookmarkEnd w:id="172"/>
    </w:p>
    <w:p w14:paraId="2A8C4F92" w14:textId="77777777" w:rsidR="00063AC7" w:rsidRPr="00727F52" w:rsidRDefault="00CC639B" w:rsidP="004B50F4">
      <w:pPr>
        <w:pStyle w:val="NewBodyText"/>
      </w:pPr>
      <w:r w:rsidRPr="00727F52">
        <w:t xml:space="preserve">Submissions contained substantial comment about the nature of advocacy that NSW </w:t>
      </w:r>
      <w:r w:rsidRPr="00727F52">
        <w:rPr>
          <w:b/>
          <w:i/>
        </w:rPr>
        <w:t>should</w:t>
      </w:r>
      <w:r w:rsidRPr="00727F52">
        <w:rPr>
          <w:b/>
          <w:i/>
          <w:spacing w:val="-7"/>
        </w:rPr>
        <w:t xml:space="preserve"> </w:t>
      </w:r>
      <w:r w:rsidRPr="00727F52">
        <w:t>provide</w:t>
      </w:r>
      <w:r w:rsidRPr="00727F52">
        <w:rPr>
          <w:spacing w:val="-7"/>
        </w:rPr>
        <w:t xml:space="preserve"> </w:t>
      </w:r>
      <w:r w:rsidRPr="00727F52">
        <w:t>and</w:t>
      </w:r>
      <w:r w:rsidRPr="00727F52">
        <w:rPr>
          <w:spacing w:val="-7"/>
        </w:rPr>
        <w:t xml:space="preserve"> </w:t>
      </w:r>
      <w:r w:rsidRPr="00727F52">
        <w:rPr>
          <w:b/>
          <w:i/>
          <w:spacing w:val="-3"/>
        </w:rPr>
        <w:t>how</w:t>
      </w:r>
      <w:r w:rsidRPr="00727F52">
        <w:rPr>
          <w:b/>
          <w:i/>
          <w:spacing w:val="-7"/>
        </w:rPr>
        <w:t xml:space="preserve"> </w:t>
      </w:r>
      <w:r w:rsidRPr="00727F52">
        <w:rPr>
          <w:b/>
          <w:i/>
        </w:rPr>
        <w:t>to</w:t>
      </w:r>
      <w:r w:rsidRPr="00727F52">
        <w:rPr>
          <w:b/>
          <w:i/>
          <w:spacing w:val="-7"/>
        </w:rPr>
        <w:t xml:space="preserve"> </w:t>
      </w:r>
      <w:r w:rsidRPr="00727F52">
        <w:t>provide</w:t>
      </w:r>
      <w:r w:rsidRPr="00727F52">
        <w:rPr>
          <w:spacing w:val="-6"/>
        </w:rPr>
        <w:t xml:space="preserve"> </w:t>
      </w:r>
      <w:r w:rsidRPr="00727F52">
        <w:t>it.</w:t>
      </w:r>
      <w:r w:rsidRPr="00727F52">
        <w:rPr>
          <w:spacing w:val="-7"/>
        </w:rPr>
        <w:t xml:space="preserve"> </w:t>
      </w:r>
      <w:r w:rsidRPr="00727F52">
        <w:t>There</w:t>
      </w:r>
      <w:r w:rsidRPr="00727F52">
        <w:rPr>
          <w:spacing w:val="-6"/>
        </w:rPr>
        <w:t xml:space="preserve"> </w:t>
      </w:r>
      <w:r w:rsidRPr="00727F52">
        <w:rPr>
          <w:spacing w:val="-3"/>
        </w:rPr>
        <w:t>were</w:t>
      </w:r>
      <w:r w:rsidRPr="00727F52">
        <w:rPr>
          <w:spacing w:val="-7"/>
        </w:rPr>
        <w:t xml:space="preserve"> </w:t>
      </w:r>
      <w:r w:rsidRPr="00727F52">
        <w:t>many</w:t>
      </w:r>
      <w:r w:rsidRPr="00727F52">
        <w:rPr>
          <w:spacing w:val="-7"/>
        </w:rPr>
        <w:t xml:space="preserve"> </w:t>
      </w:r>
      <w:r w:rsidRPr="00727F52">
        <w:rPr>
          <w:b/>
        </w:rPr>
        <w:t>big-picture</w:t>
      </w:r>
      <w:r w:rsidRPr="00727F52">
        <w:rPr>
          <w:b/>
          <w:spacing w:val="-1"/>
        </w:rPr>
        <w:t xml:space="preserve"> </w:t>
      </w:r>
      <w:r w:rsidRPr="00727F52">
        <w:rPr>
          <w:b/>
        </w:rPr>
        <w:t>comments</w:t>
      </w:r>
      <w:r w:rsidRPr="00727F52">
        <w:rPr>
          <w:b/>
          <w:spacing w:val="-2"/>
        </w:rPr>
        <w:t xml:space="preserve"> </w:t>
      </w:r>
      <w:r w:rsidRPr="00727F52">
        <w:rPr>
          <w:b/>
        </w:rPr>
        <w:t>about disability advocacy</w:t>
      </w:r>
      <w:r w:rsidRPr="00727F52">
        <w:rPr>
          <w:b/>
          <w:spacing w:val="9"/>
        </w:rPr>
        <w:t xml:space="preserve"> </w:t>
      </w:r>
      <w:r w:rsidRPr="00727F52">
        <w:t>including:</w:t>
      </w:r>
    </w:p>
    <w:p w14:paraId="63D55A9F" w14:textId="77777777" w:rsidR="00063AC7" w:rsidRPr="00727F52" w:rsidRDefault="00CC639B" w:rsidP="004B50F4">
      <w:pPr>
        <w:pStyle w:val="ListBullet"/>
      </w:pPr>
      <w:r w:rsidRPr="00727F52">
        <w:t xml:space="preserve">Disability advocacy exists along a spectrum of types and activities with </w:t>
      </w:r>
      <w:r w:rsidRPr="00727F52">
        <w:rPr>
          <w:spacing w:val="-3"/>
        </w:rPr>
        <w:t xml:space="preserve">overlap </w:t>
      </w:r>
      <w:r w:rsidRPr="00727F52">
        <w:rPr>
          <w:spacing w:val="-4"/>
        </w:rPr>
        <w:t xml:space="preserve">and </w:t>
      </w:r>
      <w:r w:rsidRPr="00727F52">
        <w:t>flow-on effects; there is an interrelatedness of matters in the advocacy landscape. Advocacy</w:t>
      </w:r>
      <w:r w:rsidRPr="00727F52">
        <w:rPr>
          <w:spacing w:val="-6"/>
        </w:rPr>
        <w:t xml:space="preserve"> </w:t>
      </w:r>
      <w:r w:rsidRPr="00727F52">
        <w:t>is</w:t>
      </w:r>
      <w:r w:rsidRPr="00727F52">
        <w:rPr>
          <w:spacing w:val="-5"/>
        </w:rPr>
        <w:t xml:space="preserve"> </w:t>
      </w:r>
      <w:r w:rsidRPr="00727F52">
        <w:t>complex</w:t>
      </w:r>
      <w:r w:rsidRPr="00727F52">
        <w:rPr>
          <w:spacing w:val="-5"/>
        </w:rPr>
        <w:t xml:space="preserve"> </w:t>
      </w:r>
      <w:r w:rsidRPr="00727F52">
        <w:t>and</w:t>
      </w:r>
      <w:r w:rsidRPr="00727F52">
        <w:rPr>
          <w:spacing w:val="-5"/>
        </w:rPr>
        <w:t xml:space="preserve"> </w:t>
      </w:r>
      <w:r w:rsidRPr="00727F52">
        <w:t>often</w:t>
      </w:r>
      <w:r w:rsidRPr="00727F52">
        <w:rPr>
          <w:spacing w:val="-5"/>
        </w:rPr>
        <w:t xml:space="preserve"> </w:t>
      </w:r>
      <w:r w:rsidRPr="00727F52">
        <w:t>messy;</w:t>
      </w:r>
      <w:r w:rsidRPr="00727F52">
        <w:rPr>
          <w:spacing w:val="-5"/>
        </w:rPr>
        <w:t xml:space="preserve"> </w:t>
      </w:r>
      <w:r w:rsidRPr="00727F52">
        <w:t>it</w:t>
      </w:r>
      <w:r w:rsidRPr="00727F52">
        <w:rPr>
          <w:spacing w:val="-5"/>
        </w:rPr>
        <w:t xml:space="preserve"> </w:t>
      </w:r>
      <w:r w:rsidRPr="00727F52">
        <w:t>defies</w:t>
      </w:r>
      <w:r w:rsidRPr="00727F52">
        <w:rPr>
          <w:spacing w:val="-5"/>
        </w:rPr>
        <w:t xml:space="preserve"> </w:t>
      </w:r>
      <w:r w:rsidRPr="00727F52">
        <w:t>subdivision</w:t>
      </w:r>
      <w:r w:rsidRPr="00727F52">
        <w:rPr>
          <w:spacing w:val="-5"/>
        </w:rPr>
        <w:t xml:space="preserve"> </w:t>
      </w:r>
      <w:r w:rsidRPr="00727F52">
        <w:t>into</w:t>
      </w:r>
      <w:r w:rsidRPr="00727F52">
        <w:rPr>
          <w:spacing w:val="-5"/>
        </w:rPr>
        <w:t xml:space="preserve"> </w:t>
      </w:r>
      <w:r w:rsidRPr="00727F52">
        <w:t>discrete</w:t>
      </w:r>
      <w:r w:rsidRPr="00727F52">
        <w:rPr>
          <w:spacing w:val="-5"/>
        </w:rPr>
        <w:t xml:space="preserve"> </w:t>
      </w:r>
      <w:r w:rsidRPr="00727F52">
        <w:t>categories or focus</w:t>
      </w:r>
      <w:r w:rsidRPr="00727F52">
        <w:rPr>
          <w:spacing w:val="-1"/>
        </w:rPr>
        <w:t xml:space="preserve"> </w:t>
      </w:r>
      <w:r w:rsidRPr="00727F52">
        <w:t>areas.</w:t>
      </w:r>
    </w:p>
    <w:p w14:paraId="75B5A1A1" w14:textId="7C604E9A" w:rsidR="00063AC7" w:rsidRPr="00727F52" w:rsidRDefault="00CC639B" w:rsidP="004B50F4">
      <w:pPr>
        <w:pStyle w:val="ListBullet"/>
      </w:pPr>
      <w:r w:rsidRPr="004B50F4">
        <w:rPr>
          <w:spacing w:val="-4"/>
        </w:rPr>
        <w:t xml:space="preserve">Broad </w:t>
      </w:r>
      <w:r w:rsidRPr="00727F52">
        <w:t xml:space="preserve">support for the major </w:t>
      </w:r>
      <w:r w:rsidRPr="004B50F4">
        <w:rPr>
          <w:spacing w:val="-4"/>
        </w:rPr>
        <w:t xml:space="preserve">groups </w:t>
      </w:r>
      <w:r w:rsidRPr="00727F52">
        <w:t xml:space="preserve">of </w:t>
      </w:r>
      <w:r w:rsidRPr="004B50F4">
        <w:rPr>
          <w:spacing w:val="-4"/>
        </w:rPr>
        <w:t xml:space="preserve">advocacy </w:t>
      </w:r>
      <w:r w:rsidRPr="00727F52">
        <w:t xml:space="preserve">– individual and </w:t>
      </w:r>
      <w:r w:rsidRPr="004B50F4">
        <w:rPr>
          <w:spacing w:val="-5"/>
        </w:rPr>
        <w:t xml:space="preserve">systemic, </w:t>
      </w:r>
      <w:r w:rsidRPr="00727F52">
        <w:t>plus</w:t>
      </w:r>
      <w:r w:rsidRPr="004B50F4">
        <w:rPr>
          <w:spacing w:val="-29"/>
        </w:rPr>
        <w:t xml:space="preserve"> </w:t>
      </w:r>
      <w:r w:rsidRPr="00727F52">
        <w:t>legal</w:t>
      </w:r>
      <w:r w:rsidR="004B50F4">
        <w:t xml:space="preserve"> </w:t>
      </w:r>
      <w:r w:rsidRPr="00727F52">
        <w:t xml:space="preserve">- but there was </w:t>
      </w:r>
      <w:r w:rsidRPr="004B50F4">
        <w:rPr>
          <w:b/>
          <w:i/>
        </w:rPr>
        <w:t xml:space="preserve">Caution </w:t>
      </w:r>
      <w:r w:rsidRPr="00727F52">
        <w:t>to avoid over-complicating by too many sub-categories.</w:t>
      </w:r>
    </w:p>
    <w:p w14:paraId="5406A4E2" w14:textId="77777777" w:rsidR="00063AC7" w:rsidRPr="00727F52" w:rsidRDefault="00CC639B" w:rsidP="004B50F4">
      <w:pPr>
        <w:pStyle w:val="ListBullet"/>
      </w:pPr>
      <w:r w:rsidRPr="00727F52">
        <w:t>Broad support for specialised services that provide support to specific groups (people with particular disabilities or people in particular cultural groups or geographic</w:t>
      </w:r>
      <w:r w:rsidRPr="00727F52">
        <w:rPr>
          <w:spacing w:val="-6"/>
        </w:rPr>
        <w:t xml:space="preserve"> </w:t>
      </w:r>
      <w:r w:rsidRPr="00727F52">
        <w:t>areas)</w:t>
      </w:r>
      <w:r w:rsidRPr="00727F52">
        <w:rPr>
          <w:spacing w:val="-6"/>
        </w:rPr>
        <w:t xml:space="preserve"> </w:t>
      </w:r>
      <w:r w:rsidRPr="00727F52">
        <w:t>but</w:t>
      </w:r>
      <w:r w:rsidRPr="00727F52">
        <w:rPr>
          <w:spacing w:val="-6"/>
        </w:rPr>
        <w:t xml:space="preserve"> </w:t>
      </w:r>
      <w:r w:rsidRPr="00727F52">
        <w:rPr>
          <w:b/>
          <w:i/>
        </w:rPr>
        <w:t>Caution</w:t>
      </w:r>
      <w:r w:rsidRPr="00727F52">
        <w:rPr>
          <w:b/>
          <w:i/>
          <w:spacing w:val="-7"/>
        </w:rPr>
        <w:t xml:space="preserve"> </w:t>
      </w:r>
      <w:r w:rsidRPr="00727F52">
        <w:t>to</w:t>
      </w:r>
      <w:r w:rsidRPr="00727F52">
        <w:rPr>
          <w:spacing w:val="-6"/>
        </w:rPr>
        <w:t xml:space="preserve"> </w:t>
      </w:r>
      <w:r w:rsidRPr="00727F52">
        <w:t>ensure</w:t>
      </w:r>
      <w:r w:rsidRPr="00727F52">
        <w:rPr>
          <w:spacing w:val="-5"/>
        </w:rPr>
        <w:t xml:space="preserve"> </w:t>
      </w:r>
      <w:r w:rsidRPr="00727F52">
        <w:t>equitable</w:t>
      </w:r>
      <w:r w:rsidRPr="00727F52">
        <w:rPr>
          <w:spacing w:val="-6"/>
        </w:rPr>
        <w:t xml:space="preserve"> </w:t>
      </w:r>
      <w:r w:rsidRPr="00727F52">
        <w:t>access</w:t>
      </w:r>
      <w:r w:rsidRPr="00727F52">
        <w:rPr>
          <w:spacing w:val="-6"/>
        </w:rPr>
        <w:t xml:space="preserve"> </w:t>
      </w:r>
      <w:r w:rsidRPr="00727F52">
        <w:t>for</w:t>
      </w:r>
      <w:r w:rsidRPr="00727F52">
        <w:rPr>
          <w:spacing w:val="-5"/>
        </w:rPr>
        <w:t xml:space="preserve"> </w:t>
      </w:r>
      <w:r w:rsidRPr="00727F52">
        <w:t>all</w:t>
      </w:r>
      <w:r w:rsidRPr="00727F52">
        <w:rPr>
          <w:spacing w:val="-6"/>
        </w:rPr>
        <w:t xml:space="preserve"> </w:t>
      </w:r>
      <w:r w:rsidRPr="00727F52">
        <w:t>before</w:t>
      </w:r>
      <w:r w:rsidRPr="00727F52">
        <w:rPr>
          <w:spacing w:val="-6"/>
        </w:rPr>
        <w:t xml:space="preserve"> </w:t>
      </w:r>
      <w:r w:rsidRPr="00727F52">
        <w:t>considering specialisation.</w:t>
      </w:r>
    </w:p>
    <w:p w14:paraId="1DF054A2" w14:textId="77777777" w:rsidR="00063AC7" w:rsidRPr="00727F52" w:rsidRDefault="00CC639B" w:rsidP="004B50F4">
      <w:pPr>
        <w:pStyle w:val="ListBullet"/>
      </w:pPr>
      <w:r w:rsidRPr="00727F52">
        <w:t xml:space="preserve">The important role of ‘unfunded advocacy’ in a civil society and some reservation about the ‘professionalisation’ of </w:t>
      </w:r>
      <w:r w:rsidRPr="00727F52">
        <w:rPr>
          <w:spacing w:val="-4"/>
        </w:rPr>
        <w:t xml:space="preserve">advocacy, </w:t>
      </w:r>
      <w:r w:rsidRPr="00727F52">
        <w:t xml:space="preserve">with others pointing out the need for </w:t>
      </w:r>
      <w:r w:rsidRPr="00727F52">
        <w:rPr>
          <w:spacing w:val="-12"/>
        </w:rPr>
        <w:t xml:space="preserve">a </w:t>
      </w:r>
      <w:r w:rsidRPr="00727F52">
        <w:t>more professional approach for more specialised or complex</w:t>
      </w:r>
      <w:r w:rsidRPr="00727F52">
        <w:rPr>
          <w:spacing w:val="-12"/>
        </w:rPr>
        <w:t xml:space="preserve"> </w:t>
      </w:r>
      <w:r w:rsidRPr="00727F52">
        <w:t>issues.</w:t>
      </w:r>
    </w:p>
    <w:p w14:paraId="27EB9F39" w14:textId="77777777" w:rsidR="00063AC7" w:rsidRPr="00727F52" w:rsidRDefault="00CC639B" w:rsidP="004B50F4">
      <w:pPr>
        <w:pStyle w:val="NewBodyText"/>
        <w:rPr>
          <w:b/>
        </w:rPr>
      </w:pPr>
      <w:r w:rsidRPr="00727F52">
        <w:t xml:space="preserve">Submissions contained many comments about </w:t>
      </w:r>
      <w:r w:rsidRPr="00727F52">
        <w:rPr>
          <w:b/>
        </w:rPr>
        <w:t>specific types of advocacy</w:t>
      </w:r>
    </w:p>
    <w:p w14:paraId="096A56D5" w14:textId="411B7A2B" w:rsidR="00063AC7" w:rsidRPr="004B50F4" w:rsidRDefault="00CC639B" w:rsidP="004B50F4">
      <w:pPr>
        <w:pStyle w:val="ListBullet"/>
        <w:rPr>
          <w:rFonts w:asciiTheme="minorBidi" w:hAnsiTheme="minorBidi"/>
        </w:rPr>
      </w:pPr>
      <w:r w:rsidRPr="00727F52">
        <w:t>In</w:t>
      </w:r>
      <w:r w:rsidRPr="004B50F4">
        <w:rPr>
          <w:spacing w:val="-10"/>
        </w:rPr>
        <w:t xml:space="preserve"> </w:t>
      </w:r>
      <w:r w:rsidRPr="00727F52">
        <w:t>relation</w:t>
      </w:r>
      <w:r w:rsidRPr="004B50F4">
        <w:rPr>
          <w:spacing w:val="-9"/>
        </w:rPr>
        <w:t xml:space="preserve"> </w:t>
      </w:r>
      <w:r w:rsidRPr="00727F52">
        <w:t>to</w:t>
      </w:r>
      <w:r w:rsidRPr="004B50F4">
        <w:rPr>
          <w:spacing w:val="-9"/>
        </w:rPr>
        <w:t xml:space="preserve"> </w:t>
      </w:r>
      <w:r w:rsidRPr="004B50F4">
        <w:rPr>
          <w:b/>
        </w:rPr>
        <w:t>systemic</w:t>
      </w:r>
      <w:r w:rsidRPr="004B50F4">
        <w:rPr>
          <w:b/>
          <w:spacing w:val="-4"/>
        </w:rPr>
        <w:t xml:space="preserve"> </w:t>
      </w:r>
      <w:r w:rsidRPr="004B50F4">
        <w:rPr>
          <w:b/>
        </w:rPr>
        <w:t>advocacy</w:t>
      </w:r>
      <w:r w:rsidRPr="00727F52">
        <w:t>,</w:t>
      </w:r>
      <w:r w:rsidRPr="004B50F4">
        <w:rPr>
          <w:spacing w:val="-9"/>
        </w:rPr>
        <w:t xml:space="preserve"> </w:t>
      </w:r>
      <w:r w:rsidRPr="00727F52">
        <w:t>respondents</w:t>
      </w:r>
      <w:r w:rsidRPr="004B50F4">
        <w:rPr>
          <w:spacing w:val="-10"/>
        </w:rPr>
        <w:t xml:space="preserve"> </w:t>
      </w:r>
      <w:r w:rsidRPr="00727F52">
        <w:t>mentioned</w:t>
      </w:r>
      <w:r w:rsidRPr="004B50F4">
        <w:rPr>
          <w:spacing w:val="-9"/>
        </w:rPr>
        <w:t xml:space="preserve"> </w:t>
      </w:r>
      <w:r w:rsidRPr="00727F52">
        <w:t>the</w:t>
      </w:r>
      <w:r w:rsidRPr="004B50F4">
        <w:rPr>
          <w:spacing w:val="-9"/>
        </w:rPr>
        <w:t xml:space="preserve"> </w:t>
      </w:r>
      <w:r w:rsidRPr="00727F52">
        <w:t>need</w:t>
      </w:r>
      <w:r w:rsidRPr="004B50F4">
        <w:rPr>
          <w:spacing w:val="-9"/>
        </w:rPr>
        <w:t xml:space="preserve"> </w:t>
      </w:r>
      <w:r w:rsidRPr="00727F52">
        <w:t>to</w:t>
      </w:r>
      <w:r w:rsidRPr="004B50F4">
        <w:rPr>
          <w:spacing w:val="-9"/>
        </w:rPr>
        <w:t xml:space="preserve"> </w:t>
      </w:r>
      <w:r w:rsidRPr="00727F52">
        <w:t>differentiate where systemic issues affect many groups from systemic issues that are specific to particularly disability groups. There was also comment about the</w:t>
      </w:r>
      <w:r w:rsidRPr="004B50F4">
        <w:rPr>
          <w:spacing w:val="-15"/>
        </w:rPr>
        <w:t xml:space="preserve"> </w:t>
      </w:r>
      <w:r w:rsidRPr="00727F52">
        <w:t>ongoing</w:t>
      </w:r>
      <w:r w:rsidR="004B50F4">
        <w:t xml:space="preserve"> </w:t>
      </w:r>
      <w:r w:rsidRPr="004B50F4">
        <w:rPr>
          <w:rFonts w:asciiTheme="minorBidi" w:hAnsiTheme="minorBidi"/>
        </w:rPr>
        <w:t>misapprehension that ‘accessibility’ often means only physical access. An emerging systemic issue is advocacy to ensure disaster preparedness.</w:t>
      </w:r>
    </w:p>
    <w:p w14:paraId="4F91DC41" w14:textId="77777777" w:rsidR="00063AC7" w:rsidRPr="00727F52" w:rsidRDefault="00CC639B" w:rsidP="004B50F4">
      <w:pPr>
        <w:pStyle w:val="ListBullet"/>
      </w:pPr>
      <w:r w:rsidRPr="00727F52">
        <w:t>In</w:t>
      </w:r>
      <w:r w:rsidRPr="00727F52">
        <w:rPr>
          <w:spacing w:val="-8"/>
        </w:rPr>
        <w:t xml:space="preserve"> </w:t>
      </w:r>
      <w:r w:rsidRPr="00727F52">
        <w:t>relation</w:t>
      </w:r>
      <w:r w:rsidRPr="00727F52">
        <w:rPr>
          <w:spacing w:val="-8"/>
        </w:rPr>
        <w:t xml:space="preserve"> </w:t>
      </w:r>
      <w:r w:rsidRPr="00727F52">
        <w:t>to</w:t>
      </w:r>
      <w:r w:rsidRPr="00727F52">
        <w:rPr>
          <w:spacing w:val="-8"/>
        </w:rPr>
        <w:t xml:space="preserve"> </w:t>
      </w:r>
      <w:r w:rsidRPr="00727F52">
        <w:rPr>
          <w:b/>
        </w:rPr>
        <w:t>individual</w:t>
      </w:r>
      <w:r w:rsidRPr="00727F52">
        <w:rPr>
          <w:b/>
          <w:spacing w:val="-3"/>
        </w:rPr>
        <w:t xml:space="preserve"> </w:t>
      </w:r>
      <w:r w:rsidRPr="00727F52">
        <w:rPr>
          <w:b/>
        </w:rPr>
        <w:t>advocacy</w:t>
      </w:r>
      <w:r w:rsidRPr="00727F52">
        <w:rPr>
          <w:b/>
          <w:spacing w:val="-3"/>
        </w:rPr>
        <w:t xml:space="preserve"> </w:t>
      </w:r>
      <w:r w:rsidRPr="00727F52">
        <w:t>some</w:t>
      </w:r>
      <w:r w:rsidRPr="00727F52">
        <w:rPr>
          <w:spacing w:val="-8"/>
        </w:rPr>
        <w:t xml:space="preserve"> </w:t>
      </w:r>
      <w:r w:rsidRPr="00727F52">
        <w:t>respondents</w:t>
      </w:r>
      <w:r w:rsidRPr="00727F52">
        <w:rPr>
          <w:spacing w:val="-8"/>
        </w:rPr>
        <w:t xml:space="preserve"> </w:t>
      </w:r>
      <w:r w:rsidRPr="00727F52">
        <w:t>commented</w:t>
      </w:r>
      <w:r w:rsidRPr="00727F52">
        <w:rPr>
          <w:spacing w:val="-8"/>
        </w:rPr>
        <w:t xml:space="preserve"> </w:t>
      </w:r>
      <w:r w:rsidRPr="00727F52">
        <w:t>that</w:t>
      </w:r>
      <w:r w:rsidRPr="00727F52">
        <w:rPr>
          <w:spacing w:val="-8"/>
        </w:rPr>
        <w:t xml:space="preserve"> </w:t>
      </w:r>
      <w:r w:rsidRPr="00727F52">
        <w:t>‘’supported advocacy’’ is not well understood and best avoided as a</w:t>
      </w:r>
      <w:r w:rsidRPr="00727F52">
        <w:rPr>
          <w:spacing w:val="-11"/>
        </w:rPr>
        <w:t xml:space="preserve"> </w:t>
      </w:r>
      <w:r w:rsidRPr="00727F52">
        <w:t>term.</w:t>
      </w:r>
    </w:p>
    <w:p w14:paraId="29BB9044" w14:textId="77777777" w:rsidR="00063AC7" w:rsidRPr="00727F52" w:rsidRDefault="00CC639B" w:rsidP="004B50F4">
      <w:pPr>
        <w:pStyle w:val="ListBullet"/>
      </w:pPr>
      <w:r w:rsidRPr="00727F52">
        <w:t xml:space="preserve">There was strong support for specialised </w:t>
      </w:r>
      <w:r w:rsidRPr="00727F52">
        <w:rPr>
          <w:b/>
        </w:rPr>
        <w:t>disability legal advocacy</w:t>
      </w:r>
      <w:r w:rsidRPr="00727F52">
        <w:t>, as well as support for the role of disability advocacy in supporting legal advocacy – i.e. disability advocates attending court when the legal advocate is there, or helping</w:t>
      </w:r>
      <w:r w:rsidRPr="00727F52">
        <w:rPr>
          <w:spacing w:val="-44"/>
        </w:rPr>
        <w:t xml:space="preserve"> </w:t>
      </w:r>
      <w:r w:rsidRPr="00727F52">
        <w:rPr>
          <w:spacing w:val="-8"/>
        </w:rPr>
        <w:t xml:space="preserve">to </w:t>
      </w:r>
      <w:r w:rsidRPr="00727F52">
        <w:t>gather</w:t>
      </w:r>
      <w:r w:rsidRPr="00727F52">
        <w:rPr>
          <w:spacing w:val="-1"/>
        </w:rPr>
        <w:t xml:space="preserve"> </w:t>
      </w:r>
      <w:r w:rsidRPr="00727F52">
        <w:t>evidence.</w:t>
      </w:r>
    </w:p>
    <w:p w14:paraId="0AB02242" w14:textId="77777777" w:rsidR="00063AC7" w:rsidRPr="00727F52" w:rsidRDefault="00CC639B" w:rsidP="004B50F4">
      <w:pPr>
        <w:pStyle w:val="ListBullet"/>
      </w:pPr>
      <w:r w:rsidRPr="00727F52">
        <w:t>In</w:t>
      </w:r>
      <w:r w:rsidRPr="00727F52">
        <w:rPr>
          <w:spacing w:val="-9"/>
        </w:rPr>
        <w:t xml:space="preserve"> </w:t>
      </w:r>
      <w:r w:rsidRPr="00727F52">
        <w:t>relation</w:t>
      </w:r>
      <w:r w:rsidRPr="00727F52">
        <w:rPr>
          <w:spacing w:val="-9"/>
        </w:rPr>
        <w:t xml:space="preserve"> </w:t>
      </w:r>
      <w:r w:rsidRPr="00727F52">
        <w:t>to</w:t>
      </w:r>
      <w:r w:rsidRPr="00727F52">
        <w:rPr>
          <w:spacing w:val="-9"/>
        </w:rPr>
        <w:t xml:space="preserve"> </w:t>
      </w:r>
      <w:r w:rsidRPr="00727F52">
        <w:rPr>
          <w:b/>
        </w:rPr>
        <w:t>information</w:t>
      </w:r>
      <w:r w:rsidRPr="00727F52">
        <w:rPr>
          <w:b/>
          <w:spacing w:val="-4"/>
        </w:rPr>
        <w:t xml:space="preserve"> </w:t>
      </w:r>
      <w:r w:rsidRPr="00727F52">
        <w:rPr>
          <w:b/>
        </w:rPr>
        <w:t>and</w:t>
      </w:r>
      <w:r w:rsidRPr="00727F52">
        <w:rPr>
          <w:b/>
          <w:spacing w:val="-4"/>
        </w:rPr>
        <w:t xml:space="preserve"> </w:t>
      </w:r>
      <w:r w:rsidRPr="00727F52">
        <w:rPr>
          <w:b/>
        </w:rPr>
        <w:t>referral</w:t>
      </w:r>
      <w:r w:rsidRPr="00727F52">
        <w:rPr>
          <w:b/>
          <w:spacing w:val="-4"/>
        </w:rPr>
        <w:t xml:space="preserve"> </w:t>
      </w:r>
      <w:r w:rsidRPr="00727F52">
        <w:t>there</w:t>
      </w:r>
      <w:r w:rsidRPr="00727F52">
        <w:rPr>
          <w:spacing w:val="-9"/>
        </w:rPr>
        <w:t xml:space="preserve"> </w:t>
      </w:r>
      <w:r w:rsidRPr="00727F52">
        <w:rPr>
          <w:spacing w:val="-3"/>
        </w:rPr>
        <w:t>were</w:t>
      </w:r>
      <w:r w:rsidRPr="00727F52">
        <w:rPr>
          <w:spacing w:val="-9"/>
        </w:rPr>
        <w:t xml:space="preserve"> </w:t>
      </w:r>
      <w:r w:rsidRPr="00727F52">
        <w:t>many</w:t>
      </w:r>
      <w:r w:rsidRPr="00727F52">
        <w:rPr>
          <w:spacing w:val="-9"/>
        </w:rPr>
        <w:t xml:space="preserve"> </w:t>
      </w:r>
      <w:r w:rsidRPr="00727F52">
        <w:t>references</w:t>
      </w:r>
      <w:r w:rsidRPr="00727F52">
        <w:rPr>
          <w:spacing w:val="-9"/>
        </w:rPr>
        <w:t xml:space="preserve"> </w:t>
      </w:r>
      <w:r w:rsidRPr="00727F52">
        <w:t>to</w:t>
      </w:r>
      <w:r w:rsidRPr="00727F52">
        <w:rPr>
          <w:spacing w:val="-9"/>
        </w:rPr>
        <w:t xml:space="preserve"> </w:t>
      </w:r>
      <w:r w:rsidRPr="00727F52">
        <w:t xml:space="preserve">information, often accompanied </w:t>
      </w:r>
      <w:r w:rsidRPr="00727F52">
        <w:rPr>
          <w:spacing w:val="-4"/>
        </w:rPr>
        <w:t xml:space="preserve">by </w:t>
      </w:r>
      <w:r w:rsidRPr="00727F52">
        <w:t xml:space="preserve">advice </w:t>
      </w:r>
      <w:r w:rsidRPr="00727F52">
        <w:rPr>
          <w:spacing w:val="-4"/>
        </w:rPr>
        <w:t xml:space="preserve">and/or </w:t>
      </w:r>
      <w:r w:rsidRPr="00727F52">
        <w:t xml:space="preserve">referral, as an </w:t>
      </w:r>
      <w:r w:rsidRPr="00727F52">
        <w:rPr>
          <w:b/>
        </w:rPr>
        <w:t xml:space="preserve">ancillary </w:t>
      </w:r>
      <w:r w:rsidRPr="00727F52">
        <w:t xml:space="preserve">input to all forms of advocacy; either as fundamental to effective decision-making; as ‘soft’ advocacy; as ‘self-servicing’ - and thus avoiding other forms of funded </w:t>
      </w:r>
      <w:r w:rsidRPr="00727F52">
        <w:rPr>
          <w:spacing w:val="-4"/>
        </w:rPr>
        <w:t xml:space="preserve">advocacy. </w:t>
      </w:r>
      <w:r w:rsidRPr="00727F52">
        <w:t xml:space="preserve">Another set of comments noted the need for an ongoing, trusted, reliable information source which had clear policies and procedures around verification, storage, access, </w:t>
      </w:r>
      <w:r w:rsidRPr="00727F52">
        <w:rPr>
          <w:spacing w:val="-4"/>
        </w:rPr>
        <w:t xml:space="preserve">currency, </w:t>
      </w:r>
      <w:r w:rsidRPr="00727F52">
        <w:t>updating. There was a general view that standalone provision</w:t>
      </w:r>
      <w:r w:rsidRPr="00727F52">
        <w:rPr>
          <w:spacing w:val="-47"/>
        </w:rPr>
        <w:t xml:space="preserve"> </w:t>
      </w:r>
      <w:r w:rsidRPr="00727F52">
        <w:t xml:space="preserve">of information and referral is the responsibility of the NDIS; but that the availability of information in NSW needs to be maintained </w:t>
      </w:r>
      <w:r w:rsidRPr="00727F52">
        <w:rPr>
          <w:spacing w:val="-4"/>
        </w:rPr>
        <w:t xml:space="preserve">by </w:t>
      </w:r>
      <w:r w:rsidRPr="00727F52">
        <w:t>NSW until the NDIS establishes universal availability of information and</w:t>
      </w:r>
      <w:r w:rsidRPr="00727F52">
        <w:rPr>
          <w:spacing w:val="-4"/>
        </w:rPr>
        <w:t xml:space="preserve"> </w:t>
      </w:r>
      <w:r w:rsidRPr="00727F52">
        <w:t>referral.</w:t>
      </w:r>
    </w:p>
    <w:p w14:paraId="221EFF8A" w14:textId="77777777" w:rsidR="00063AC7" w:rsidRPr="00727F52" w:rsidRDefault="00CC639B" w:rsidP="004B50F4">
      <w:pPr>
        <w:pStyle w:val="ListBullet"/>
      </w:pPr>
      <w:r w:rsidRPr="00727F52">
        <w:rPr>
          <w:b/>
        </w:rPr>
        <w:t xml:space="preserve">Representative organisations </w:t>
      </w:r>
      <w:r w:rsidRPr="00727F52">
        <w:t xml:space="preserve">are seen as a ‘voice’ for members of their community; it takes time and resources to faithfully canvas </w:t>
      </w:r>
      <w:r w:rsidRPr="00727F52">
        <w:rPr>
          <w:spacing w:val="-3"/>
        </w:rPr>
        <w:t xml:space="preserve">views </w:t>
      </w:r>
      <w:r w:rsidRPr="00727F52">
        <w:t>of all</w:t>
      </w:r>
      <w:r w:rsidRPr="00727F52">
        <w:rPr>
          <w:spacing w:val="-50"/>
        </w:rPr>
        <w:t xml:space="preserve"> </w:t>
      </w:r>
      <w:r w:rsidRPr="00727F52">
        <w:t xml:space="preserve">members; is ongoing, unlikely to come to an end. Additional comment included the role of DPOs in representational advocacy and the mutually supportive and beneficial roles </w:t>
      </w:r>
      <w:r w:rsidRPr="00727F52">
        <w:rPr>
          <w:spacing w:val="-3"/>
        </w:rPr>
        <w:t xml:space="preserve">played </w:t>
      </w:r>
      <w:r w:rsidRPr="00727F52">
        <w:t>out between DPOs and independent advocacy</w:t>
      </w:r>
      <w:r w:rsidRPr="00727F52">
        <w:rPr>
          <w:spacing w:val="-8"/>
        </w:rPr>
        <w:t xml:space="preserve"> </w:t>
      </w:r>
      <w:r w:rsidRPr="00727F52">
        <w:t>organisations.</w:t>
      </w:r>
    </w:p>
    <w:p w14:paraId="1A3E2880" w14:textId="77777777" w:rsidR="00063AC7" w:rsidRPr="00727F52" w:rsidRDefault="00CC639B" w:rsidP="004B50F4">
      <w:pPr>
        <w:pStyle w:val="ListBullet"/>
      </w:pPr>
      <w:r w:rsidRPr="00727F52">
        <w:t xml:space="preserve">Respondents commented that </w:t>
      </w:r>
      <w:r w:rsidRPr="00727F52">
        <w:rPr>
          <w:b/>
        </w:rPr>
        <w:t xml:space="preserve">peak organisations </w:t>
      </w:r>
      <w:r w:rsidRPr="00727F52">
        <w:t>often represent ‘a sector’</w:t>
      </w:r>
      <w:r w:rsidRPr="00727F52">
        <w:rPr>
          <w:spacing w:val="-41"/>
        </w:rPr>
        <w:t xml:space="preserve"> </w:t>
      </w:r>
      <w:r w:rsidRPr="00727F52">
        <w:t xml:space="preserve">with members including service consumers, service providers and other stakeholders related to the ‘sector’. </w:t>
      </w:r>
      <w:r w:rsidRPr="00727F52">
        <w:rPr>
          <w:b/>
          <w:i/>
        </w:rPr>
        <w:t xml:space="preserve">Caution … </w:t>
      </w:r>
      <w:r w:rsidRPr="00727F52">
        <w:t>the focus on the rights of the individual person with a disability may be</w:t>
      </w:r>
      <w:r w:rsidRPr="00727F52">
        <w:rPr>
          <w:spacing w:val="-1"/>
        </w:rPr>
        <w:t xml:space="preserve"> </w:t>
      </w:r>
      <w:r w:rsidRPr="00727F52">
        <w:t>difficult.</w:t>
      </w:r>
    </w:p>
    <w:p w14:paraId="5DA48865" w14:textId="77777777" w:rsidR="00063AC7" w:rsidRPr="00727F52" w:rsidRDefault="00CC639B" w:rsidP="004B50F4">
      <w:pPr>
        <w:pStyle w:val="ListBullet"/>
      </w:pPr>
      <w:r w:rsidRPr="00727F52">
        <w:t>In</w:t>
      </w:r>
      <w:r w:rsidRPr="00727F52">
        <w:rPr>
          <w:spacing w:val="-7"/>
        </w:rPr>
        <w:t xml:space="preserve"> </w:t>
      </w:r>
      <w:r w:rsidRPr="00727F52">
        <w:t>relation</w:t>
      </w:r>
      <w:r w:rsidRPr="00727F52">
        <w:rPr>
          <w:spacing w:val="-7"/>
        </w:rPr>
        <w:t xml:space="preserve"> </w:t>
      </w:r>
      <w:r w:rsidRPr="00727F52">
        <w:t>to</w:t>
      </w:r>
      <w:r w:rsidRPr="00727F52">
        <w:rPr>
          <w:spacing w:val="-6"/>
        </w:rPr>
        <w:t xml:space="preserve"> </w:t>
      </w:r>
      <w:r w:rsidRPr="00727F52">
        <w:rPr>
          <w:b/>
        </w:rPr>
        <w:t>family</w:t>
      </w:r>
      <w:r w:rsidRPr="00727F52">
        <w:rPr>
          <w:b/>
          <w:spacing w:val="-2"/>
        </w:rPr>
        <w:t xml:space="preserve"> </w:t>
      </w:r>
      <w:r w:rsidRPr="00727F52">
        <w:rPr>
          <w:b/>
        </w:rPr>
        <w:t>advocacy</w:t>
      </w:r>
      <w:r w:rsidRPr="00727F52">
        <w:t>,</w:t>
      </w:r>
      <w:r w:rsidRPr="00727F52">
        <w:rPr>
          <w:spacing w:val="-7"/>
        </w:rPr>
        <w:t xml:space="preserve"> </w:t>
      </w:r>
      <w:r w:rsidRPr="00727F52">
        <w:t>there</w:t>
      </w:r>
      <w:r w:rsidRPr="00727F52">
        <w:rPr>
          <w:spacing w:val="-6"/>
        </w:rPr>
        <w:t xml:space="preserve"> </w:t>
      </w:r>
      <w:r w:rsidRPr="00727F52">
        <w:rPr>
          <w:spacing w:val="-3"/>
        </w:rPr>
        <w:t>were</w:t>
      </w:r>
      <w:r w:rsidRPr="00727F52">
        <w:rPr>
          <w:spacing w:val="-7"/>
        </w:rPr>
        <w:t xml:space="preserve"> </w:t>
      </w:r>
      <w:r w:rsidRPr="00727F52">
        <w:t>many</w:t>
      </w:r>
      <w:r w:rsidRPr="00727F52">
        <w:rPr>
          <w:spacing w:val="-6"/>
        </w:rPr>
        <w:t xml:space="preserve"> </w:t>
      </w:r>
      <w:r w:rsidRPr="00727F52">
        <w:t>comments</w:t>
      </w:r>
      <w:r w:rsidRPr="00727F52">
        <w:rPr>
          <w:spacing w:val="-7"/>
        </w:rPr>
        <w:t xml:space="preserve"> </w:t>
      </w:r>
      <w:r w:rsidRPr="00727F52">
        <w:t>about</w:t>
      </w:r>
      <w:r w:rsidRPr="00727F52">
        <w:rPr>
          <w:spacing w:val="-7"/>
        </w:rPr>
        <w:t xml:space="preserve"> </w:t>
      </w:r>
      <w:r w:rsidRPr="00727F52">
        <w:t>the</w:t>
      </w:r>
      <w:r w:rsidRPr="00727F52">
        <w:rPr>
          <w:spacing w:val="-6"/>
        </w:rPr>
        <w:t xml:space="preserve"> </w:t>
      </w:r>
      <w:r w:rsidRPr="00727F52">
        <w:t xml:space="preserve">importance of the </w:t>
      </w:r>
      <w:r w:rsidRPr="00727F52">
        <w:rPr>
          <w:spacing w:val="-4"/>
        </w:rPr>
        <w:t xml:space="preserve">carer/ </w:t>
      </w:r>
      <w:r w:rsidRPr="00727F52">
        <w:t xml:space="preserve">family </w:t>
      </w:r>
      <w:r w:rsidRPr="00727F52">
        <w:rPr>
          <w:spacing w:val="-3"/>
        </w:rPr>
        <w:t xml:space="preserve">voice </w:t>
      </w:r>
      <w:r w:rsidRPr="00727F52">
        <w:t xml:space="preserve">– not replacing but complementing the </w:t>
      </w:r>
      <w:r w:rsidRPr="00727F52">
        <w:rPr>
          <w:spacing w:val="-3"/>
        </w:rPr>
        <w:t xml:space="preserve">voice </w:t>
      </w:r>
      <w:r w:rsidRPr="00727F52">
        <w:t xml:space="preserve">of the person with disability. How can </w:t>
      </w:r>
      <w:r w:rsidRPr="00727F52">
        <w:rPr>
          <w:spacing w:val="-4"/>
        </w:rPr>
        <w:t xml:space="preserve">carer/ </w:t>
      </w:r>
      <w:r w:rsidRPr="00727F52">
        <w:t>family role be included/</w:t>
      </w:r>
      <w:r w:rsidRPr="00727F52">
        <w:rPr>
          <w:spacing w:val="-17"/>
        </w:rPr>
        <w:t xml:space="preserve"> </w:t>
      </w:r>
      <w:r w:rsidRPr="00727F52">
        <w:t>respected?</w:t>
      </w:r>
    </w:p>
    <w:p w14:paraId="0C1178FD" w14:textId="77777777" w:rsidR="00063AC7" w:rsidRPr="00727F52" w:rsidRDefault="00CC639B" w:rsidP="004B50F4">
      <w:pPr>
        <w:pStyle w:val="ListBullet"/>
      </w:pPr>
      <w:r w:rsidRPr="00727F52">
        <w:t xml:space="preserve">There was minimal mention or support for </w:t>
      </w:r>
      <w:r w:rsidRPr="00727F52">
        <w:rPr>
          <w:b/>
        </w:rPr>
        <w:t>citizen</w:t>
      </w:r>
      <w:r w:rsidRPr="00727F52">
        <w:rPr>
          <w:b/>
          <w:spacing w:val="-2"/>
        </w:rPr>
        <w:t xml:space="preserve"> </w:t>
      </w:r>
      <w:r w:rsidRPr="00727F52">
        <w:rPr>
          <w:b/>
        </w:rPr>
        <w:t>advocacy</w:t>
      </w:r>
      <w:r w:rsidRPr="00727F52">
        <w:t>.</w:t>
      </w:r>
    </w:p>
    <w:p w14:paraId="155B43C6" w14:textId="77777777" w:rsidR="00063AC7" w:rsidRPr="00727F52" w:rsidRDefault="00CC639B" w:rsidP="004B50F4">
      <w:pPr>
        <w:pStyle w:val="ListBullet"/>
      </w:pPr>
      <w:r w:rsidRPr="00727F52">
        <w:t xml:space="preserve">The importance of </w:t>
      </w:r>
      <w:r w:rsidRPr="00727F52">
        <w:rPr>
          <w:b/>
        </w:rPr>
        <w:t xml:space="preserve">peer advocacy </w:t>
      </w:r>
      <w:r w:rsidRPr="00727F52">
        <w:t xml:space="preserve">was emphasised </w:t>
      </w:r>
      <w:r w:rsidRPr="00727F52">
        <w:rPr>
          <w:spacing w:val="-4"/>
        </w:rPr>
        <w:t xml:space="preserve">by </w:t>
      </w:r>
      <w:r w:rsidRPr="00727F52">
        <w:t xml:space="preserve">specific organisations including Spinal </w:t>
      </w:r>
      <w:r w:rsidRPr="00727F52">
        <w:rPr>
          <w:spacing w:val="-3"/>
        </w:rPr>
        <w:t xml:space="preserve">Cord </w:t>
      </w:r>
      <w:r w:rsidRPr="00727F52">
        <w:t>Injury Association, Mental Health Coordinating</w:t>
      </w:r>
      <w:r w:rsidRPr="00727F52">
        <w:rPr>
          <w:spacing w:val="-1"/>
        </w:rPr>
        <w:t xml:space="preserve"> </w:t>
      </w:r>
      <w:r w:rsidRPr="00727F52">
        <w:rPr>
          <w:spacing w:val="-3"/>
        </w:rPr>
        <w:t>Council.</w:t>
      </w:r>
    </w:p>
    <w:p w14:paraId="6987F99C" w14:textId="25EB4B3A" w:rsidR="00092189" w:rsidRDefault="00CC639B" w:rsidP="004B50F4">
      <w:pPr>
        <w:pStyle w:val="ListBullet"/>
      </w:pPr>
      <w:r w:rsidRPr="00727F52">
        <w:t>A number of submissions noted the fundamental goal of building</w:t>
      </w:r>
      <w:r w:rsidRPr="004B50F4">
        <w:rPr>
          <w:spacing w:val="-15"/>
        </w:rPr>
        <w:t xml:space="preserve"> </w:t>
      </w:r>
      <w:r w:rsidRPr="004B50F4">
        <w:rPr>
          <w:b/>
        </w:rPr>
        <w:t>self-advocacy</w:t>
      </w:r>
      <w:r w:rsidR="004B50F4">
        <w:rPr>
          <w:b/>
        </w:rPr>
        <w:t xml:space="preserve"> </w:t>
      </w:r>
      <w:r w:rsidRPr="00727F52">
        <w:t>specifically. Self-advocacy doesn’t happen in a vacuum.</w:t>
      </w:r>
    </w:p>
    <w:p w14:paraId="207FC578" w14:textId="77777777" w:rsidR="00063AC7" w:rsidRPr="00727F52" w:rsidRDefault="00CC639B" w:rsidP="004B50F4">
      <w:pPr>
        <w:pStyle w:val="NewBodyText"/>
      </w:pPr>
      <w:r w:rsidRPr="00727F52">
        <w:t xml:space="preserve">Submissions included comment about </w:t>
      </w:r>
      <w:r w:rsidRPr="00727F52">
        <w:rPr>
          <w:b/>
        </w:rPr>
        <w:t xml:space="preserve">the role of technology in delivering disability advocacy </w:t>
      </w:r>
      <w:r w:rsidRPr="00727F52">
        <w:t>in NSW. In summary, there were multiple examples of helpful technologies which could assist organisational effectiveness if they were funded; and examples of technologies that could help particular groups. Most of these related to technological supports that assisted staff to be more efficient. Less were about easing the client/ advocate interface, where face-to-face contact was seen as important and most effective.</w:t>
      </w:r>
    </w:p>
    <w:p w14:paraId="1F8B56EC" w14:textId="77777777" w:rsidR="00E24A35" w:rsidRDefault="00E24A35" w:rsidP="00304678">
      <w:pPr>
        <w:pStyle w:val="Heading3"/>
        <w:rPr>
          <w:rFonts w:asciiTheme="minorBidi" w:hAnsiTheme="minorBidi" w:cstheme="minorBidi"/>
        </w:rPr>
      </w:pPr>
      <w:r>
        <w:br w:type="page"/>
      </w:r>
      <w:bookmarkStart w:id="173" w:name="_Toc29899565"/>
      <w:r w:rsidR="00CC639B" w:rsidRPr="00727F52">
        <w:rPr>
          <w:spacing w:val="-4"/>
        </w:rPr>
        <w:t xml:space="preserve">Theme </w:t>
      </w:r>
      <w:r w:rsidR="00CC639B" w:rsidRPr="00727F52">
        <w:t>4: Performance measurement of</w:t>
      </w:r>
      <w:r w:rsidR="00CC639B" w:rsidRPr="00727F52">
        <w:rPr>
          <w:spacing w:val="-62"/>
        </w:rPr>
        <w:t xml:space="preserve"> </w:t>
      </w:r>
      <w:r w:rsidR="00CC639B" w:rsidRPr="00727F52">
        <w:rPr>
          <w:spacing w:val="-4"/>
        </w:rPr>
        <w:t xml:space="preserve">disability </w:t>
      </w:r>
      <w:r w:rsidR="00CC639B" w:rsidRPr="00F218A9">
        <w:t>advocacy in NSW</w:t>
      </w:r>
      <w:bookmarkEnd w:id="173"/>
    </w:p>
    <w:p w14:paraId="4D1ACC92" w14:textId="77777777" w:rsidR="00063AC7" w:rsidRPr="00727F52" w:rsidRDefault="00CC639B" w:rsidP="004B50F4">
      <w:pPr>
        <w:pStyle w:val="NewBodyText"/>
      </w:pPr>
      <w:r w:rsidRPr="00727F52">
        <w:t xml:space="preserve">Compared with other matters in the Issues Paper, respondents had a great deal to say about performance measurement of disability advocacy in NSW. There were many </w:t>
      </w:r>
      <w:r w:rsidRPr="00727F52">
        <w:rPr>
          <w:b/>
        </w:rPr>
        <w:t xml:space="preserve">big- picture comments about performance measurement </w:t>
      </w:r>
      <w:r w:rsidRPr="00727F52">
        <w:t>including:</w:t>
      </w:r>
    </w:p>
    <w:p w14:paraId="1826CCC4" w14:textId="77777777" w:rsidR="00063AC7" w:rsidRPr="00727F52" w:rsidRDefault="00CC639B" w:rsidP="004B50F4">
      <w:pPr>
        <w:pStyle w:val="ListBullet"/>
      </w:pPr>
      <w:r w:rsidRPr="00727F52">
        <w:t xml:space="preserve">Recognition that if </w:t>
      </w:r>
      <w:r w:rsidRPr="00727F52">
        <w:rPr>
          <w:spacing w:val="-3"/>
        </w:rPr>
        <w:t xml:space="preserve">you receive </w:t>
      </w:r>
      <w:r w:rsidRPr="00727F52">
        <w:t xml:space="preserve">public funding, </w:t>
      </w:r>
      <w:r w:rsidRPr="00727F52">
        <w:rPr>
          <w:spacing w:val="-3"/>
        </w:rPr>
        <w:t xml:space="preserve">you </w:t>
      </w:r>
      <w:r w:rsidRPr="00727F52">
        <w:t xml:space="preserve">expect to measure, </w:t>
      </w:r>
      <w:r w:rsidRPr="00727F52">
        <w:rPr>
          <w:spacing w:val="-3"/>
        </w:rPr>
        <w:t xml:space="preserve">evaluate </w:t>
      </w:r>
      <w:r w:rsidRPr="00727F52">
        <w:t xml:space="preserve">and report; but there is a need for improvement in </w:t>
      </w:r>
      <w:r w:rsidRPr="00727F52">
        <w:rPr>
          <w:spacing w:val="-3"/>
        </w:rPr>
        <w:t xml:space="preserve">how </w:t>
      </w:r>
      <w:r w:rsidRPr="00727F52">
        <w:t>disability advocacy is currently</w:t>
      </w:r>
      <w:r w:rsidRPr="00727F52">
        <w:rPr>
          <w:spacing w:val="-1"/>
        </w:rPr>
        <w:t xml:space="preserve"> </w:t>
      </w:r>
      <w:r w:rsidRPr="00727F52">
        <w:t>reported.</w:t>
      </w:r>
    </w:p>
    <w:p w14:paraId="238A38DF" w14:textId="77777777" w:rsidR="00063AC7" w:rsidRPr="00727F52" w:rsidRDefault="00CC639B" w:rsidP="004B50F4">
      <w:pPr>
        <w:pStyle w:val="ListBullet"/>
      </w:pPr>
      <w:r w:rsidRPr="00727F52">
        <w:t xml:space="preserve">Noting need for input, throughput </w:t>
      </w:r>
      <w:r w:rsidRPr="00727F52">
        <w:rPr>
          <w:b/>
          <w:spacing w:val="-4"/>
        </w:rPr>
        <w:t xml:space="preserve">(quality, </w:t>
      </w:r>
      <w:r w:rsidRPr="00727F52">
        <w:rPr>
          <w:b/>
        </w:rPr>
        <w:t>timeliness and satisfaction)</w:t>
      </w:r>
      <w:r w:rsidRPr="00727F52">
        <w:rPr>
          <w:b/>
          <w:spacing w:val="-38"/>
        </w:rPr>
        <w:t xml:space="preserve"> </w:t>
      </w:r>
      <w:r w:rsidRPr="00727F52">
        <w:t xml:space="preserve">and output, but particularly </w:t>
      </w:r>
      <w:r w:rsidRPr="00727F52">
        <w:rPr>
          <w:b/>
        </w:rPr>
        <w:t>outcome</w:t>
      </w:r>
      <w:r w:rsidRPr="00727F52">
        <w:rPr>
          <w:b/>
          <w:spacing w:val="2"/>
        </w:rPr>
        <w:t xml:space="preserve"> </w:t>
      </w:r>
      <w:r w:rsidRPr="00727F52">
        <w:t>measurements.</w:t>
      </w:r>
    </w:p>
    <w:p w14:paraId="08B4894C" w14:textId="77777777" w:rsidR="00063AC7" w:rsidRPr="00727F52" w:rsidRDefault="00CC639B" w:rsidP="004B50F4">
      <w:pPr>
        <w:pStyle w:val="ListBullet"/>
      </w:pPr>
      <w:r w:rsidRPr="00727F52">
        <w:t>Measuring advocacy success through a ‘next generational approach’ – Does</w:t>
      </w:r>
      <w:r w:rsidRPr="00727F52">
        <w:rPr>
          <w:spacing w:val="-50"/>
        </w:rPr>
        <w:t xml:space="preserve"> </w:t>
      </w:r>
      <w:r w:rsidRPr="00727F52">
        <w:t xml:space="preserve">the next generation </w:t>
      </w:r>
      <w:r w:rsidRPr="00727F52">
        <w:rPr>
          <w:spacing w:val="-4"/>
        </w:rPr>
        <w:t xml:space="preserve">have </w:t>
      </w:r>
      <w:r w:rsidRPr="00727F52">
        <w:t>access to improved service and are all participants</w:t>
      </w:r>
      <w:r w:rsidRPr="00727F52">
        <w:rPr>
          <w:spacing w:val="-39"/>
        </w:rPr>
        <w:t xml:space="preserve"> </w:t>
      </w:r>
      <w:r w:rsidRPr="00727F52">
        <w:t xml:space="preserve">finding valued improvement reflecting change? Are there people falling through the cracks? If so, </w:t>
      </w:r>
      <w:r w:rsidRPr="00727F52">
        <w:rPr>
          <w:spacing w:val="-3"/>
        </w:rPr>
        <w:t xml:space="preserve">why? </w:t>
      </w:r>
      <w:r w:rsidRPr="00727F52">
        <w:t>How do we respond?</w:t>
      </w:r>
    </w:p>
    <w:p w14:paraId="1103EAA0" w14:textId="77777777" w:rsidR="00063AC7" w:rsidRPr="004E5012" w:rsidRDefault="00CC639B" w:rsidP="004B50F4">
      <w:pPr>
        <w:pStyle w:val="ListBullet"/>
      </w:pPr>
      <w:r w:rsidRPr="004E5012">
        <w:t xml:space="preserve">Acknowledging the </w:t>
      </w:r>
      <w:r w:rsidRPr="004E5012">
        <w:rPr>
          <w:b/>
          <w:bCs/>
        </w:rPr>
        <w:t>complexity of measuring</w:t>
      </w:r>
      <w:r w:rsidRPr="004E5012">
        <w:rPr>
          <w:b/>
          <w:bCs/>
          <w:spacing w:val="8"/>
        </w:rPr>
        <w:t xml:space="preserve"> </w:t>
      </w:r>
      <w:r w:rsidRPr="004E5012">
        <w:rPr>
          <w:b/>
          <w:bCs/>
        </w:rPr>
        <w:t>outcomes</w:t>
      </w:r>
      <w:r w:rsidRPr="004E5012">
        <w:t>:</w:t>
      </w:r>
    </w:p>
    <w:p w14:paraId="5E4CB093" w14:textId="77777777" w:rsidR="00063AC7" w:rsidRPr="00727F52" w:rsidRDefault="00CC639B" w:rsidP="004B50F4">
      <w:pPr>
        <w:pStyle w:val="ListBullet2"/>
      </w:pPr>
      <w:r w:rsidRPr="00727F52">
        <w:t>long</w:t>
      </w:r>
      <w:r w:rsidRPr="00727F52">
        <w:rPr>
          <w:spacing w:val="-1"/>
        </w:rPr>
        <w:t xml:space="preserve"> </w:t>
      </w:r>
      <w:r w:rsidRPr="00727F52">
        <w:t>timeframes</w:t>
      </w:r>
    </w:p>
    <w:p w14:paraId="3F1ED6F0" w14:textId="77777777" w:rsidR="00063AC7" w:rsidRPr="00727F52" w:rsidRDefault="00CC639B" w:rsidP="004B50F4">
      <w:pPr>
        <w:pStyle w:val="ListBullet2"/>
      </w:pPr>
      <w:r w:rsidRPr="00727F52">
        <w:t>need for consumer</w:t>
      </w:r>
      <w:r w:rsidRPr="00727F52">
        <w:rPr>
          <w:spacing w:val="-1"/>
        </w:rPr>
        <w:t xml:space="preserve"> </w:t>
      </w:r>
      <w:r w:rsidRPr="00727F52">
        <w:rPr>
          <w:spacing w:val="-3"/>
        </w:rPr>
        <w:t>voice</w:t>
      </w:r>
    </w:p>
    <w:p w14:paraId="1D287F5E" w14:textId="77777777" w:rsidR="00063AC7" w:rsidRPr="00727F52" w:rsidRDefault="00CC639B" w:rsidP="004B50F4">
      <w:pPr>
        <w:pStyle w:val="ListBullet2"/>
      </w:pPr>
      <w:r w:rsidRPr="00727F52">
        <w:t>subtlety of changes</w:t>
      </w:r>
    </w:p>
    <w:p w14:paraId="35AB0C3F" w14:textId="77777777" w:rsidR="00063AC7" w:rsidRPr="00727F52" w:rsidRDefault="00CC639B" w:rsidP="004B50F4">
      <w:pPr>
        <w:pStyle w:val="ListBullet2"/>
      </w:pPr>
      <w:r w:rsidRPr="00727F52">
        <w:t>limited control of people with a disability to influence outcomes – how</w:t>
      </w:r>
      <w:r w:rsidRPr="00727F52">
        <w:rPr>
          <w:spacing w:val="-34"/>
        </w:rPr>
        <w:t xml:space="preserve"> </w:t>
      </w:r>
      <w:r w:rsidRPr="00727F52">
        <w:rPr>
          <w:spacing w:val="-3"/>
        </w:rPr>
        <w:t xml:space="preserve">reliant </w:t>
      </w:r>
      <w:r w:rsidRPr="00727F52">
        <w:t>they are on the ability and willingness of other people to</w:t>
      </w:r>
      <w:r w:rsidRPr="00727F52">
        <w:rPr>
          <w:spacing w:val="-7"/>
        </w:rPr>
        <w:t xml:space="preserve"> </w:t>
      </w:r>
      <w:r w:rsidRPr="00727F52">
        <w:t>change</w:t>
      </w:r>
    </w:p>
    <w:p w14:paraId="7E019138" w14:textId="77777777" w:rsidR="00063AC7" w:rsidRPr="00727F52" w:rsidRDefault="00CC639B" w:rsidP="004B50F4">
      <w:pPr>
        <w:pStyle w:val="ListBullet"/>
      </w:pPr>
      <w:r w:rsidRPr="00727F52">
        <w:rPr>
          <w:spacing w:val="-3"/>
        </w:rPr>
        <w:t xml:space="preserve">Variable </w:t>
      </w:r>
      <w:r w:rsidRPr="00727F52">
        <w:t>support for</w:t>
      </w:r>
      <w:r w:rsidRPr="00727F52">
        <w:rPr>
          <w:spacing w:val="-49"/>
        </w:rPr>
        <w:t xml:space="preserve"> </w:t>
      </w:r>
      <w:r w:rsidRPr="00727F52">
        <w:rPr>
          <w:b/>
        </w:rPr>
        <w:t xml:space="preserve">measuring advocacy outcomes from both funded and non- funded </w:t>
      </w:r>
      <w:r w:rsidRPr="00727F52">
        <w:t xml:space="preserve">advocacy; where people supported it, there was a view that this would allow a better measurement of advocacy need currently not met </w:t>
      </w:r>
      <w:r w:rsidRPr="00727F52">
        <w:rPr>
          <w:spacing w:val="-4"/>
        </w:rPr>
        <w:t xml:space="preserve">by </w:t>
      </w:r>
      <w:r w:rsidRPr="00727F52">
        <w:t>funded advocacy</w:t>
      </w:r>
      <w:r w:rsidRPr="00727F52">
        <w:rPr>
          <w:spacing w:val="-1"/>
        </w:rPr>
        <w:t xml:space="preserve"> </w:t>
      </w:r>
      <w:r w:rsidRPr="00727F52">
        <w:t>services.</w:t>
      </w:r>
    </w:p>
    <w:p w14:paraId="1D2D045C" w14:textId="77777777" w:rsidR="00063AC7" w:rsidRPr="00727F52" w:rsidRDefault="00CC639B" w:rsidP="004B50F4">
      <w:pPr>
        <w:pStyle w:val="ListBullet"/>
      </w:pPr>
      <w:r w:rsidRPr="00727F52">
        <w:rPr>
          <w:b/>
        </w:rPr>
        <w:t xml:space="preserve">Reporting frequency </w:t>
      </w:r>
      <w:r w:rsidRPr="00727F52">
        <w:t xml:space="preserve">varying from quarterly to </w:t>
      </w:r>
      <w:r w:rsidRPr="00727F52">
        <w:rPr>
          <w:spacing w:val="-3"/>
        </w:rPr>
        <w:t xml:space="preserve">every </w:t>
      </w:r>
      <w:r w:rsidRPr="00727F52">
        <w:t>2 years with recognition that reporting</w:t>
      </w:r>
      <w:r w:rsidRPr="00727F52">
        <w:rPr>
          <w:spacing w:val="-6"/>
        </w:rPr>
        <w:t xml:space="preserve"> </w:t>
      </w:r>
      <w:r w:rsidRPr="00727F52">
        <w:t>frequency</w:t>
      </w:r>
      <w:r w:rsidRPr="00727F52">
        <w:rPr>
          <w:spacing w:val="-5"/>
        </w:rPr>
        <w:t xml:space="preserve"> </w:t>
      </w:r>
      <w:r w:rsidRPr="00727F52">
        <w:t>may</w:t>
      </w:r>
      <w:r w:rsidRPr="00727F52">
        <w:rPr>
          <w:spacing w:val="-6"/>
        </w:rPr>
        <w:t xml:space="preserve"> </w:t>
      </w:r>
      <w:r w:rsidRPr="00727F52">
        <w:t>be</w:t>
      </w:r>
      <w:r w:rsidRPr="00727F52">
        <w:rPr>
          <w:spacing w:val="-5"/>
        </w:rPr>
        <w:t xml:space="preserve"> </w:t>
      </w:r>
      <w:r w:rsidRPr="00727F52">
        <w:t>different</w:t>
      </w:r>
      <w:r w:rsidRPr="00727F52">
        <w:rPr>
          <w:spacing w:val="-6"/>
        </w:rPr>
        <w:t xml:space="preserve"> </w:t>
      </w:r>
      <w:r w:rsidRPr="00727F52">
        <w:t>for</w:t>
      </w:r>
      <w:r w:rsidRPr="00727F52">
        <w:rPr>
          <w:spacing w:val="-5"/>
        </w:rPr>
        <w:t xml:space="preserve"> </w:t>
      </w:r>
      <w:r w:rsidRPr="00727F52">
        <w:t>different</w:t>
      </w:r>
      <w:r w:rsidRPr="00727F52">
        <w:rPr>
          <w:spacing w:val="-6"/>
        </w:rPr>
        <w:t xml:space="preserve"> </w:t>
      </w:r>
      <w:r w:rsidRPr="00727F52">
        <w:t>forms</w:t>
      </w:r>
      <w:r w:rsidRPr="00727F52">
        <w:rPr>
          <w:spacing w:val="-5"/>
        </w:rPr>
        <w:t xml:space="preserve"> </w:t>
      </w:r>
      <w:r w:rsidRPr="00727F52">
        <w:t>of</w:t>
      </w:r>
      <w:r w:rsidRPr="00727F52">
        <w:rPr>
          <w:spacing w:val="-6"/>
        </w:rPr>
        <w:t xml:space="preserve"> </w:t>
      </w:r>
      <w:r w:rsidRPr="00727F52">
        <w:t>performance</w:t>
      </w:r>
      <w:r w:rsidRPr="00727F52">
        <w:rPr>
          <w:spacing w:val="-5"/>
        </w:rPr>
        <w:t xml:space="preserve"> </w:t>
      </w:r>
      <w:r w:rsidRPr="00727F52">
        <w:t>measures.</w:t>
      </w:r>
    </w:p>
    <w:p w14:paraId="630D105E" w14:textId="77777777" w:rsidR="00063AC7" w:rsidRPr="00727F52" w:rsidRDefault="00CC639B" w:rsidP="004B50F4">
      <w:pPr>
        <w:pStyle w:val="ListBullet"/>
      </w:pPr>
      <w:r w:rsidRPr="00727F52">
        <w:t xml:space="preserve">Support for </w:t>
      </w:r>
      <w:r w:rsidRPr="00727F52">
        <w:rPr>
          <w:b/>
        </w:rPr>
        <w:t xml:space="preserve">national alignment of performance measurement </w:t>
      </w:r>
      <w:r w:rsidRPr="00727F52">
        <w:t>with a number</w:t>
      </w:r>
      <w:r w:rsidRPr="00727F52">
        <w:rPr>
          <w:spacing w:val="-48"/>
        </w:rPr>
        <w:t xml:space="preserve"> </w:t>
      </w:r>
      <w:r w:rsidRPr="00727F52">
        <w:rPr>
          <w:spacing w:val="-6"/>
        </w:rPr>
        <w:t xml:space="preserve">of </w:t>
      </w:r>
      <w:r w:rsidRPr="00727F52">
        <w:t>respondents noting they deliver advocacy services</w:t>
      </w:r>
      <w:r w:rsidRPr="00727F52">
        <w:rPr>
          <w:spacing w:val="-7"/>
        </w:rPr>
        <w:t xml:space="preserve"> </w:t>
      </w:r>
      <w:r w:rsidRPr="00727F52">
        <w:rPr>
          <w:spacing w:val="-3"/>
        </w:rPr>
        <w:t>cross-border.</w:t>
      </w:r>
    </w:p>
    <w:p w14:paraId="0739C2EA" w14:textId="77777777" w:rsidR="00063AC7" w:rsidRPr="00727F52" w:rsidRDefault="00CC639B" w:rsidP="004B50F4">
      <w:pPr>
        <w:pStyle w:val="ListBullet"/>
        <w:rPr>
          <w:i/>
        </w:rPr>
      </w:pPr>
      <w:r w:rsidRPr="00727F52">
        <w:t xml:space="preserve">Strong support for the </w:t>
      </w:r>
      <w:r w:rsidRPr="00727F52">
        <w:rPr>
          <w:spacing w:val="-3"/>
        </w:rPr>
        <w:t xml:space="preserve">NDAP </w:t>
      </w:r>
      <w:r w:rsidRPr="00727F52">
        <w:t xml:space="preserve">being used as a starting point but strong urging to link back to UN CRPD, plus adaptation for </w:t>
      </w:r>
      <w:r w:rsidRPr="00727F52">
        <w:rPr>
          <w:spacing w:val="-8"/>
        </w:rPr>
        <w:t xml:space="preserve">NSW, </w:t>
      </w:r>
      <w:r w:rsidRPr="00727F52">
        <w:t xml:space="preserve">and improvement where purpose. </w:t>
      </w:r>
      <w:r w:rsidRPr="00727F52">
        <w:rPr>
          <w:b/>
          <w:i/>
        </w:rPr>
        <w:t xml:space="preserve">Caution: </w:t>
      </w:r>
      <w:r w:rsidRPr="00727F52">
        <w:rPr>
          <w:i/>
        </w:rPr>
        <w:t xml:space="preserve">this Review provides for </w:t>
      </w:r>
      <w:r w:rsidRPr="00727F52">
        <w:rPr>
          <w:i/>
          <w:spacing w:val="-3"/>
        </w:rPr>
        <w:t xml:space="preserve">NSW </w:t>
      </w:r>
      <w:r w:rsidRPr="00727F52">
        <w:rPr>
          <w:i/>
        </w:rPr>
        <w:t xml:space="preserve">to lead the other states rather than accept a framework agreed </w:t>
      </w:r>
      <w:r w:rsidRPr="00727F52">
        <w:rPr>
          <w:i/>
          <w:spacing w:val="-3"/>
        </w:rPr>
        <w:t xml:space="preserve">by </w:t>
      </w:r>
      <w:r w:rsidRPr="00727F52">
        <w:rPr>
          <w:i/>
        </w:rPr>
        <w:t xml:space="preserve">the </w:t>
      </w:r>
      <w:r w:rsidRPr="00727F52">
        <w:rPr>
          <w:i/>
          <w:spacing w:val="-3"/>
        </w:rPr>
        <w:t xml:space="preserve">majority. </w:t>
      </w:r>
      <w:r w:rsidRPr="00727F52">
        <w:rPr>
          <w:i/>
        </w:rPr>
        <w:t xml:space="preserve">Caution: national alignment should not be achieved at the expense of </w:t>
      </w:r>
      <w:r w:rsidRPr="00727F52">
        <w:rPr>
          <w:i/>
          <w:spacing w:val="-3"/>
        </w:rPr>
        <w:t xml:space="preserve">NSW </w:t>
      </w:r>
      <w:r w:rsidRPr="00727F52">
        <w:rPr>
          <w:i/>
        </w:rPr>
        <w:t xml:space="preserve">which has unique historical, geographic, </w:t>
      </w:r>
      <w:r w:rsidRPr="00727F52">
        <w:rPr>
          <w:i/>
          <w:spacing w:val="-3"/>
        </w:rPr>
        <w:t xml:space="preserve">economic </w:t>
      </w:r>
      <w:r w:rsidRPr="00727F52">
        <w:rPr>
          <w:i/>
        </w:rPr>
        <w:t>and social</w:t>
      </w:r>
      <w:r w:rsidRPr="00727F52">
        <w:rPr>
          <w:i/>
          <w:spacing w:val="-1"/>
        </w:rPr>
        <w:t xml:space="preserve"> </w:t>
      </w:r>
      <w:r w:rsidRPr="00727F52">
        <w:rPr>
          <w:i/>
        </w:rPr>
        <w:t>factors.</w:t>
      </w:r>
    </w:p>
    <w:p w14:paraId="4DF7398A" w14:textId="77777777" w:rsidR="00063AC7" w:rsidRPr="00727F52" w:rsidRDefault="00CC639B" w:rsidP="004B50F4">
      <w:pPr>
        <w:pStyle w:val="ListBullet"/>
      </w:pPr>
      <w:r w:rsidRPr="00727F52">
        <w:t>There</w:t>
      </w:r>
      <w:r w:rsidRPr="00727F52">
        <w:rPr>
          <w:spacing w:val="-5"/>
        </w:rPr>
        <w:t xml:space="preserve"> </w:t>
      </w:r>
      <w:r w:rsidRPr="00727F52">
        <w:t>was</w:t>
      </w:r>
      <w:r w:rsidRPr="00727F52">
        <w:rPr>
          <w:spacing w:val="-5"/>
        </w:rPr>
        <w:t xml:space="preserve"> </w:t>
      </w:r>
      <w:r w:rsidRPr="00727F52">
        <w:t>a</w:t>
      </w:r>
      <w:r w:rsidRPr="00727F52">
        <w:rPr>
          <w:spacing w:val="-4"/>
        </w:rPr>
        <w:t xml:space="preserve"> </w:t>
      </w:r>
      <w:r w:rsidRPr="00727F52">
        <w:t>strong</w:t>
      </w:r>
      <w:r w:rsidRPr="00727F52">
        <w:rPr>
          <w:spacing w:val="-5"/>
        </w:rPr>
        <w:t xml:space="preserve"> </w:t>
      </w:r>
      <w:r w:rsidRPr="00727F52">
        <w:t>view</w:t>
      </w:r>
      <w:r w:rsidRPr="00727F52">
        <w:rPr>
          <w:spacing w:val="-4"/>
        </w:rPr>
        <w:t xml:space="preserve"> </w:t>
      </w:r>
      <w:r w:rsidRPr="00727F52">
        <w:t>of</w:t>
      </w:r>
      <w:r w:rsidRPr="00727F52">
        <w:rPr>
          <w:spacing w:val="-5"/>
        </w:rPr>
        <w:t xml:space="preserve"> </w:t>
      </w:r>
      <w:r w:rsidRPr="00727F52">
        <w:t>the</w:t>
      </w:r>
      <w:r w:rsidRPr="00727F52">
        <w:rPr>
          <w:spacing w:val="-5"/>
        </w:rPr>
        <w:t xml:space="preserve"> </w:t>
      </w:r>
      <w:r w:rsidRPr="00727F52">
        <w:t>need</w:t>
      </w:r>
      <w:r w:rsidRPr="00727F52">
        <w:rPr>
          <w:spacing w:val="-4"/>
        </w:rPr>
        <w:t xml:space="preserve"> </w:t>
      </w:r>
      <w:r w:rsidRPr="00727F52">
        <w:t>to</w:t>
      </w:r>
      <w:r w:rsidRPr="00727F52">
        <w:rPr>
          <w:spacing w:val="-5"/>
        </w:rPr>
        <w:t xml:space="preserve"> </w:t>
      </w:r>
      <w:r w:rsidRPr="00727F52">
        <w:rPr>
          <w:spacing w:val="-3"/>
        </w:rPr>
        <w:t>invest</w:t>
      </w:r>
      <w:r w:rsidRPr="00727F52">
        <w:rPr>
          <w:spacing w:val="-4"/>
        </w:rPr>
        <w:t xml:space="preserve"> </w:t>
      </w:r>
      <w:r w:rsidRPr="00727F52">
        <w:t>in</w:t>
      </w:r>
      <w:r w:rsidRPr="00727F52">
        <w:rPr>
          <w:spacing w:val="-5"/>
        </w:rPr>
        <w:t xml:space="preserve"> </w:t>
      </w:r>
      <w:r w:rsidRPr="00727F52">
        <w:t>a</w:t>
      </w:r>
      <w:r w:rsidRPr="00727F52">
        <w:rPr>
          <w:spacing w:val="-4"/>
        </w:rPr>
        <w:t xml:space="preserve"> </w:t>
      </w:r>
      <w:r w:rsidRPr="00727F52">
        <w:t>common</w:t>
      </w:r>
      <w:r w:rsidRPr="00727F52">
        <w:rPr>
          <w:spacing w:val="-5"/>
        </w:rPr>
        <w:t xml:space="preserve"> </w:t>
      </w:r>
      <w:r w:rsidRPr="00727F52">
        <w:rPr>
          <w:b/>
        </w:rPr>
        <w:t xml:space="preserve">measurement and reporting </w:t>
      </w:r>
      <w:r w:rsidRPr="00727F52">
        <w:rPr>
          <w:b/>
          <w:spacing w:val="-3"/>
        </w:rPr>
        <w:t xml:space="preserve">system </w:t>
      </w:r>
      <w:r w:rsidRPr="00727F52">
        <w:t xml:space="preserve">rather than </w:t>
      </w:r>
      <w:r w:rsidRPr="00727F52">
        <w:rPr>
          <w:spacing w:val="-3"/>
        </w:rPr>
        <w:t xml:space="preserve">everyone </w:t>
      </w:r>
      <w:r w:rsidRPr="00727F52">
        <w:t xml:space="preserve">building their </w:t>
      </w:r>
      <w:r w:rsidRPr="00727F52">
        <w:rPr>
          <w:spacing w:val="-3"/>
        </w:rPr>
        <w:t>own</w:t>
      </w:r>
      <w:r w:rsidRPr="00727F52">
        <w:rPr>
          <w:spacing w:val="3"/>
        </w:rPr>
        <w:t xml:space="preserve"> </w:t>
      </w:r>
      <w:r w:rsidRPr="00727F52">
        <w:t>databases.</w:t>
      </w:r>
    </w:p>
    <w:p w14:paraId="3F926D7B" w14:textId="77777777" w:rsidR="00E24A35" w:rsidRDefault="00E24A35" w:rsidP="003C625C">
      <w:pPr>
        <w:pStyle w:val="NewBodyText"/>
        <w:rPr>
          <w:rFonts w:asciiTheme="minorBidi" w:hAnsiTheme="minorBidi"/>
        </w:rPr>
      </w:pPr>
      <w:r>
        <w:br w:type="page"/>
      </w:r>
      <w:r w:rsidR="00CC639B" w:rsidRPr="00727F52">
        <w:t xml:space="preserve">There were many ideas re </w:t>
      </w:r>
      <w:r w:rsidR="00CC639B" w:rsidRPr="00727F52">
        <w:rPr>
          <w:b/>
        </w:rPr>
        <w:t xml:space="preserve">specific measures and indicators </w:t>
      </w:r>
      <w:r w:rsidR="00CC639B" w:rsidRPr="00727F52">
        <w:t xml:space="preserve">noting importance of outcomes as well as inputs and throughputs. There were many views about the need for different measures for different advocacy types and need for clarity of indicator definitions. </w:t>
      </w:r>
      <w:r w:rsidR="00CC639B" w:rsidRPr="00727F52">
        <w:rPr>
          <w:b/>
          <w:i/>
        </w:rPr>
        <w:t xml:space="preserve">Caution: </w:t>
      </w:r>
      <w:r w:rsidR="00CC639B" w:rsidRPr="00727F52">
        <w:rPr>
          <w:i/>
        </w:rPr>
        <w:t xml:space="preserve">avoid tickbox; </w:t>
      </w:r>
      <w:r w:rsidR="00CC639B" w:rsidRPr="00727F52">
        <w:rPr>
          <w:b/>
          <w:i/>
        </w:rPr>
        <w:t xml:space="preserve">Caution: </w:t>
      </w:r>
      <w:r w:rsidR="00CC639B" w:rsidRPr="00727F52">
        <w:rPr>
          <w:i/>
        </w:rPr>
        <w:t xml:space="preserve">don’t compromise long term effort by only measuring short or medium term. </w:t>
      </w:r>
      <w:r w:rsidR="00CC639B" w:rsidRPr="00727F52">
        <w:rPr>
          <w:b/>
          <w:i/>
        </w:rPr>
        <w:t xml:space="preserve">Caution: </w:t>
      </w:r>
      <w:r w:rsidR="00CC639B" w:rsidRPr="00727F52">
        <w:rPr>
          <w:i/>
        </w:rPr>
        <w:t>Policy adherence might assist with understanding quality of service but this is not necessary the same as outcomes</w:t>
      </w:r>
      <w:r w:rsidR="00D77413">
        <w:rPr>
          <w:i/>
        </w:rPr>
        <w:t xml:space="preserve"> </w:t>
      </w:r>
      <w:r w:rsidR="00CC639B" w:rsidRPr="00727F52">
        <w:t xml:space="preserve">of advocacy; don’t confuse quality assurance of the organisation with outcome measures of the work. </w:t>
      </w:r>
      <w:r w:rsidR="00CC639B" w:rsidRPr="00727F52">
        <w:rPr>
          <w:b/>
        </w:rPr>
        <w:t xml:space="preserve">Caution: </w:t>
      </w:r>
      <w:r w:rsidR="00CC639B" w:rsidRPr="00727F52">
        <w:t>Difference between accountability, evaluation, service improvement and straight forward identification of what’s happening (or not happening) and for whom.</w:t>
      </w:r>
    </w:p>
    <w:p w14:paraId="395AAF94" w14:textId="77777777" w:rsidR="00063AC7" w:rsidRPr="00727F52" w:rsidRDefault="00CC639B" w:rsidP="00D77413">
      <w:pPr>
        <w:pStyle w:val="NewBodyText"/>
      </w:pPr>
      <w:r w:rsidRPr="00727F52">
        <w:rPr>
          <w:b/>
        </w:rPr>
        <w:t xml:space="preserve">Barriers to effective reporting </w:t>
      </w:r>
      <w:r w:rsidRPr="00727F52">
        <w:t>include the load of reporting to different</w:t>
      </w:r>
      <w:r w:rsidRPr="00727F52">
        <w:rPr>
          <w:spacing w:val="-48"/>
        </w:rPr>
        <w:t xml:space="preserve"> </w:t>
      </w:r>
      <w:r w:rsidRPr="00727F52">
        <w:t>funders, multiple or poor technology platforms, lack of staff skills, cost of developing</w:t>
      </w:r>
      <w:r w:rsidRPr="00727F52">
        <w:rPr>
          <w:spacing w:val="-31"/>
        </w:rPr>
        <w:t xml:space="preserve"> </w:t>
      </w:r>
      <w:r w:rsidRPr="00727F52">
        <w:rPr>
          <w:spacing w:val="-5"/>
        </w:rPr>
        <w:t xml:space="preserve">and </w:t>
      </w:r>
      <w:r w:rsidRPr="00727F52">
        <w:t>hosting measurement</w:t>
      </w:r>
      <w:r w:rsidRPr="00727F52">
        <w:rPr>
          <w:spacing w:val="-1"/>
        </w:rPr>
        <w:t xml:space="preserve"> </w:t>
      </w:r>
      <w:r w:rsidRPr="00727F52">
        <w:t>systems.</w:t>
      </w:r>
    </w:p>
    <w:p w14:paraId="670E9E0D" w14:textId="77777777" w:rsidR="00092189" w:rsidRDefault="00CC639B" w:rsidP="00D77413">
      <w:pPr>
        <w:pStyle w:val="NewBodyText"/>
      </w:pPr>
      <w:r w:rsidRPr="00727F52">
        <w:t xml:space="preserve">There was </w:t>
      </w:r>
      <w:r w:rsidRPr="00727F52">
        <w:rPr>
          <w:b/>
        </w:rPr>
        <w:t>no real support for a list of advocacy activities</w:t>
      </w:r>
      <w:r w:rsidRPr="00727F52">
        <w:t xml:space="preserve">, noting that good advocates would </w:t>
      </w:r>
      <w:r w:rsidRPr="00727F52">
        <w:rPr>
          <w:spacing w:val="-3"/>
        </w:rPr>
        <w:t xml:space="preserve">identify, </w:t>
      </w:r>
      <w:r w:rsidRPr="00727F52">
        <w:t>use and change their activities to meet needs, that flexibility is important; and that advocacy is a person-centred function rather than an</w:t>
      </w:r>
      <w:r w:rsidRPr="00727F52">
        <w:rPr>
          <w:spacing w:val="-46"/>
        </w:rPr>
        <w:t xml:space="preserve"> </w:t>
      </w:r>
      <w:r w:rsidRPr="00727F52">
        <w:t xml:space="preserve">activity-based function. There was </w:t>
      </w:r>
      <w:r w:rsidRPr="00727F52">
        <w:rPr>
          <w:b/>
          <w:i/>
        </w:rPr>
        <w:t xml:space="preserve">Caution </w:t>
      </w:r>
      <w:r w:rsidRPr="00727F52">
        <w:t>against conceiving effective advocacy as quantities of particular activities or reporting at a micro</w:t>
      </w:r>
      <w:r w:rsidRPr="00727F52">
        <w:rPr>
          <w:spacing w:val="-1"/>
        </w:rPr>
        <w:t xml:space="preserve"> </w:t>
      </w:r>
      <w:r w:rsidRPr="00727F52">
        <w:rPr>
          <w:spacing w:val="-3"/>
        </w:rPr>
        <w:t>level.</w:t>
      </w:r>
    </w:p>
    <w:p w14:paraId="36D23808" w14:textId="77777777" w:rsidR="00063AC7" w:rsidRPr="00727F52" w:rsidRDefault="00CC639B" w:rsidP="00D07512">
      <w:pPr>
        <w:pStyle w:val="Heading3"/>
      </w:pPr>
      <w:bookmarkStart w:id="174" w:name="_Toc29899566"/>
      <w:r w:rsidRPr="00F218A9">
        <w:t>Theme 5: Features of a fit-for-purpose advocacy</w:t>
      </w:r>
      <w:r w:rsidRPr="00727F52">
        <w:rPr>
          <w:spacing w:val="-6"/>
        </w:rPr>
        <w:t xml:space="preserve"> </w:t>
      </w:r>
      <w:r w:rsidRPr="00727F52">
        <w:rPr>
          <w:spacing w:val="-8"/>
        </w:rPr>
        <w:t xml:space="preserve">system </w:t>
      </w:r>
      <w:r w:rsidRPr="00727F52">
        <w:t xml:space="preserve">in </w:t>
      </w:r>
      <w:r w:rsidRPr="00727F52">
        <w:rPr>
          <w:spacing w:val="-6"/>
        </w:rPr>
        <w:t>NSW</w:t>
      </w:r>
      <w:bookmarkEnd w:id="174"/>
    </w:p>
    <w:p w14:paraId="39BC668B" w14:textId="77777777" w:rsidR="00063AC7" w:rsidRPr="00727F52" w:rsidRDefault="00CC639B" w:rsidP="00D77413">
      <w:pPr>
        <w:pStyle w:val="NewBodyText"/>
      </w:pPr>
      <w:r w:rsidRPr="00727F52">
        <w:t xml:space="preserve">There was a wealth of commentary about a ‘better’ </w:t>
      </w:r>
      <w:r w:rsidRPr="00727F52">
        <w:rPr>
          <w:spacing w:val="-3"/>
        </w:rPr>
        <w:t xml:space="preserve">system </w:t>
      </w:r>
      <w:r w:rsidRPr="00727F52">
        <w:t xml:space="preserve">for disability advocacy in </w:t>
      </w:r>
      <w:r w:rsidRPr="00727F52">
        <w:rPr>
          <w:spacing w:val="-8"/>
        </w:rPr>
        <w:t xml:space="preserve">NSW, </w:t>
      </w:r>
      <w:r w:rsidRPr="00727F52">
        <w:t xml:space="preserve">a ‘fit for purpose’ </w:t>
      </w:r>
      <w:r w:rsidRPr="00727F52">
        <w:rPr>
          <w:spacing w:val="-3"/>
        </w:rPr>
        <w:t xml:space="preserve">system. </w:t>
      </w:r>
      <w:r w:rsidRPr="00727F52">
        <w:t xml:space="preserve">This commentary is summarised below under </w:t>
      </w:r>
      <w:r w:rsidRPr="00727F52">
        <w:rPr>
          <w:spacing w:val="-5"/>
        </w:rPr>
        <w:t xml:space="preserve">four </w:t>
      </w:r>
      <w:r w:rsidRPr="00727F52">
        <w:t>headings:</w:t>
      </w:r>
    </w:p>
    <w:p w14:paraId="0BB6C1F5" w14:textId="77777777" w:rsidR="00063AC7" w:rsidRPr="00727F52" w:rsidRDefault="00CC639B" w:rsidP="00D77413">
      <w:pPr>
        <w:pStyle w:val="ListBullet"/>
      </w:pPr>
      <w:r w:rsidRPr="00727F52">
        <w:t>Advocacy design and</w:t>
      </w:r>
      <w:r w:rsidRPr="00727F52">
        <w:rPr>
          <w:spacing w:val="-1"/>
        </w:rPr>
        <w:t xml:space="preserve"> </w:t>
      </w:r>
      <w:r w:rsidRPr="00727F52">
        <w:t>delivery</w:t>
      </w:r>
    </w:p>
    <w:p w14:paraId="7D3B9736" w14:textId="77777777" w:rsidR="00063AC7" w:rsidRPr="00727F52" w:rsidRDefault="00CC639B" w:rsidP="00D77413">
      <w:pPr>
        <w:pStyle w:val="ListBullet"/>
      </w:pPr>
      <w:r w:rsidRPr="00727F52">
        <w:t>Funding</w:t>
      </w:r>
    </w:p>
    <w:p w14:paraId="7224F032" w14:textId="77777777" w:rsidR="00063AC7" w:rsidRPr="00727F52" w:rsidRDefault="00CC639B" w:rsidP="00D77413">
      <w:pPr>
        <w:pStyle w:val="ListBullet"/>
      </w:pPr>
      <w:r w:rsidRPr="00727F52">
        <w:t>Independence</w:t>
      </w:r>
    </w:p>
    <w:p w14:paraId="0E1F987E" w14:textId="77777777" w:rsidR="00092189" w:rsidRDefault="00CC639B" w:rsidP="00D77413">
      <w:pPr>
        <w:pStyle w:val="ListBullet"/>
      </w:pPr>
      <w:r w:rsidRPr="00727F52">
        <w:t>Coordination/ capacity-building of the</w:t>
      </w:r>
      <w:r w:rsidRPr="00727F52">
        <w:rPr>
          <w:spacing w:val="-1"/>
        </w:rPr>
        <w:t xml:space="preserve"> </w:t>
      </w:r>
      <w:r w:rsidRPr="00727F52">
        <w:t>sector</w:t>
      </w:r>
    </w:p>
    <w:p w14:paraId="6D29C3A8" w14:textId="77777777" w:rsidR="00063AC7" w:rsidRPr="00727F52" w:rsidRDefault="00CC639B" w:rsidP="00223276">
      <w:pPr>
        <w:pStyle w:val="Heading4"/>
      </w:pPr>
      <w:bookmarkStart w:id="175" w:name="_Toc29899567"/>
      <w:r w:rsidRPr="00727F52">
        <w:t>Advocacy Design and Delivery</w:t>
      </w:r>
      <w:bookmarkEnd w:id="175"/>
    </w:p>
    <w:p w14:paraId="7643F279" w14:textId="77777777" w:rsidR="00063AC7" w:rsidRPr="00727F52" w:rsidRDefault="00CC639B" w:rsidP="00D77413">
      <w:pPr>
        <w:pStyle w:val="NewBodyText"/>
      </w:pPr>
      <w:r w:rsidRPr="00727F52">
        <w:t>There was general agreement about:</w:t>
      </w:r>
    </w:p>
    <w:p w14:paraId="27BA0245" w14:textId="77777777" w:rsidR="00063AC7" w:rsidRPr="00727F52" w:rsidRDefault="00CC639B" w:rsidP="00D77413">
      <w:pPr>
        <w:pStyle w:val="ListBullet"/>
      </w:pPr>
      <w:r w:rsidRPr="00727F52">
        <w:t xml:space="preserve">Need for a </w:t>
      </w:r>
      <w:r w:rsidRPr="00727F52">
        <w:rPr>
          <w:b/>
          <w:spacing w:val="-3"/>
        </w:rPr>
        <w:t xml:space="preserve">system </w:t>
      </w:r>
      <w:r w:rsidRPr="00727F52">
        <w:t xml:space="preserve">which has an </w:t>
      </w:r>
      <w:r w:rsidRPr="00727F52">
        <w:rPr>
          <w:spacing w:val="-3"/>
        </w:rPr>
        <w:t xml:space="preserve">overarching </w:t>
      </w:r>
      <w:r w:rsidRPr="00727F52">
        <w:t xml:space="preserve">purpose of supporting people with disability to </w:t>
      </w:r>
      <w:r w:rsidRPr="00727F52">
        <w:rPr>
          <w:spacing w:val="-3"/>
        </w:rPr>
        <w:t xml:space="preserve">exercise </w:t>
      </w:r>
      <w:r w:rsidRPr="00727F52">
        <w:t xml:space="preserve">their rights and </w:t>
      </w:r>
      <w:r w:rsidRPr="00727F52">
        <w:rPr>
          <w:spacing w:val="-3"/>
        </w:rPr>
        <w:t xml:space="preserve">voice, </w:t>
      </w:r>
      <w:r w:rsidRPr="00727F52">
        <w:t xml:space="preserve">choice and control </w:t>
      </w:r>
      <w:r w:rsidRPr="00727F52">
        <w:rPr>
          <w:spacing w:val="-4"/>
        </w:rPr>
        <w:t xml:space="preserve">over </w:t>
      </w:r>
      <w:r w:rsidRPr="00727F52">
        <w:t xml:space="preserve">their </w:t>
      </w:r>
      <w:r w:rsidRPr="00727F52">
        <w:rPr>
          <w:spacing w:val="-3"/>
        </w:rPr>
        <w:t>own</w:t>
      </w:r>
      <w:r w:rsidRPr="00727F52">
        <w:rPr>
          <w:spacing w:val="-10"/>
        </w:rPr>
        <w:t xml:space="preserve"> </w:t>
      </w:r>
      <w:r w:rsidRPr="00727F52">
        <w:t>lives.</w:t>
      </w:r>
    </w:p>
    <w:p w14:paraId="25F5E3B7" w14:textId="77777777" w:rsidR="00063AC7" w:rsidRPr="00727F52" w:rsidRDefault="00CC639B" w:rsidP="00D77413">
      <w:pPr>
        <w:pStyle w:val="ListBullet"/>
      </w:pPr>
      <w:r w:rsidRPr="00727F52">
        <w:t xml:space="preserve">Need for </w:t>
      </w:r>
      <w:r w:rsidRPr="00727F52">
        <w:rPr>
          <w:b/>
        </w:rPr>
        <w:t xml:space="preserve">different forms of advocacy </w:t>
      </w:r>
      <w:r w:rsidRPr="00727F52">
        <w:t>as there is a complementarity between</w:t>
      </w:r>
      <w:r w:rsidRPr="00727F52">
        <w:rPr>
          <w:spacing w:val="-26"/>
        </w:rPr>
        <w:t xml:space="preserve"> </w:t>
      </w:r>
      <w:r w:rsidRPr="00727F52">
        <w:t>them.</w:t>
      </w:r>
    </w:p>
    <w:p w14:paraId="652DA45E" w14:textId="77777777" w:rsidR="00063AC7" w:rsidRPr="00727F52" w:rsidRDefault="00CC639B" w:rsidP="00D77413">
      <w:pPr>
        <w:pStyle w:val="ListBullet"/>
      </w:pPr>
      <w:r w:rsidRPr="00727F52">
        <w:t xml:space="preserve">Need for some specialised advocacy for different types of disability and </w:t>
      </w:r>
      <w:r w:rsidRPr="00727F52">
        <w:rPr>
          <w:spacing w:val="-3"/>
        </w:rPr>
        <w:t xml:space="preserve">different </w:t>
      </w:r>
      <w:r w:rsidRPr="00727F52">
        <w:t xml:space="preserve">cultural expectations as well as advocacy services that address issues across disability. </w:t>
      </w:r>
      <w:r w:rsidRPr="00727F52">
        <w:rPr>
          <w:b/>
          <w:i/>
        </w:rPr>
        <w:t xml:space="preserve">Caution: </w:t>
      </w:r>
      <w:r w:rsidRPr="00727F52">
        <w:t>Not all people in a ‘specialist group’ are</w:t>
      </w:r>
      <w:r w:rsidRPr="00727F52">
        <w:rPr>
          <w:spacing w:val="-18"/>
        </w:rPr>
        <w:t xml:space="preserve"> </w:t>
      </w:r>
      <w:r w:rsidRPr="00727F52">
        <w:t>homogenous.</w:t>
      </w:r>
    </w:p>
    <w:p w14:paraId="23078F87" w14:textId="77777777" w:rsidR="00063AC7" w:rsidRPr="00727F52" w:rsidRDefault="00CC639B" w:rsidP="00D77413">
      <w:pPr>
        <w:pStyle w:val="ListBullet"/>
      </w:pPr>
      <w:r w:rsidRPr="00727F52">
        <w:t>The importance of advocacy being person-centred,</w:t>
      </w:r>
      <w:r w:rsidRPr="00727F52">
        <w:rPr>
          <w:spacing w:val="-6"/>
        </w:rPr>
        <w:t xml:space="preserve"> </w:t>
      </w:r>
      <w:r w:rsidRPr="00727F52">
        <w:t>responsive.</w:t>
      </w:r>
    </w:p>
    <w:p w14:paraId="7419FEAA" w14:textId="77777777" w:rsidR="00063AC7" w:rsidRPr="00727F52" w:rsidRDefault="00CC639B" w:rsidP="00D77413">
      <w:pPr>
        <w:pStyle w:val="ListBullet"/>
      </w:pPr>
      <w:r w:rsidRPr="00727F52">
        <w:t>The importance of advocacy being locally delivered, having the ‘’feeling’’ of a</w:t>
      </w:r>
      <w:r w:rsidRPr="00727F52">
        <w:rPr>
          <w:spacing w:val="-35"/>
        </w:rPr>
        <w:t xml:space="preserve"> </w:t>
      </w:r>
      <w:r w:rsidRPr="00727F52">
        <w:rPr>
          <w:spacing w:val="-3"/>
        </w:rPr>
        <w:t xml:space="preserve">local </w:t>
      </w:r>
      <w:r w:rsidRPr="00727F52">
        <w:t>service which is familiar with local conditions (regardless of whether it is</w:t>
      </w:r>
      <w:r w:rsidRPr="00727F52">
        <w:rPr>
          <w:spacing w:val="-27"/>
        </w:rPr>
        <w:t xml:space="preserve"> </w:t>
      </w:r>
      <w:r w:rsidRPr="00727F52">
        <w:t>managed from</w:t>
      </w:r>
      <w:r w:rsidRPr="00727F52">
        <w:rPr>
          <w:spacing w:val="-1"/>
        </w:rPr>
        <w:t xml:space="preserve"> </w:t>
      </w:r>
      <w:r w:rsidRPr="00727F52">
        <w:t>elsewhere).</w:t>
      </w:r>
    </w:p>
    <w:p w14:paraId="05DFB6D9" w14:textId="77777777" w:rsidR="00063AC7" w:rsidRPr="00727F52" w:rsidRDefault="00CC639B" w:rsidP="00D77413">
      <w:pPr>
        <w:pStyle w:val="ListBullet"/>
      </w:pPr>
      <w:r w:rsidRPr="00727F52">
        <w:t xml:space="preserve">Need transitional period while recommendations from the </w:t>
      </w:r>
      <w:r w:rsidRPr="00727F52">
        <w:rPr>
          <w:spacing w:val="-3"/>
        </w:rPr>
        <w:t xml:space="preserve">Review </w:t>
      </w:r>
      <w:r w:rsidRPr="00727F52">
        <w:t>are put in</w:t>
      </w:r>
      <w:r w:rsidRPr="00727F52">
        <w:rPr>
          <w:spacing w:val="-13"/>
        </w:rPr>
        <w:t xml:space="preserve"> </w:t>
      </w:r>
      <w:r w:rsidRPr="00727F52">
        <w:t>place.</w:t>
      </w:r>
    </w:p>
    <w:p w14:paraId="727649F1" w14:textId="77777777" w:rsidR="00063AC7" w:rsidRPr="00727F52" w:rsidRDefault="00CC639B" w:rsidP="00D77413">
      <w:pPr>
        <w:pStyle w:val="ListBullet"/>
      </w:pPr>
      <w:r w:rsidRPr="00727F52">
        <w:t xml:space="preserve">Need for </w:t>
      </w:r>
      <w:r w:rsidRPr="00727F52">
        <w:rPr>
          <w:b/>
        </w:rPr>
        <w:t xml:space="preserve">explicit </w:t>
      </w:r>
      <w:r w:rsidRPr="00727F52">
        <w:t>recognition of the role of advocacy in addressing issues</w:t>
      </w:r>
      <w:r w:rsidRPr="00727F52">
        <w:rPr>
          <w:spacing w:val="-45"/>
        </w:rPr>
        <w:t xml:space="preserve"> </w:t>
      </w:r>
      <w:r w:rsidRPr="00727F52">
        <w:t>within mainstream</w:t>
      </w:r>
      <w:r w:rsidRPr="00727F52">
        <w:rPr>
          <w:spacing w:val="-1"/>
        </w:rPr>
        <w:t xml:space="preserve"> </w:t>
      </w:r>
      <w:r w:rsidRPr="00727F52">
        <w:t>services.</w:t>
      </w:r>
    </w:p>
    <w:p w14:paraId="3EFF9BB6" w14:textId="77777777" w:rsidR="00063AC7" w:rsidRPr="00727F52" w:rsidRDefault="00CC639B" w:rsidP="00D77413">
      <w:pPr>
        <w:pStyle w:val="ListBullet"/>
      </w:pPr>
      <w:r w:rsidRPr="00727F52">
        <w:t xml:space="preserve">Need for consistent access points - </w:t>
      </w:r>
      <w:r w:rsidRPr="00727F52">
        <w:rPr>
          <w:i/>
        </w:rPr>
        <w:t xml:space="preserve">No wrong door </w:t>
      </w:r>
      <w:r w:rsidRPr="00727F52">
        <w:t>- with understanding</w:t>
      </w:r>
      <w:r w:rsidRPr="00727F52">
        <w:rPr>
          <w:spacing w:val="-32"/>
        </w:rPr>
        <w:t xml:space="preserve"> </w:t>
      </w:r>
      <w:r w:rsidRPr="00727F52">
        <w:t>of different types of advocacy at point of</w:t>
      </w:r>
      <w:r w:rsidRPr="00727F52">
        <w:rPr>
          <w:spacing w:val="-3"/>
        </w:rPr>
        <w:t xml:space="preserve"> enquiry.</w:t>
      </w:r>
    </w:p>
    <w:p w14:paraId="6F056404" w14:textId="77777777" w:rsidR="00063AC7" w:rsidRPr="00727F52" w:rsidRDefault="00CC639B" w:rsidP="00D77413">
      <w:pPr>
        <w:pStyle w:val="ListBullet"/>
      </w:pPr>
      <w:r w:rsidRPr="00727F52">
        <w:t>Need</w:t>
      </w:r>
      <w:r w:rsidRPr="00727F52">
        <w:rPr>
          <w:spacing w:val="-9"/>
        </w:rPr>
        <w:t xml:space="preserve"> </w:t>
      </w:r>
      <w:r w:rsidRPr="00727F52">
        <w:t>for</w:t>
      </w:r>
      <w:r w:rsidRPr="00727F52">
        <w:rPr>
          <w:spacing w:val="-8"/>
        </w:rPr>
        <w:t xml:space="preserve"> </w:t>
      </w:r>
      <w:r w:rsidRPr="00727F52">
        <w:t>transparent</w:t>
      </w:r>
      <w:r w:rsidRPr="00727F52">
        <w:rPr>
          <w:spacing w:val="-8"/>
        </w:rPr>
        <w:t xml:space="preserve"> </w:t>
      </w:r>
      <w:r w:rsidRPr="00727F52">
        <w:t>expectations</w:t>
      </w:r>
      <w:r w:rsidRPr="00727F52">
        <w:rPr>
          <w:spacing w:val="-9"/>
        </w:rPr>
        <w:t xml:space="preserve"> </w:t>
      </w:r>
      <w:r w:rsidRPr="00727F52">
        <w:t>–</w:t>
      </w:r>
      <w:r w:rsidRPr="00727F52">
        <w:rPr>
          <w:spacing w:val="-8"/>
        </w:rPr>
        <w:t xml:space="preserve"> </w:t>
      </w:r>
      <w:r w:rsidRPr="00727F52">
        <w:t>including</w:t>
      </w:r>
      <w:r w:rsidRPr="00727F52">
        <w:rPr>
          <w:spacing w:val="-8"/>
        </w:rPr>
        <w:t xml:space="preserve"> </w:t>
      </w:r>
      <w:r w:rsidRPr="00727F52">
        <w:t>performance</w:t>
      </w:r>
      <w:r w:rsidRPr="00727F52">
        <w:rPr>
          <w:spacing w:val="-9"/>
        </w:rPr>
        <w:t xml:space="preserve"> </w:t>
      </w:r>
      <w:r w:rsidRPr="00727F52">
        <w:t>framework,</w:t>
      </w:r>
      <w:r w:rsidRPr="00727F52">
        <w:rPr>
          <w:spacing w:val="-8"/>
        </w:rPr>
        <w:t xml:space="preserve"> </w:t>
      </w:r>
      <w:r w:rsidRPr="00727F52">
        <w:t>associated measures and definitions; need a communication portal with state</w:t>
      </w:r>
      <w:r w:rsidRPr="00727F52">
        <w:rPr>
          <w:spacing w:val="-24"/>
        </w:rPr>
        <w:t xml:space="preserve"> </w:t>
      </w:r>
      <w:r w:rsidRPr="00727F52">
        <w:t>government.</w:t>
      </w:r>
    </w:p>
    <w:p w14:paraId="3CDAD18F" w14:textId="77777777" w:rsidR="00063AC7" w:rsidRPr="00727F52" w:rsidRDefault="00CC639B" w:rsidP="00D77413">
      <w:pPr>
        <w:pStyle w:val="ListBullet"/>
      </w:pPr>
      <w:r w:rsidRPr="00727F52">
        <w:t>Need a communication, engagement and ‘positioning’ strategy for</w:t>
      </w:r>
      <w:r w:rsidRPr="00727F52">
        <w:rPr>
          <w:spacing w:val="-36"/>
        </w:rPr>
        <w:t xml:space="preserve"> </w:t>
      </w:r>
      <w:r w:rsidRPr="00727F52">
        <w:t xml:space="preserve">disability advocacy - </w:t>
      </w:r>
      <w:r w:rsidRPr="00727F52">
        <w:rPr>
          <w:spacing w:val="-3"/>
        </w:rPr>
        <w:t xml:space="preserve">awareness </w:t>
      </w:r>
      <w:r w:rsidRPr="00727F52">
        <w:t>raising, breaking down stigma, developing positive community</w:t>
      </w:r>
      <w:r w:rsidRPr="00727F52">
        <w:rPr>
          <w:spacing w:val="-1"/>
        </w:rPr>
        <w:t xml:space="preserve"> </w:t>
      </w:r>
      <w:r w:rsidRPr="00727F52">
        <w:t>attitudes</w:t>
      </w:r>
    </w:p>
    <w:p w14:paraId="31A62834" w14:textId="77777777" w:rsidR="00063AC7" w:rsidRPr="00727F52" w:rsidRDefault="00CC639B" w:rsidP="00223276">
      <w:pPr>
        <w:pStyle w:val="Heading4"/>
      </w:pPr>
      <w:bookmarkStart w:id="176" w:name="_Toc29899568"/>
      <w:r w:rsidRPr="00727F52">
        <w:t>Funding</w:t>
      </w:r>
      <w:bookmarkEnd w:id="176"/>
    </w:p>
    <w:p w14:paraId="4E6110C8" w14:textId="77777777" w:rsidR="00063AC7" w:rsidRPr="00727F52" w:rsidRDefault="00CC639B" w:rsidP="00B02288">
      <w:pPr>
        <w:pStyle w:val="NewBodyText"/>
        <w:spacing w:before="80" w:after="80"/>
      </w:pPr>
      <w:r w:rsidRPr="00727F52">
        <w:t>There was overwhelming agreement that funding of NSW advocacy through NDIS IFPs is unworkable. In addition,</w:t>
      </w:r>
    </w:p>
    <w:p w14:paraId="7CCDA3D7" w14:textId="77777777" w:rsidR="00063AC7" w:rsidRPr="00727F52" w:rsidRDefault="00CC639B" w:rsidP="00B02288">
      <w:pPr>
        <w:pStyle w:val="ListBullet"/>
        <w:spacing w:before="80" w:after="80"/>
      </w:pPr>
      <w:r w:rsidRPr="00727F52">
        <w:t xml:space="preserve">Need for </w:t>
      </w:r>
      <w:r w:rsidRPr="00727F52">
        <w:rPr>
          <w:b/>
        </w:rPr>
        <w:t xml:space="preserve">reliable, long term, secure funding </w:t>
      </w:r>
      <w:r w:rsidRPr="00727F52">
        <w:t xml:space="preserve">– </w:t>
      </w:r>
      <w:r w:rsidRPr="00727F52">
        <w:rPr>
          <w:i/>
        </w:rPr>
        <w:t xml:space="preserve">there will </w:t>
      </w:r>
      <w:r w:rsidRPr="00727F52">
        <w:rPr>
          <w:i/>
          <w:spacing w:val="-3"/>
        </w:rPr>
        <w:t xml:space="preserve">always </w:t>
      </w:r>
      <w:r w:rsidRPr="00727F52">
        <w:rPr>
          <w:i/>
        </w:rPr>
        <w:t>be people with a disability</w:t>
      </w:r>
      <w:r w:rsidRPr="00727F52">
        <w:t xml:space="preserve">. Short term-funding limits capacity to do things like retain or upskill </w:t>
      </w:r>
      <w:r w:rsidRPr="00727F52">
        <w:rPr>
          <w:spacing w:val="-6"/>
        </w:rPr>
        <w:t xml:space="preserve">staff, </w:t>
      </w:r>
      <w:r w:rsidRPr="00727F52">
        <w:rPr>
          <w:spacing w:val="-3"/>
        </w:rPr>
        <w:t xml:space="preserve">evaluate </w:t>
      </w:r>
      <w:r w:rsidRPr="00727F52">
        <w:t>programs, develop inter-organisational</w:t>
      </w:r>
      <w:r w:rsidRPr="00727F52">
        <w:rPr>
          <w:spacing w:val="-2"/>
        </w:rPr>
        <w:t xml:space="preserve"> </w:t>
      </w:r>
      <w:r w:rsidRPr="00727F52">
        <w:t>relationships</w:t>
      </w:r>
    </w:p>
    <w:p w14:paraId="7813717A" w14:textId="77777777" w:rsidR="00063AC7" w:rsidRPr="00727F52" w:rsidRDefault="00CC639B" w:rsidP="00B02288">
      <w:pPr>
        <w:pStyle w:val="ListBullet"/>
        <w:spacing w:before="80" w:after="80"/>
      </w:pPr>
      <w:r w:rsidRPr="00727F52">
        <w:t xml:space="preserve">Need for </w:t>
      </w:r>
      <w:r w:rsidRPr="00727F52">
        <w:rPr>
          <w:b/>
        </w:rPr>
        <w:t xml:space="preserve">adequate funding at state </w:t>
      </w:r>
      <w:r w:rsidRPr="00727F52">
        <w:rPr>
          <w:b/>
          <w:spacing w:val="-3"/>
        </w:rPr>
        <w:t>level</w:t>
      </w:r>
      <w:r w:rsidRPr="00727F52">
        <w:rPr>
          <w:spacing w:val="-3"/>
        </w:rPr>
        <w:t xml:space="preserve">, </w:t>
      </w:r>
      <w:r w:rsidRPr="00727F52">
        <w:t>be based on need across NSW not</w:t>
      </w:r>
      <w:r w:rsidRPr="00727F52">
        <w:rPr>
          <w:spacing w:val="-45"/>
        </w:rPr>
        <w:t xml:space="preserve"> </w:t>
      </w:r>
      <w:r w:rsidRPr="00727F52">
        <w:t>a rationed</w:t>
      </w:r>
      <w:r w:rsidRPr="00727F52">
        <w:rPr>
          <w:spacing w:val="-1"/>
        </w:rPr>
        <w:t xml:space="preserve"> </w:t>
      </w:r>
      <w:r w:rsidRPr="00727F52">
        <w:t>supply</w:t>
      </w:r>
    </w:p>
    <w:p w14:paraId="1CF557A0" w14:textId="77777777" w:rsidR="00063AC7" w:rsidRPr="00727F52" w:rsidRDefault="00CC639B" w:rsidP="00B02288">
      <w:pPr>
        <w:pStyle w:val="ListBullet"/>
        <w:spacing w:before="80" w:after="80"/>
      </w:pPr>
      <w:r w:rsidRPr="00727F52">
        <w:t xml:space="preserve">Funding should be </w:t>
      </w:r>
      <w:r w:rsidRPr="00727F52">
        <w:rPr>
          <w:b/>
        </w:rPr>
        <w:t xml:space="preserve">equitable </w:t>
      </w:r>
      <w:r w:rsidRPr="00727F52">
        <w:t xml:space="preserve">with a priority on statewide access, fair and reasonable geographic </w:t>
      </w:r>
      <w:r w:rsidRPr="00727F52">
        <w:rPr>
          <w:spacing w:val="-4"/>
        </w:rPr>
        <w:t xml:space="preserve">coverage. </w:t>
      </w:r>
      <w:r w:rsidRPr="00727F52">
        <w:t>If this is met, then consideration should be</w:t>
      </w:r>
      <w:r w:rsidRPr="00727F52">
        <w:rPr>
          <w:spacing w:val="-23"/>
        </w:rPr>
        <w:t xml:space="preserve"> </w:t>
      </w:r>
      <w:r w:rsidRPr="00727F52">
        <w:t>given to specialist advocacy streams (for different disability cohorts, different cultural backgrounds)</w:t>
      </w:r>
    </w:p>
    <w:p w14:paraId="0B2F43CF" w14:textId="77777777" w:rsidR="00092189" w:rsidRDefault="00CC639B" w:rsidP="00B02288">
      <w:pPr>
        <w:pStyle w:val="ListBullet"/>
        <w:spacing w:before="80" w:after="80"/>
      </w:pPr>
      <w:r w:rsidRPr="00727F52">
        <w:t xml:space="preserve">Need for </w:t>
      </w:r>
      <w:r w:rsidRPr="00727F52">
        <w:rPr>
          <w:b/>
        </w:rPr>
        <w:t xml:space="preserve">adequate funding at the organisational </w:t>
      </w:r>
      <w:r w:rsidRPr="00727F52">
        <w:rPr>
          <w:b/>
          <w:spacing w:val="-3"/>
        </w:rPr>
        <w:t>level</w:t>
      </w:r>
      <w:r w:rsidRPr="00727F52">
        <w:rPr>
          <w:spacing w:val="-3"/>
        </w:rPr>
        <w:t xml:space="preserve">, </w:t>
      </w:r>
      <w:r w:rsidRPr="00727F52">
        <w:t>sufficient to support matters like staff training, administration including reporting, real cost of delivering</w:t>
      </w:r>
      <w:r w:rsidRPr="00727F52">
        <w:rPr>
          <w:spacing w:val="-6"/>
        </w:rPr>
        <w:t xml:space="preserve"> </w:t>
      </w:r>
      <w:r w:rsidRPr="00727F52">
        <w:t>in</w:t>
      </w:r>
      <w:r w:rsidRPr="00727F52">
        <w:rPr>
          <w:spacing w:val="-6"/>
        </w:rPr>
        <w:t xml:space="preserve"> </w:t>
      </w:r>
      <w:r w:rsidRPr="00727F52">
        <w:t>regional</w:t>
      </w:r>
      <w:r w:rsidRPr="00727F52">
        <w:rPr>
          <w:spacing w:val="-6"/>
        </w:rPr>
        <w:t xml:space="preserve"> </w:t>
      </w:r>
      <w:r w:rsidRPr="00727F52">
        <w:t>and</w:t>
      </w:r>
      <w:r w:rsidRPr="00727F52">
        <w:rPr>
          <w:spacing w:val="-6"/>
        </w:rPr>
        <w:t xml:space="preserve"> </w:t>
      </w:r>
      <w:r w:rsidRPr="00727F52">
        <w:t>rural</w:t>
      </w:r>
      <w:r w:rsidRPr="00727F52">
        <w:rPr>
          <w:spacing w:val="-6"/>
        </w:rPr>
        <w:t xml:space="preserve"> </w:t>
      </w:r>
      <w:r w:rsidRPr="00727F52">
        <w:t>areas,</w:t>
      </w:r>
      <w:r w:rsidRPr="00727F52">
        <w:rPr>
          <w:spacing w:val="-6"/>
        </w:rPr>
        <w:t xml:space="preserve"> </w:t>
      </w:r>
      <w:r w:rsidRPr="00727F52">
        <w:t>marketing,</w:t>
      </w:r>
      <w:r w:rsidRPr="00727F52">
        <w:rPr>
          <w:spacing w:val="-6"/>
        </w:rPr>
        <w:t xml:space="preserve"> </w:t>
      </w:r>
      <w:r w:rsidRPr="00727F52">
        <w:t>management</w:t>
      </w:r>
      <w:r w:rsidRPr="00727F52">
        <w:rPr>
          <w:spacing w:val="-5"/>
        </w:rPr>
        <w:t xml:space="preserve"> </w:t>
      </w:r>
      <w:r w:rsidRPr="00727F52">
        <w:t>committee</w:t>
      </w:r>
      <w:r w:rsidRPr="00727F52">
        <w:rPr>
          <w:spacing w:val="-6"/>
        </w:rPr>
        <w:t xml:space="preserve"> </w:t>
      </w:r>
      <w:r w:rsidRPr="00727F52">
        <w:t>support, collaboration, sharing, capacity</w:t>
      </w:r>
      <w:r w:rsidRPr="00727F52">
        <w:rPr>
          <w:spacing w:val="-1"/>
        </w:rPr>
        <w:t xml:space="preserve"> </w:t>
      </w:r>
      <w:r w:rsidRPr="00727F52">
        <w:t>building</w:t>
      </w:r>
    </w:p>
    <w:p w14:paraId="3AABE9A2" w14:textId="56C7D303" w:rsidR="00092189" w:rsidRDefault="00CC639B" w:rsidP="00B02288">
      <w:pPr>
        <w:pStyle w:val="NewBodyText"/>
        <w:spacing w:before="80" w:after="80"/>
      </w:pPr>
      <w:r w:rsidRPr="00336DE7">
        <w:t xml:space="preserve">There were some views that </w:t>
      </w:r>
      <w:r w:rsidRPr="00336DE7">
        <w:rPr>
          <w:b/>
          <w:bCs/>
        </w:rPr>
        <w:t>management of disability advocacy funding in NSW</w:t>
      </w:r>
      <w:r w:rsidR="00D77413" w:rsidRPr="00336DE7">
        <w:t xml:space="preserve"> </w:t>
      </w:r>
      <w:r w:rsidRPr="00336DE7">
        <w:t>should be managed outside of the government area that manages disability programs</w:t>
      </w:r>
      <w:r w:rsidR="00D77413" w:rsidRPr="00336DE7">
        <w:t xml:space="preserve"> </w:t>
      </w:r>
      <w:r w:rsidRPr="00336DE7">
        <w:t>e.g. should be managed by PMC or ADC.</w:t>
      </w:r>
    </w:p>
    <w:p w14:paraId="702EB2CE" w14:textId="77777777" w:rsidR="00092189" w:rsidRDefault="00CC639B" w:rsidP="00B02288">
      <w:pPr>
        <w:pStyle w:val="NewBodyText"/>
        <w:spacing w:before="80" w:after="80"/>
      </w:pPr>
      <w:r w:rsidRPr="00727F52">
        <w:rPr>
          <w:spacing w:val="-4"/>
        </w:rPr>
        <w:t xml:space="preserve">There </w:t>
      </w:r>
      <w:r w:rsidRPr="00727F52">
        <w:rPr>
          <w:spacing w:val="-5"/>
        </w:rPr>
        <w:t xml:space="preserve">were </w:t>
      </w:r>
      <w:r w:rsidRPr="00727F52">
        <w:t xml:space="preserve">differing </w:t>
      </w:r>
      <w:r w:rsidRPr="00727F52">
        <w:rPr>
          <w:spacing w:val="-4"/>
        </w:rPr>
        <w:t xml:space="preserve">views </w:t>
      </w:r>
      <w:r w:rsidRPr="00727F52">
        <w:t xml:space="preserve">about </w:t>
      </w:r>
      <w:r w:rsidRPr="00727F52">
        <w:rPr>
          <w:b/>
        </w:rPr>
        <w:t xml:space="preserve">sources of advocacy funding </w:t>
      </w:r>
      <w:r w:rsidRPr="00727F52">
        <w:t xml:space="preserve">with recognition of Commonwealth role as well as state </w:t>
      </w:r>
      <w:r w:rsidRPr="00727F52">
        <w:rPr>
          <w:spacing w:val="-4"/>
        </w:rPr>
        <w:t xml:space="preserve">government </w:t>
      </w:r>
      <w:r w:rsidRPr="00727F52">
        <w:t xml:space="preserve">(because latter are closer to local needs). A number of respondents suggested that mainstream </w:t>
      </w:r>
      <w:r w:rsidRPr="00727F52">
        <w:rPr>
          <w:spacing w:val="-4"/>
        </w:rPr>
        <w:t xml:space="preserve">NSW government </w:t>
      </w:r>
      <w:r w:rsidRPr="00727F52">
        <w:t xml:space="preserve">services should fund the input of people with a disability to meet </w:t>
      </w:r>
      <w:r w:rsidRPr="00727F52">
        <w:rPr>
          <w:spacing w:val="-4"/>
        </w:rPr>
        <w:t xml:space="preserve">NSW </w:t>
      </w:r>
      <w:r w:rsidRPr="00727F52">
        <w:t xml:space="preserve">mainstream legislative obligations, not expect advocacy to fund that. </w:t>
      </w:r>
      <w:r w:rsidRPr="00727F52">
        <w:rPr>
          <w:spacing w:val="-4"/>
        </w:rPr>
        <w:t xml:space="preserve">There </w:t>
      </w:r>
      <w:r w:rsidRPr="00727F52">
        <w:t xml:space="preserve">was a view that State </w:t>
      </w:r>
      <w:r w:rsidRPr="00727F52">
        <w:rPr>
          <w:spacing w:val="-4"/>
        </w:rPr>
        <w:t xml:space="preserve">government </w:t>
      </w:r>
      <w:r w:rsidRPr="00727F52">
        <w:t>needs to step in at least until Commonwealth advocacy is clear and universal.</w:t>
      </w:r>
    </w:p>
    <w:p w14:paraId="4A8E8990" w14:textId="77777777" w:rsidR="00063AC7" w:rsidRPr="00727F52" w:rsidRDefault="00CC639B" w:rsidP="00B02288">
      <w:pPr>
        <w:pStyle w:val="NewBodyText"/>
        <w:spacing w:before="80" w:after="80"/>
      </w:pPr>
      <w:r w:rsidRPr="00727F52">
        <w:t xml:space="preserve">Other matters related to the </w:t>
      </w:r>
      <w:r w:rsidRPr="00727F52">
        <w:rPr>
          <w:b/>
        </w:rPr>
        <w:t xml:space="preserve">broader funding environment </w:t>
      </w:r>
      <w:r w:rsidRPr="00727F52">
        <w:t>included need for sufficient translators and interpreters to work with advocates especially when working on complex matters involving technical language.</w:t>
      </w:r>
    </w:p>
    <w:p w14:paraId="0F532CB4" w14:textId="77777777" w:rsidR="00063AC7" w:rsidRPr="00727F52" w:rsidRDefault="00CC639B" w:rsidP="00223276">
      <w:pPr>
        <w:pStyle w:val="Heading4"/>
      </w:pPr>
      <w:bookmarkStart w:id="177" w:name="_Toc29899569"/>
      <w:r w:rsidRPr="00727F52">
        <w:t>Independence</w:t>
      </w:r>
      <w:bookmarkEnd w:id="177"/>
    </w:p>
    <w:p w14:paraId="2313B9DA" w14:textId="210EB49B" w:rsidR="00092189" w:rsidRDefault="00CC639B" w:rsidP="00D77413">
      <w:pPr>
        <w:pStyle w:val="NewBodyText"/>
      </w:pPr>
      <w:r w:rsidRPr="00727F52">
        <w:t>There was strong, but not unanimous, support for advocacy being independent of service provision. Some particularly mentioned the importance of separating provision of advocacy from provision of ‘core supports’ under the NDIS and/or from ‘support</w:t>
      </w:r>
      <w:r w:rsidR="00D77413">
        <w:t xml:space="preserve"> </w:t>
      </w:r>
      <w:r w:rsidRPr="00727F52">
        <w:t>co-ordination’ under the NDIS.</w:t>
      </w:r>
    </w:p>
    <w:p w14:paraId="5BA6511D" w14:textId="25570196" w:rsidR="00092189" w:rsidRDefault="00CC639B" w:rsidP="00D77413">
      <w:pPr>
        <w:pStyle w:val="NewBodyText"/>
      </w:pPr>
      <w:r w:rsidRPr="00727F52">
        <w:t xml:space="preserve">Other submissions noted the ‘sense’ that was </w:t>
      </w:r>
      <w:r w:rsidRPr="00727F52">
        <w:rPr>
          <w:spacing w:val="-4"/>
        </w:rPr>
        <w:t xml:space="preserve">made </w:t>
      </w:r>
      <w:r w:rsidRPr="00727F52">
        <w:t xml:space="preserve">(from client perspective) </w:t>
      </w:r>
      <w:r w:rsidRPr="00727F52">
        <w:rPr>
          <w:spacing w:val="-3"/>
        </w:rPr>
        <w:t xml:space="preserve">by </w:t>
      </w:r>
      <w:r w:rsidRPr="00727F52">
        <w:t xml:space="preserve">having direct service provision and advocacy from the one agency; these </w:t>
      </w:r>
      <w:r w:rsidRPr="00727F52">
        <w:rPr>
          <w:spacing w:val="-3"/>
        </w:rPr>
        <w:t xml:space="preserve">views </w:t>
      </w:r>
      <w:r w:rsidRPr="00727F52">
        <w:t xml:space="preserve">tended to be held </w:t>
      </w:r>
      <w:r w:rsidRPr="00727F52">
        <w:rPr>
          <w:spacing w:val="-4"/>
        </w:rPr>
        <w:t xml:space="preserve">by </w:t>
      </w:r>
      <w:r w:rsidRPr="00727F52">
        <w:t xml:space="preserve">organisations working in areas where the commonality of language was important </w:t>
      </w:r>
      <w:r w:rsidRPr="00727F52">
        <w:rPr>
          <w:spacing w:val="-3"/>
        </w:rPr>
        <w:t xml:space="preserve">(e.g. </w:t>
      </w:r>
      <w:r w:rsidRPr="00727F52">
        <w:t xml:space="preserve">CALD communities, Deaf community) or where self-advocacy was strong e.g. Spinal </w:t>
      </w:r>
      <w:r w:rsidRPr="00727F52">
        <w:rPr>
          <w:spacing w:val="-3"/>
        </w:rPr>
        <w:t xml:space="preserve">Cord </w:t>
      </w:r>
      <w:r w:rsidRPr="00727F52">
        <w:t>Injuries, Deaf</w:t>
      </w:r>
      <w:r w:rsidRPr="00727F52">
        <w:rPr>
          <w:spacing w:val="-1"/>
        </w:rPr>
        <w:t xml:space="preserve"> </w:t>
      </w:r>
      <w:r w:rsidRPr="00727F52">
        <w:rPr>
          <w:spacing w:val="-3"/>
        </w:rPr>
        <w:t>Society.</w:t>
      </w:r>
    </w:p>
    <w:p w14:paraId="7DA803E5" w14:textId="360819F6" w:rsidR="00063AC7" w:rsidRPr="00727F52" w:rsidRDefault="00CC639B" w:rsidP="009C4CBD">
      <w:pPr>
        <w:pStyle w:val="NewBodyText"/>
        <w:spacing w:after="240"/>
      </w:pPr>
      <w:r w:rsidRPr="00727F52">
        <w:t>Regardless of diverse views, there was strong</w:t>
      </w:r>
      <w:r w:rsidR="00070AB4">
        <w:t xml:space="preserve"> </w:t>
      </w:r>
      <w:r w:rsidRPr="00727F52">
        <w:t xml:space="preserve">support for organisations to </w:t>
      </w:r>
      <w:r w:rsidRPr="00727F52">
        <w:rPr>
          <w:spacing w:val="-4"/>
        </w:rPr>
        <w:t>have</w:t>
      </w:r>
      <w:r w:rsidRPr="00727F52">
        <w:rPr>
          <w:spacing w:val="-10"/>
        </w:rPr>
        <w:t xml:space="preserve"> </w:t>
      </w:r>
      <w:r w:rsidRPr="00727F52">
        <w:t>clear</w:t>
      </w:r>
      <w:r w:rsidRPr="00727F52">
        <w:rPr>
          <w:spacing w:val="-2"/>
        </w:rPr>
        <w:t xml:space="preserve"> </w:t>
      </w:r>
      <w:r w:rsidRPr="00727F52">
        <w:t>and transparent processes for managing</w:t>
      </w:r>
      <w:r w:rsidRPr="00727F52">
        <w:rPr>
          <w:spacing w:val="-3"/>
        </w:rPr>
        <w:t xml:space="preserve"> </w:t>
      </w:r>
      <w:r w:rsidRPr="00727F52">
        <w:t>perceived</w:t>
      </w:r>
      <w:r w:rsidR="00070AB4">
        <w:t xml:space="preserve"> </w:t>
      </w:r>
      <w:r w:rsidRPr="00727F52">
        <w:t>or real conflicts of interest.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Submission to the review quote"/>
      </w:tblPr>
      <w:tblGrid>
        <w:gridCol w:w="9117"/>
      </w:tblGrid>
      <w:tr w:rsidR="009C4CBD" w:rsidRPr="00123D29" w14:paraId="1912808E" w14:textId="77777777" w:rsidTr="00171447">
        <w:trPr>
          <w:trHeight w:val="990"/>
          <w:tblHeader/>
        </w:trPr>
        <w:tc>
          <w:tcPr>
            <w:tcW w:w="9117" w:type="dxa"/>
            <w:shd w:val="clear" w:color="auto" w:fill="334851"/>
          </w:tcPr>
          <w:p w14:paraId="5FB33A14" w14:textId="77777777" w:rsidR="009C4CBD" w:rsidRPr="009C4CBD" w:rsidRDefault="009C4CBD" w:rsidP="009C4CBD">
            <w:pPr>
              <w:pStyle w:val="Calloutbox-white"/>
            </w:pPr>
            <w:r w:rsidRPr="009C4CBD">
              <w:t>We can’t refer their clients on because they won’t go - they want to stay within their own community with organisations they know.</w:t>
            </w:r>
          </w:p>
          <w:p w14:paraId="557588EB" w14:textId="77777777" w:rsidR="009C4CBD" w:rsidRPr="003B74E9" w:rsidRDefault="009C4CBD" w:rsidP="00DD26C2">
            <w:pPr>
              <w:pStyle w:val="Calloutbox-blue"/>
            </w:pPr>
            <w:r w:rsidRPr="003B74E9">
              <w:t>Submission to the Review</w:t>
            </w:r>
          </w:p>
        </w:tc>
      </w:tr>
    </w:tbl>
    <w:p w14:paraId="723173E6" w14:textId="77777777" w:rsidR="00063AC7" w:rsidRPr="00727F52" w:rsidRDefault="00CC639B" w:rsidP="00223276">
      <w:pPr>
        <w:pStyle w:val="Heading4"/>
      </w:pPr>
      <w:bookmarkStart w:id="178" w:name="_Toc29899570"/>
      <w:r w:rsidRPr="00727F52">
        <w:t>Coordination/ capacity building of the sector</w:t>
      </w:r>
      <w:bookmarkEnd w:id="178"/>
    </w:p>
    <w:p w14:paraId="6E3841D4" w14:textId="77777777" w:rsidR="00063AC7" w:rsidRPr="00727F52" w:rsidRDefault="00CC639B" w:rsidP="00D77413">
      <w:pPr>
        <w:pStyle w:val="NewBodyText"/>
      </w:pPr>
      <w:r w:rsidRPr="00727F52">
        <w:t>Respondents are seeking a means to unite the sector more closely and build its capacity to better deliver. In particular, mention was made of:</w:t>
      </w:r>
    </w:p>
    <w:p w14:paraId="476FBDA6" w14:textId="77777777" w:rsidR="00063AC7" w:rsidRPr="00727F52" w:rsidRDefault="00CC639B" w:rsidP="00D77413">
      <w:pPr>
        <w:pStyle w:val="ListBullet"/>
      </w:pPr>
      <w:r w:rsidRPr="00727F52">
        <w:rPr>
          <w:b/>
        </w:rPr>
        <w:t xml:space="preserve">Building skills and capabilities of advocacy staff </w:t>
      </w:r>
      <w:r w:rsidRPr="00727F52">
        <w:t>- qualifications, skills in the</w:t>
      </w:r>
      <w:r w:rsidRPr="00727F52">
        <w:rPr>
          <w:spacing w:val="-30"/>
        </w:rPr>
        <w:t xml:space="preserve"> </w:t>
      </w:r>
      <w:r w:rsidRPr="00727F52">
        <w:rPr>
          <w:spacing w:val="-3"/>
        </w:rPr>
        <w:t xml:space="preserve">right </w:t>
      </w:r>
      <w:r w:rsidRPr="00727F52">
        <w:t>mix, cultural</w:t>
      </w:r>
      <w:r w:rsidRPr="00727F52">
        <w:rPr>
          <w:spacing w:val="-1"/>
        </w:rPr>
        <w:t xml:space="preserve"> </w:t>
      </w:r>
      <w:r w:rsidRPr="00727F52">
        <w:t>competencies.</w:t>
      </w:r>
    </w:p>
    <w:p w14:paraId="24CB60F9" w14:textId="77777777" w:rsidR="00063AC7" w:rsidRPr="00727F52" w:rsidRDefault="00CC639B" w:rsidP="00D77413">
      <w:pPr>
        <w:pStyle w:val="ListBullet"/>
      </w:pPr>
      <w:r w:rsidRPr="00727F52">
        <w:rPr>
          <w:b/>
        </w:rPr>
        <w:t xml:space="preserve">Sharing learning across the sector </w:t>
      </w:r>
      <w:r w:rsidRPr="00727F52">
        <w:t xml:space="preserve">–e.g. sharing </w:t>
      </w:r>
      <w:r w:rsidRPr="00727F52">
        <w:rPr>
          <w:spacing w:val="-6"/>
        </w:rPr>
        <w:t xml:space="preserve">how/why </w:t>
      </w:r>
      <w:r w:rsidRPr="00727F52">
        <w:t>a systemic campaign</w:t>
      </w:r>
      <w:r w:rsidRPr="00727F52">
        <w:rPr>
          <w:spacing w:val="-43"/>
        </w:rPr>
        <w:t xml:space="preserve"> </w:t>
      </w:r>
      <w:r w:rsidRPr="00727F52">
        <w:t>was successful; sharing documents and</w:t>
      </w:r>
      <w:r w:rsidRPr="00727F52">
        <w:rPr>
          <w:spacing w:val="-2"/>
        </w:rPr>
        <w:t xml:space="preserve"> </w:t>
      </w:r>
      <w:r w:rsidRPr="00727F52">
        <w:t>resources.</w:t>
      </w:r>
    </w:p>
    <w:p w14:paraId="2953F7DE" w14:textId="77777777" w:rsidR="00063AC7" w:rsidRPr="00D77413" w:rsidRDefault="00CC639B" w:rsidP="00D77413">
      <w:pPr>
        <w:pStyle w:val="ListBullet"/>
        <w:rPr>
          <w:b/>
          <w:bCs/>
        </w:rPr>
      </w:pPr>
      <w:r w:rsidRPr="00D77413">
        <w:rPr>
          <w:b/>
          <w:bCs/>
        </w:rPr>
        <w:t>Growing advocacy</w:t>
      </w:r>
      <w:r w:rsidRPr="00D77413">
        <w:rPr>
          <w:b/>
          <w:bCs/>
          <w:spacing w:val="9"/>
        </w:rPr>
        <w:t xml:space="preserve"> </w:t>
      </w:r>
      <w:r w:rsidRPr="00D77413">
        <w:rPr>
          <w:b/>
          <w:bCs/>
        </w:rPr>
        <w:t>leadership</w:t>
      </w:r>
    </w:p>
    <w:p w14:paraId="1558B719" w14:textId="77777777" w:rsidR="00092189" w:rsidRDefault="00CC639B" w:rsidP="00D77413">
      <w:pPr>
        <w:pStyle w:val="ListBullet"/>
      </w:pPr>
      <w:r w:rsidRPr="00D77413">
        <w:rPr>
          <w:b/>
          <w:bCs/>
        </w:rPr>
        <w:t>A means to engage with</w:t>
      </w:r>
      <w:r w:rsidRPr="00727F52">
        <w:t xml:space="preserve"> State</w:t>
      </w:r>
      <w:r w:rsidRPr="00727F52">
        <w:rPr>
          <w:spacing w:val="-24"/>
        </w:rPr>
        <w:t xml:space="preserve"> </w:t>
      </w:r>
      <w:r w:rsidRPr="00727F52">
        <w:t>government.</w:t>
      </w:r>
    </w:p>
    <w:p w14:paraId="0774FD72" w14:textId="77777777" w:rsidR="00063AC7" w:rsidRPr="00727F52" w:rsidRDefault="00CC639B" w:rsidP="00D07512">
      <w:pPr>
        <w:pStyle w:val="Heading3"/>
      </w:pPr>
      <w:bookmarkStart w:id="179" w:name="_Toc29899571"/>
      <w:r w:rsidRPr="00F218A9">
        <w:t>Specific commentary about Culturally and</w:t>
      </w:r>
      <w:r w:rsidRPr="00727F52">
        <w:rPr>
          <w:spacing w:val="-5"/>
        </w:rPr>
        <w:t xml:space="preserve"> </w:t>
      </w:r>
      <w:r w:rsidRPr="00727F52">
        <w:t>Linguistically Diverse</w:t>
      </w:r>
      <w:r w:rsidRPr="00727F52">
        <w:rPr>
          <w:spacing w:val="5"/>
        </w:rPr>
        <w:t xml:space="preserve"> </w:t>
      </w:r>
      <w:r w:rsidRPr="00727F52">
        <w:t>Communities</w:t>
      </w:r>
      <w:bookmarkEnd w:id="179"/>
    </w:p>
    <w:p w14:paraId="2E2BBD35" w14:textId="77777777" w:rsidR="00092189" w:rsidRDefault="00CC639B" w:rsidP="00D77413">
      <w:pPr>
        <w:pStyle w:val="NewBodyText"/>
      </w:pPr>
      <w:r w:rsidRPr="00727F52">
        <w:t>First, it is salutary to recognise that one in four Australians were born overseas, and there is no reason to believe this is different in the disability community. In fact, with refugees, it may be significantly higher, and under current arrangements, many refugees are required to move to regional areas.</w:t>
      </w:r>
    </w:p>
    <w:p w14:paraId="5F0655F8" w14:textId="77777777" w:rsidR="00063AC7" w:rsidRPr="00727F52" w:rsidRDefault="00CC639B" w:rsidP="00D77413">
      <w:pPr>
        <w:pStyle w:val="NewBodyText"/>
      </w:pPr>
      <w:r w:rsidRPr="00727F52">
        <w:t>Much of the commentary by CALD advocacy organisations was consistent with the general commentary noted above.</w:t>
      </w:r>
    </w:p>
    <w:p w14:paraId="20F123AC" w14:textId="3CA391DD" w:rsidR="00092189" w:rsidRDefault="00CC639B" w:rsidP="00070AB4">
      <w:pPr>
        <w:pStyle w:val="NewBodyText"/>
      </w:pPr>
      <w:r w:rsidRPr="00727F52">
        <w:t>Exclusion is seen as the biggest issue for CALD people with disabilities:</w:t>
      </w:r>
      <w:r w:rsidR="00070AB4">
        <w:t xml:space="preserve"> </w:t>
      </w:r>
      <w:r w:rsidRPr="00070AB4">
        <w:rPr>
          <w:i/>
          <w:iCs/>
        </w:rPr>
        <w:t xml:space="preserve">“social exclusion is a complex and multi-dimensional process. It </w:t>
      </w:r>
      <w:r w:rsidRPr="00070AB4">
        <w:rPr>
          <w:i/>
          <w:iCs/>
          <w:spacing w:val="-3"/>
        </w:rPr>
        <w:t xml:space="preserve">involves </w:t>
      </w:r>
      <w:r w:rsidRPr="00070AB4">
        <w:rPr>
          <w:i/>
          <w:iCs/>
        </w:rPr>
        <w:t xml:space="preserve">the lack or denial of resources, rights, goods and services, and the inability to participate in the </w:t>
      </w:r>
      <w:r w:rsidRPr="00070AB4">
        <w:rPr>
          <w:i/>
          <w:iCs/>
          <w:spacing w:val="-3"/>
        </w:rPr>
        <w:t xml:space="preserve">normal </w:t>
      </w:r>
      <w:r w:rsidRPr="00070AB4">
        <w:rPr>
          <w:i/>
          <w:iCs/>
        </w:rPr>
        <w:t xml:space="preserve">relationships and activities available to the majority of the people in </w:t>
      </w:r>
      <w:r w:rsidRPr="00070AB4">
        <w:rPr>
          <w:i/>
          <w:iCs/>
          <w:spacing w:val="-3"/>
        </w:rPr>
        <w:t xml:space="preserve">society, </w:t>
      </w:r>
      <w:r w:rsidRPr="00070AB4">
        <w:rPr>
          <w:i/>
          <w:iCs/>
        </w:rPr>
        <w:t>whether in economic, social, cultural, or political arenas. It affects both the quality of life of individuals and the equity and cohesion of society as a</w:t>
      </w:r>
      <w:r w:rsidRPr="00070AB4">
        <w:rPr>
          <w:i/>
          <w:iCs/>
          <w:spacing w:val="-2"/>
        </w:rPr>
        <w:t xml:space="preserve"> </w:t>
      </w:r>
      <w:r w:rsidRPr="00070AB4">
        <w:rPr>
          <w:i/>
          <w:iCs/>
        </w:rPr>
        <w:t>whole</w:t>
      </w:r>
      <w:r w:rsidR="00483D2F">
        <w:rPr>
          <w:rStyle w:val="FootnoteReference"/>
        </w:rPr>
        <w:footnoteReference w:id="78"/>
      </w:r>
      <w:r w:rsidRPr="00727F52">
        <w:t>”.</w:t>
      </w:r>
    </w:p>
    <w:p w14:paraId="5DF24E8E" w14:textId="77777777" w:rsidR="00092189" w:rsidRDefault="00CC639B" w:rsidP="00D77413">
      <w:pPr>
        <w:pStyle w:val="NewBodyText"/>
      </w:pPr>
      <w:r w:rsidRPr="00727F52">
        <w:t>Many people with disability from CALD backgrounds are subject to a “triple whammy” of social exclusion where their disability, culture and language may all limit their capacity to engage; and this may be exacerbated where there is ignorance or active discrimination at play.</w:t>
      </w:r>
    </w:p>
    <w:p w14:paraId="33BC8BF5" w14:textId="77777777" w:rsidR="00063AC7" w:rsidRPr="00727F52" w:rsidRDefault="00CC639B" w:rsidP="00D77413">
      <w:pPr>
        <w:pStyle w:val="Blockquote"/>
      </w:pPr>
      <w:r w:rsidRPr="00727F52">
        <w:t>“The factors that would help to guide the design of an advocacy service system to meet the future needs of people with disability from CALD backgrounds include:</w:t>
      </w:r>
    </w:p>
    <w:p w14:paraId="6351FED5" w14:textId="77777777" w:rsidR="00063AC7" w:rsidRPr="00D77413" w:rsidRDefault="00CC639B" w:rsidP="00D77413">
      <w:pPr>
        <w:pStyle w:val="ListBullet"/>
        <w:rPr>
          <w:i/>
          <w:iCs/>
        </w:rPr>
      </w:pPr>
      <w:r w:rsidRPr="00D77413">
        <w:rPr>
          <w:i/>
          <w:iCs/>
        </w:rPr>
        <w:t>Bilingual</w:t>
      </w:r>
      <w:r w:rsidRPr="00D77413">
        <w:rPr>
          <w:i/>
          <w:iCs/>
          <w:spacing w:val="-1"/>
        </w:rPr>
        <w:t xml:space="preserve"> </w:t>
      </w:r>
      <w:r w:rsidRPr="00D77413">
        <w:rPr>
          <w:i/>
          <w:iCs/>
        </w:rPr>
        <w:t>workforce</w:t>
      </w:r>
    </w:p>
    <w:p w14:paraId="5BAA207F" w14:textId="77777777" w:rsidR="00063AC7" w:rsidRPr="00D77413" w:rsidRDefault="00CC639B" w:rsidP="00D77413">
      <w:pPr>
        <w:pStyle w:val="ListBullet"/>
        <w:rPr>
          <w:i/>
          <w:iCs/>
        </w:rPr>
      </w:pPr>
      <w:r w:rsidRPr="00D77413">
        <w:rPr>
          <w:i/>
          <w:iCs/>
        </w:rPr>
        <w:t>Free access to interpreting</w:t>
      </w:r>
      <w:r w:rsidRPr="00D77413">
        <w:rPr>
          <w:i/>
          <w:iCs/>
          <w:spacing w:val="-2"/>
        </w:rPr>
        <w:t xml:space="preserve"> </w:t>
      </w:r>
      <w:r w:rsidRPr="00D77413">
        <w:rPr>
          <w:i/>
          <w:iCs/>
        </w:rPr>
        <w:t>services</w:t>
      </w:r>
    </w:p>
    <w:p w14:paraId="28AD904A" w14:textId="77777777" w:rsidR="00063AC7" w:rsidRPr="00D77413" w:rsidRDefault="00CC639B" w:rsidP="00D77413">
      <w:pPr>
        <w:pStyle w:val="ListBullet"/>
        <w:rPr>
          <w:i/>
          <w:iCs/>
        </w:rPr>
      </w:pPr>
      <w:r w:rsidRPr="00D77413">
        <w:rPr>
          <w:i/>
          <w:iCs/>
        </w:rPr>
        <w:t>Information translated or written in easy</w:t>
      </w:r>
      <w:r w:rsidRPr="00D77413">
        <w:rPr>
          <w:i/>
          <w:iCs/>
          <w:spacing w:val="-2"/>
        </w:rPr>
        <w:t xml:space="preserve"> </w:t>
      </w:r>
      <w:r w:rsidRPr="00D77413">
        <w:rPr>
          <w:i/>
          <w:iCs/>
        </w:rPr>
        <w:t>English</w:t>
      </w:r>
    </w:p>
    <w:p w14:paraId="25852CCB" w14:textId="77777777" w:rsidR="00063AC7" w:rsidRPr="00D77413" w:rsidRDefault="00CC639B" w:rsidP="00D77413">
      <w:pPr>
        <w:pStyle w:val="ListBullet"/>
        <w:rPr>
          <w:i/>
          <w:iCs/>
        </w:rPr>
      </w:pPr>
      <w:r w:rsidRPr="00D77413">
        <w:rPr>
          <w:i/>
          <w:iCs/>
        </w:rPr>
        <w:t xml:space="preserve">Community outreach to identify hidden people with disability from </w:t>
      </w:r>
      <w:r w:rsidRPr="00D77413">
        <w:rPr>
          <w:i/>
          <w:iCs/>
          <w:spacing w:val="-4"/>
        </w:rPr>
        <w:t xml:space="preserve">CALD </w:t>
      </w:r>
      <w:r w:rsidRPr="00D77413">
        <w:rPr>
          <w:i/>
          <w:iCs/>
        </w:rPr>
        <w:t>backgrounds</w:t>
      </w:r>
    </w:p>
    <w:p w14:paraId="01142D49" w14:textId="77777777" w:rsidR="00063AC7" w:rsidRPr="00D77413" w:rsidRDefault="00CC639B" w:rsidP="00D77413">
      <w:pPr>
        <w:pStyle w:val="ListBullet"/>
        <w:rPr>
          <w:i/>
          <w:iCs/>
        </w:rPr>
      </w:pPr>
      <w:r w:rsidRPr="00D77413">
        <w:rPr>
          <w:i/>
          <w:iCs/>
        </w:rPr>
        <w:t>‘Cultural Competency’ and ‘Working Effectively with Interpreters’ training</w:t>
      </w:r>
      <w:r w:rsidRPr="00D77413">
        <w:rPr>
          <w:i/>
          <w:iCs/>
          <w:spacing w:val="-43"/>
        </w:rPr>
        <w:t xml:space="preserve"> </w:t>
      </w:r>
      <w:r w:rsidRPr="00D77413">
        <w:rPr>
          <w:i/>
          <w:iCs/>
        </w:rPr>
        <w:t>for disability service</w:t>
      </w:r>
      <w:r w:rsidRPr="00D77413">
        <w:rPr>
          <w:i/>
          <w:iCs/>
          <w:spacing w:val="-1"/>
        </w:rPr>
        <w:t xml:space="preserve"> </w:t>
      </w:r>
      <w:r w:rsidRPr="00D77413">
        <w:rPr>
          <w:i/>
          <w:iCs/>
        </w:rPr>
        <w:t>providers</w:t>
      </w:r>
    </w:p>
    <w:p w14:paraId="7E19EC35" w14:textId="5B08CE8E" w:rsidR="00092189" w:rsidRPr="00D77413" w:rsidRDefault="00CC639B" w:rsidP="00D77413">
      <w:pPr>
        <w:pStyle w:val="ListBullet"/>
        <w:rPr>
          <w:i/>
          <w:iCs/>
          <w:sz w:val="14"/>
        </w:rPr>
      </w:pPr>
      <w:r w:rsidRPr="00D77413">
        <w:rPr>
          <w:i/>
          <w:iCs/>
        </w:rPr>
        <w:t>Monitoring mechanism to see that service providers are meeting needs of</w:t>
      </w:r>
      <w:r w:rsidRPr="00D77413">
        <w:rPr>
          <w:i/>
          <w:iCs/>
          <w:spacing w:val="-21"/>
        </w:rPr>
        <w:t xml:space="preserve"> </w:t>
      </w:r>
      <w:r w:rsidRPr="00D77413">
        <w:rPr>
          <w:i/>
          <w:iCs/>
          <w:spacing w:val="-4"/>
        </w:rPr>
        <w:t xml:space="preserve">CALD </w:t>
      </w:r>
      <w:r w:rsidRPr="00D77413">
        <w:rPr>
          <w:i/>
          <w:iCs/>
        </w:rPr>
        <w:t>clients as per the demographic data in their working</w:t>
      </w:r>
      <w:r w:rsidRPr="00D77413">
        <w:rPr>
          <w:i/>
          <w:iCs/>
          <w:spacing w:val="-7"/>
        </w:rPr>
        <w:t xml:space="preserve"> </w:t>
      </w:r>
      <w:r w:rsidRPr="00D77413">
        <w:rPr>
          <w:i/>
          <w:iCs/>
        </w:rPr>
        <w:t>regions.”</w:t>
      </w:r>
      <w:r w:rsidR="00483D2F">
        <w:rPr>
          <w:rStyle w:val="FootnoteReference"/>
          <w:i/>
          <w:iCs/>
        </w:rPr>
        <w:footnoteReference w:id="79"/>
      </w:r>
    </w:p>
    <w:p w14:paraId="47A8D81E" w14:textId="46BE94F2" w:rsidR="00092189" w:rsidRDefault="00CC639B" w:rsidP="00D77413">
      <w:pPr>
        <w:pStyle w:val="NewBodyText"/>
      </w:pPr>
      <w:r w:rsidRPr="00727F52">
        <w:t>Hence, and not surprisingly, there is strong support for specialist services for these communities, to provide both individual and systemic advocacy. Also, it was pointed out that CALD advocacy services may be more likely to provide other support services, leading to potential conflicts of interest. Appropriate measures/policies are required</w:t>
      </w:r>
      <w:r w:rsidR="008A4984">
        <w:t xml:space="preserve"> </w:t>
      </w:r>
      <w:r w:rsidRPr="00727F52">
        <w:t>to avoid such conflicts where advocacy was required directly in relation to a service provided by the same organisation.</w:t>
      </w:r>
    </w:p>
    <w:p w14:paraId="3377E33F" w14:textId="77777777" w:rsidR="00063AC7" w:rsidRPr="00727F52" w:rsidRDefault="00CC639B" w:rsidP="00F218A9">
      <w:pPr>
        <w:pStyle w:val="Heading3"/>
      </w:pPr>
      <w:bookmarkStart w:id="180" w:name="_Toc29899572"/>
      <w:r w:rsidRPr="00727F52">
        <w:t>Specific commentary about Indigenous communities</w:t>
      </w:r>
      <w:bookmarkEnd w:id="180"/>
    </w:p>
    <w:p w14:paraId="1955B464" w14:textId="77777777" w:rsidR="00092189" w:rsidRDefault="00CC639B" w:rsidP="00D77413">
      <w:pPr>
        <w:pStyle w:val="NewBodyText"/>
      </w:pPr>
      <w:r w:rsidRPr="00727F52">
        <w:t>The First Nations Disability Network Australia (FNDN) is the primary body representing and advocating for the interests of Aboriginal and Torres Strait Islander people with disability, their families and communities in Australia and internationally. It is owned and governed by First Peoples with lived experience of disability. The Aboriginal Disability Network NSW has merged with FNDP.</w:t>
      </w:r>
    </w:p>
    <w:p w14:paraId="09005961" w14:textId="59796767" w:rsidR="00092189" w:rsidRDefault="00CC639B" w:rsidP="00D77413">
      <w:pPr>
        <w:pStyle w:val="NewBodyText"/>
      </w:pPr>
      <w:r w:rsidRPr="00727F52">
        <w:t>FNDN receives its funding from a range of sources; private and government. It receives no NDAP funding for individual advocacy from either the Commonwealth or the</w:t>
      </w:r>
      <w:r w:rsidR="00D77413">
        <w:t xml:space="preserve"> </w:t>
      </w:r>
      <w:r w:rsidRPr="00727F52">
        <w:t xml:space="preserve">NSW government. It </w:t>
      </w:r>
      <w:r w:rsidRPr="00727F52">
        <w:rPr>
          <w:spacing w:val="-3"/>
        </w:rPr>
        <w:t xml:space="preserve">receives </w:t>
      </w:r>
      <w:r w:rsidRPr="00727F52">
        <w:rPr>
          <w:spacing w:val="-6"/>
        </w:rPr>
        <w:t xml:space="preserve">TAFS </w:t>
      </w:r>
      <w:r w:rsidRPr="00727F52">
        <w:t xml:space="preserve">funding from the </w:t>
      </w:r>
      <w:r w:rsidRPr="00727F52">
        <w:rPr>
          <w:spacing w:val="-3"/>
        </w:rPr>
        <w:t xml:space="preserve">NSW </w:t>
      </w:r>
      <w:r w:rsidRPr="00727F52">
        <w:t xml:space="preserve">government for sector development and (recently) from </w:t>
      </w:r>
      <w:r w:rsidRPr="00727F52">
        <w:rPr>
          <w:spacing w:val="-3"/>
        </w:rPr>
        <w:t xml:space="preserve">NDAP </w:t>
      </w:r>
      <w:r w:rsidRPr="00727F52">
        <w:t xml:space="preserve">for the Disability </w:t>
      </w:r>
      <w:r w:rsidRPr="00727F52">
        <w:rPr>
          <w:spacing w:val="-4"/>
        </w:rPr>
        <w:t xml:space="preserve">Royal </w:t>
      </w:r>
      <w:r w:rsidRPr="00727F52">
        <w:t>Commission.</w:t>
      </w:r>
    </w:p>
    <w:p w14:paraId="1BD157CA" w14:textId="77777777" w:rsidR="00063AC7" w:rsidRPr="00727F52" w:rsidRDefault="00CC639B" w:rsidP="00D77413">
      <w:pPr>
        <w:pStyle w:val="NewBodyText"/>
      </w:pPr>
      <w:r w:rsidRPr="00727F52">
        <w:t>Materials provided by FNDP made the following points:</w:t>
      </w:r>
    </w:p>
    <w:p w14:paraId="4921A53E" w14:textId="77777777" w:rsidR="00063AC7" w:rsidRPr="00727F52" w:rsidRDefault="00CC639B" w:rsidP="00D77413">
      <w:pPr>
        <w:pStyle w:val="ListBullet"/>
      </w:pPr>
      <w:r w:rsidRPr="00727F52">
        <w:t xml:space="preserve">Census data show that at least 50% of all Aboriginal and </w:t>
      </w:r>
      <w:r w:rsidRPr="00727F52">
        <w:rPr>
          <w:spacing w:val="-7"/>
        </w:rPr>
        <w:t xml:space="preserve">Torres </w:t>
      </w:r>
      <w:r w:rsidRPr="00727F52">
        <w:t xml:space="preserve">Strait Islander people </w:t>
      </w:r>
      <w:r w:rsidRPr="00727F52">
        <w:rPr>
          <w:spacing w:val="-4"/>
        </w:rPr>
        <w:t xml:space="preserve">have </w:t>
      </w:r>
      <w:r w:rsidRPr="00727F52">
        <w:t xml:space="preserve">some form of disability or long-term health condition. This equates </w:t>
      </w:r>
      <w:r w:rsidRPr="00727F52">
        <w:rPr>
          <w:spacing w:val="-9"/>
        </w:rPr>
        <w:t xml:space="preserve">to </w:t>
      </w:r>
      <w:r w:rsidRPr="00727F52">
        <w:t xml:space="preserve">approximately 130,000 people in </w:t>
      </w:r>
      <w:r w:rsidRPr="00727F52">
        <w:rPr>
          <w:spacing w:val="-3"/>
        </w:rPr>
        <w:t xml:space="preserve">NSW </w:t>
      </w:r>
      <w:r w:rsidRPr="00727F52">
        <w:rPr>
          <w:spacing w:val="-5"/>
        </w:rPr>
        <w:t xml:space="preserve">today, </w:t>
      </w:r>
      <w:r w:rsidRPr="00727F52">
        <w:t xml:space="preserve">of whom around a quarter live in the </w:t>
      </w:r>
      <w:r w:rsidRPr="00727F52">
        <w:rPr>
          <w:spacing w:val="-3"/>
        </w:rPr>
        <w:t xml:space="preserve">Sydney </w:t>
      </w:r>
      <w:r w:rsidRPr="00727F52">
        <w:t>region (2016</w:t>
      </w:r>
      <w:r w:rsidRPr="00727F52">
        <w:rPr>
          <w:spacing w:val="2"/>
        </w:rPr>
        <w:t xml:space="preserve"> </w:t>
      </w:r>
      <w:r w:rsidRPr="00727F52">
        <w:t>Census).</w:t>
      </w:r>
    </w:p>
    <w:p w14:paraId="2ACD1297" w14:textId="77777777" w:rsidR="00063AC7" w:rsidRPr="00727F52" w:rsidRDefault="00CC639B" w:rsidP="00D77413">
      <w:pPr>
        <w:pStyle w:val="ListBullet"/>
      </w:pPr>
      <w:r w:rsidRPr="00727F52">
        <w:t xml:space="preserve">The high </w:t>
      </w:r>
      <w:r w:rsidRPr="00727F52">
        <w:rPr>
          <w:spacing w:val="-3"/>
        </w:rPr>
        <w:t xml:space="preserve">prevalence </w:t>
      </w:r>
      <w:r w:rsidRPr="00727F52">
        <w:t xml:space="preserve">of disability, approximately twice that of the non-indigenous population, occurs in Aboriginal and </w:t>
      </w:r>
      <w:r w:rsidRPr="00727F52">
        <w:rPr>
          <w:spacing w:val="-7"/>
        </w:rPr>
        <w:t xml:space="preserve">Torres </w:t>
      </w:r>
      <w:r w:rsidRPr="00727F52">
        <w:t xml:space="preserve">Strait Islander communities for a range of social reasons, including poor health care, poor nutrition, exposure to violence and psychological trauma </w:t>
      </w:r>
      <w:r w:rsidRPr="00727F52">
        <w:rPr>
          <w:spacing w:val="-3"/>
        </w:rPr>
        <w:t xml:space="preserve">(e.g. </w:t>
      </w:r>
      <w:r w:rsidRPr="00727F52">
        <w:t xml:space="preserve">arising from </w:t>
      </w:r>
      <w:r w:rsidRPr="00727F52">
        <w:rPr>
          <w:spacing w:val="-3"/>
        </w:rPr>
        <w:t xml:space="preserve">removal </w:t>
      </w:r>
      <w:r w:rsidRPr="00727F52">
        <w:t>from family and community) and substance abuse, as well as the breakdown of traditional community</w:t>
      </w:r>
      <w:r w:rsidRPr="00727F52">
        <w:rPr>
          <w:spacing w:val="-36"/>
        </w:rPr>
        <w:t xml:space="preserve"> </w:t>
      </w:r>
      <w:r w:rsidRPr="00727F52">
        <w:rPr>
          <w:spacing w:val="-3"/>
        </w:rPr>
        <w:t xml:space="preserve">structures </w:t>
      </w:r>
      <w:r w:rsidRPr="00727F52">
        <w:t>in some</w:t>
      </w:r>
      <w:r w:rsidRPr="00727F52">
        <w:rPr>
          <w:spacing w:val="-1"/>
        </w:rPr>
        <w:t xml:space="preserve"> </w:t>
      </w:r>
      <w:r w:rsidRPr="00727F52">
        <w:t>areas.</w:t>
      </w:r>
    </w:p>
    <w:p w14:paraId="184F073F" w14:textId="77777777" w:rsidR="00063AC7" w:rsidRPr="00727F52" w:rsidRDefault="00CC639B" w:rsidP="00D77413">
      <w:pPr>
        <w:pStyle w:val="ListBullet"/>
      </w:pPr>
      <w:r w:rsidRPr="00727F52">
        <w:t xml:space="preserve">The number of Aboriginal and </w:t>
      </w:r>
      <w:r w:rsidRPr="00727F52">
        <w:rPr>
          <w:spacing w:val="-9"/>
        </w:rPr>
        <w:t xml:space="preserve">Torres </w:t>
      </w:r>
      <w:r w:rsidRPr="00727F52">
        <w:rPr>
          <w:spacing w:val="-4"/>
        </w:rPr>
        <w:t xml:space="preserve">Strait </w:t>
      </w:r>
      <w:r w:rsidRPr="00727F52">
        <w:t xml:space="preserve">Islander people with disabilities </w:t>
      </w:r>
      <w:r w:rsidRPr="00727F52">
        <w:rPr>
          <w:spacing w:val="-4"/>
        </w:rPr>
        <w:t xml:space="preserve">accessing </w:t>
      </w:r>
      <w:r w:rsidRPr="00727F52">
        <w:t xml:space="preserve">individual </w:t>
      </w:r>
      <w:r w:rsidRPr="00727F52">
        <w:rPr>
          <w:spacing w:val="-4"/>
        </w:rPr>
        <w:t xml:space="preserve">advocacy </w:t>
      </w:r>
      <w:r w:rsidRPr="00727F52">
        <w:t xml:space="preserve">services is </w:t>
      </w:r>
      <w:r w:rsidRPr="00727F52">
        <w:rPr>
          <w:spacing w:val="-4"/>
        </w:rPr>
        <w:t xml:space="preserve">very </w:t>
      </w:r>
      <w:r w:rsidRPr="00727F52">
        <w:t xml:space="preserve">small, primarily because many Aboriginal and </w:t>
      </w:r>
      <w:r w:rsidRPr="00727F52">
        <w:rPr>
          <w:spacing w:val="-9"/>
        </w:rPr>
        <w:t xml:space="preserve">Torres </w:t>
      </w:r>
      <w:r w:rsidRPr="00727F52">
        <w:rPr>
          <w:spacing w:val="-4"/>
        </w:rPr>
        <w:t xml:space="preserve">Strait </w:t>
      </w:r>
      <w:r w:rsidRPr="00727F52">
        <w:t xml:space="preserve">Islander people with disabilities simply do not identify as people with disabilities. This occurs for a </w:t>
      </w:r>
      <w:r w:rsidRPr="00727F52">
        <w:rPr>
          <w:spacing w:val="-4"/>
        </w:rPr>
        <w:t xml:space="preserve">range </w:t>
      </w:r>
      <w:r w:rsidRPr="00727F52">
        <w:t xml:space="preserve">of social and </w:t>
      </w:r>
      <w:r w:rsidRPr="00727F52">
        <w:rPr>
          <w:spacing w:val="-4"/>
        </w:rPr>
        <w:t>cultural reasons</w:t>
      </w:r>
      <w:r w:rsidRPr="00727F52">
        <w:rPr>
          <w:spacing w:val="-29"/>
        </w:rPr>
        <w:t xml:space="preserve"> </w:t>
      </w:r>
      <w:r w:rsidRPr="00727F52">
        <w:t>including:</w:t>
      </w:r>
    </w:p>
    <w:p w14:paraId="2AD5ADF1" w14:textId="77777777" w:rsidR="00063AC7" w:rsidRPr="00336DE7" w:rsidRDefault="00CC639B" w:rsidP="00D77413">
      <w:pPr>
        <w:pStyle w:val="ListBullet2"/>
        <w:rPr>
          <w:i/>
          <w:iCs/>
        </w:rPr>
      </w:pPr>
      <w:r w:rsidRPr="00727F52">
        <w:t xml:space="preserve">(in FPDN’s </w:t>
      </w:r>
      <w:r w:rsidRPr="00727F52">
        <w:rPr>
          <w:spacing w:val="-3"/>
        </w:rPr>
        <w:t>words)</w:t>
      </w:r>
      <w:r w:rsidRPr="00336DE7">
        <w:rPr>
          <w:i/>
          <w:iCs/>
          <w:spacing w:val="-3"/>
        </w:rPr>
        <w:t xml:space="preserve"> </w:t>
      </w:r>
      <w:r w:rsidRPr="00336DE7">
        <w:rPr>
          <w:i/>
          <w:iCs/>
        </w:rPr>
        <w:t>“Why take on another perceived negative</w:t>
      </w:r>
      <w:r w:rsidRPr="00336DE7">
        <w:rPr>
          <w:i/>
          <w:iCs/>
          <w:spacing w:val="-7"/>
        </w:rPr>
        <w:t xml:space="preserve"> </w:t>
      </w:r>
      <w:r w:rsidRPr="00336DE7">
        <w:rPr>
          <w:i/>
          <w:iCs/>
        </w:rPr>
        <w:t>label”</w:t>
      </w:r>
    </w:p>
    <w:p w14:paraId="627EB6EA" w14:textId="77777777" w:rsidR="00063AC7" w:rsidRPr="00727F52" w:rsidRDefault="00CC639B" w:rsidP="00D77413">
      <w:pPr>
        <w:pStyle w:val="ListBullet2"/>
      </w:pPr>
      <w:r w:rsidRPr="00727F52">
        <w:t xml:space="preserve">in traditional language there is no comparable </w:t>
      </w:r>
      <w:r w:rsidRPr="00727F52">
        <w:rPr>
          <w:spacing w:val="-4"/>
        </w:rPr>
        <w:t xml:space="preserve">word </w:t>
      </w:r>
      <w:r w:rsidRPr="00727F52">
        <w:t>to</w:t>
      </w:r>
      <w:r w:rsidRPr="00727F52">
        <w:rPr>
          <w:spacing w:val="-5"/>
        </w:rPr>
        <w:t xml:space="preserve"> </w:t>
      </w:r>
      <w:r w:rsidRPr="00727F52">
        <w:t>disability.</w:t>
      </w:r>
    </w:p>
    <w:p w14:paraId="323C09F9" w14:textId="77777777" w:rsidR="00063AC7" w:rsidRPr="00727F52" w:rsidRDefault="00CC639B" w:rsidP="00D77413">
      <w:pPr>
        <w:pStyle w:val="ListBullet2"/>
      </w:pPr>
      <w:r w:rsidRPr="00727F52">
        <w:t xml:space="preserve">in some communities, particularly those practicing a more traditional </w:t>
      </w:r>
      <w:r w:rsidRPr="00727F52">
        <w:rPr>
          <w:spacing w:val="-3"/>
        </w:rPr>
        <w:t xml:space="preserve">lifestyle, </w:t>
      </w:r>
      <w:r w:rsidRPr="00727F52">
        <w:t>there is a stigma or ‘bad karma’ attached to</w:t>
      </w:r>
      <w:r w:rsidRPr="00727F52">
        <w:rPr>
          <w:spacing w:val="-8"/>
        </w:rPr>
        <w:t xml:space="preserve"> </w:t>
      </w:r>
      <w:r w:rsidRPr="00727F52">
        <w:t>disability.</w:t>
      </w:r>
    </w:p>
    <w:p w14:paraId="44575C90" w14:textId="77777777" w:rsidR="00063AC7" w:rsidRPr="00727F52" w:rsidRDefault="00CC639B" w:rsidP="00D77413">
      <w:pPr>
        <w:pStyle w:val="ListBullet2"/>
      </w:pPr>
      <w:r w:rsidRPr="00727F52">
        <w:t>diseases resulting in hearing or vision loss that are common in some</w:t>
      </w:r>
      <w:r w:rsidRPr="00727F52">
        <w:rPr>
          <w:spacing w:val="-34"/>
        </w:rPr>
        <w:t xml:space="preserve"> </w:t>
      </w:r>
      <w:r w:rsidRPr="00727F52">
        <w:t xml:space="preserve">Indigenous communities </w:t>
      </w:r>
      <w:r w:rsidRPr="00727F52">
        <w:rPr>
          <w:spacing w:val="-4"/>
        </w:rPr>
        <w:t xml:space="preserve">have </w:t>
      </w:r>
      <w:r w:rsidRPr="00727F52">
        <w:t>a secondary and often ignored consequence of learning disabilities.</w:t>
      </w:r>
    </w:p>
    <w:p w14:paraId="6686E89C" w14:textId="77777777" w:rsidR="00063AC7" w:rsidRPr="00336DE7" w:rsidRDefault="00CC639B" w:rsidP="00FD6682">
      <w:pPr>
        <w:pStyle w:val="ListBullet"/>
      </w:pPr>
      <w:r w:rsidRPr="00727F52">
        <w:t xml:space="preserve">For similar reasons, the advocacy needs are often complex. A case that presents as a need for a Disability Support Pension, </w:t>
      </w:r>
      <w:r w:rsidRPr="00336DE7">
        <w:t>“invariably turns into a matter related</w:t>
      </w:r>
      <w:r w:rsidRPr="00336DE7">
        <w:rPr>
          <w:spacing w:val="-40"/>
        </w:rPr>
        <w:t xml:space="preserve"> </w:t>
      </w:r>
      <w:r w:rsidRPr="00336DE7">
        <w:t xml:space="preserve">to housing, education, employment, access to health services or </w:t>
      </w:r>
      <w:r w:rsidRPr="00336DE7">
        <w:rPr>
          <w:spacing w:val="-3"/>
        </w:rPr>
        <w:t xml:space="preserve">any </w:t>
      </w:r>
      <w:r w:rsidRPr="00336DE7">
        <w:t>number of other more substantive</w:t>
      </w:r>
      <w:r w:rsidRPr="00336DE7">
        <w:rPr>
          <w:spacing w:val="-1"/>
        </w:rPr>
        <w:t xml:space="preserve"> </w:t>
      </w:r>
      <w:r w:rsidRPr="00336DE7">
        <w:t>issues.”</w:t>
      </w:r>
    </w:p>
    <w:p w14:paraId="6096A2E1" w14:textId="77777777" w:rsidR="00092189" w:rsidRDefault="00CC639B" w:rsidP="00FD6682">
      <w:pPr>
        <w:pStyle w:val="ListBullet"/>
      </w:pPr>
      <w:r w:rsidRPr="00727F52">
        <w:t xml:space="preserve">This is all compounded </w:t>
      </w:r>
      <w:r w:rsidRPr="00727F52">
        <w:rPr>
          <w:spacing w:val="-4"/>
        </w:rPr>
        <w:t xml:space="preserve">by </w:t>
      </w:r>
      <w:r w:rsidRPr="00727F52">
        <w:t xml:space="preserve">the complexity of the disability </w:t>
      </w:r>
      <w:r w:rsidRPr="00727F52">
        <w:rPr>
          <w:spacing w:val="-3"/>
        </w:rPr>
        <w:t xml:space="preserve">system </w:t>
      </w:r>
      <w:r w:rsidRPr="00727F52">
        <w:t xml:space="preserve">itself, the multiplicity of government and other agencies </w:t>
      </w:r>
      <w:r w:rsidRPr="00727F52">
        <w:rPr>
          <w:spacing w:val="-3"/>
        </w:rPr>
        <w:t xml:space="preserve">involved </w:t>
      </w:r>
      <w:r w:rsidRPr="00727F52">
        <w:t>(see previous point)</w:t>
      </w:r>
      <w:r w:rsidRPr="00727F52">
        <w:rPr>
          <w:spacing w:val="-24"/>
        </w:rPr>
        <w:t xml:space="preserve"> </w:t>
      </w:r>
      <w:r w:rsidRPr="00727F52">
        <w:rPr>
          <w:spacing w:val="-5"/>
        </w:rPr>
        <w:t xml:space="preserve">and </w:t>
      </w:r>
      <w:r w:rsidRPr="00727F52">
        <w:t>the information needed to navigate</w:t>
      </w:r>
      <w:r w:rsidRPr="00727F52">
        <w:rPr>
          <w:spacing w:val="-2"/>
        </w:rPr>
        <w:t xml:space="preserve"> </w:t>
      </w:r>
      <w:r w:rsidRPr="00727F52">
        <w:t>it.</w:t>
      </w:r>
    </w:p>
    <w:p w14:paraId="0DF37565" w14:textId="77777777" w:rsidR="00063AC7" w:rsidRPr="00727F52" w:rsidRDefault="00CC639B" w:rsidP="00D77413">
      <w:pPr>
        <w:pStyle w:val="NewBodyText"/>
      </w:pPr>
      <w:r w:rsidRPr="00727F52">
        <w:t xml:space="preserve">These issues not only present a compelling case for the advocacy needs of First Nations people, but for these to be addressed with the help of Indigenous owned and operated specialist services, AND for these services to provide both individual and systemic </w:t>
      </w:r>
      <w:r w:rsidRPr="00727F52">
        <w:rPr>
          <w:spacing w:val="-4"/>
        </w:rPr>
        <w:t xml:space="preserve">advocacy, </w:t>
      </w:r>
      <w:r w:rsidRPr="00727F52">
        <w:t>and strong links to specialist legal advocacy services. Such services also need to adopt models of operation that are adapted to the communities and cultural environments in which they operate.</w:t>
      </w:r>
    </w:p>
    <w:p w14:paraId="7298B819" w14:textId="77777777" w:rsidR="00E24A35" w:rsidRDefault="00E24A35" w:rsidP="00304678">
      <w:pPr>
        <w:pStyle w:val="Heading2"/>
      </w:pPr>
      <w:r>
        <w:br w:type="page"/>
      </w:r>
      <w:bookmarkStart w:id="181" w:name="_Toc29546805"/>
      <w:bookmarkStart w:id="182" w:name="_Toc29899573"/>
      <w:r w:rsidR="00CC639B" w:rsidRPr="00727F52">
        <w:t>Appendix 3: Consultations</w:t>
      </w:r>
      <w:bookmarkEnd w:id="181"/>
      <w:bookmarkEnd w:id="182"/>
    </w:p>
    <w:p w14:paraId="1303000E" w14:textId="2CCB34D7" w:rsidR="00063AC7" w:rsidRPr="009D1F0A" w:rsidRDefault="004F7A82" w:rsidP="009D1F0A">
      <w:pPr>
        <w:pStyle w:val="Heading2linedecoration"/>
      </w:pPr>
      <w:r>
        <w:rPr>
          <w:noProof/>
          <w:lang w:eastAsia="en-AU" w:bidi="ar-SA"/>
        </w:rPr>
        <mc:AlternateContent>
          <mc:Choice Requires="wps">
            <w:drawing>
              <wp:inline distT="0" distB="0" distL="0" distR="0" wp14:anchorId="59A7CBD6" wp14:editId="66F053C9">
                <wp:extent cx="320675" cy="1270"/>
                <wp:effectExtent l="19050" t="15240" r="22225" b="12065"/>
                <wp:docPr id="105" name="Freeform 513"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E8869" id="Freeform 513"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" path="m,l505,e" filled="f" strokecolor="#14397f" strokeweight="2pt">
                <v:path arrowok="t" o:connecttype="custom" o:connectlocs="0,0;320675,0" o:connectangles="0,0"/>
                <w10:anchorlock/>
              </v:shape>
            </w:pict>
          </mc:Fallback>
        </mc:AlternateContent>
      </w:r>
    </w:p>
    <w:p w14:paraId="7525E3DD" w14:textId="77777777" w:rsidR="00063AC7" w:rsidRPr="00727F52" w:rsidRDefault="00CC639B" w:rsidP="00F218A9">
      <w:pPr>
        <w:pStyle w:val="Heading3"/>
      </w:pPr>
      <w:bookmarkStart w:id="183" w:name="_Toc29899574"/>
      <w:r w:rsidRPr="00727F52">
        <w:t>Overview</w:t>
      </w:r>
      <w:bookmarkEnd w:id="183"/>
    </w:p>
    <w:p w14:paraId="49A379C4" w14:textId="77777777" w:rsidR="00063AC7" w:rsidRPr="00727F52" w:rsidRDefault="00CC639B" w:rsidP="00D77413">
      <w:pPr>
        <w:pStyle w:val="NewBodyText"/>
      </w:pPr>
      <w:r w:rsidRPr="00727F52">
        <w:t>WestWood Spice facilitated seven consultations across NSW between 2nd and 25th October 2019 attended by over 70 participants. Each meeting was for 4 hours with the purpose being to explore the matters raised in the Issues Paper (see Appendix 1).</w:t>
      </w:r>
    </w:p>
    <w:p w14:paraId="1F831E03" w14:textId="77777777" w:rsidR="00063AC7" w:rsidRPr="00727F52" w:rsidRDefault="00CC639B" w:rsidP="00D77413">
      <w:pPr>
        <w:pStyle w:val="NewBodyText"/>
      </w:pPr>
      <w:r w:rsidRPr="00727F52">
        <w:t>Face-to-face discussion with a diverse group of participants allowed expanded discussion and testing of ideas. There were five core discussion areas as follows, which were adapted to each group:</w:t>
      </w:r>
    </w:p>
    <w:p w14:paraId="04230959" w14:textId="77777777" w:rsidR="00063AC7" w:rsidRPr="00727F52" w:rsidRDefault="00CC639B" w:rsidP="00D77413">
      <w:pPr>
        <w:pStyle w:val="ListBullet"/>
      </w:pPr>
      <w:r w:rsidRPr="00727F52">
        <w:t xml:space="preserve">Advocacy needs of people living with disability (in </w:t>
      </w:r>
      <w:r w:rsidRPr="00727F52">
        <w:rPr>
          <w:spacing w:val="-5"/>
        </w:rPr>
        <w:t>NSW/regional</w:t>
      </w:r>
      <w:r w:rsidRPr="00727F52">
        <w:rPr>
          <w:spacing w:val="-3"/>
        </w:rPr>
        <w:t xml:space="preserve"> </w:t>
      </w:r>
      <w:r w:rsidRPr="00727F52">
        <w:t>NSW);</w:t>
      </w:r>
    </w:p>
    <w:p w14:paraId="4F2A4DE8" w14:textId="219EB820" w:rsidR="00063AC7" w:rsidRPr="00727F52" w:rsidRDefault="00CC639B" w:rsidP="00D77413">
      <w:pPr>
        <w:pStyle w:val="ListBullet2"/>
      </w:pPr>
      <w:r w:rsidRPr="00727F52">
        <w:t>What does this mean for future advocacy services?</w:t>
      </w:r>
    </w:p>
    <w:p w14:paraId="24FBAE6D" w14:textId="77777777" w:rsidR="00063AC7" w:rsidRPr="00727F52" w:rsidRDefault="00CC639B" w:rsidP="00D77413">
      <w:pPr>
        <w:pStyle w:val="ListBullet"/>
      </w:pPr>
      <w:r w:rsidRPr="00727F52">
        <w:rPr>
          <w:spacing w:val="-4"/>
        </w:rPr>
        <w:t xml:space="preserve">Role/s </w:t>
      </w:r>
      <w:r w:rsidRPr="00727F52">
        <w:t>advocates play (different kinds of advocacy)</w:t>
      </w:r>
    </w:p>
    <w:p w14:paraId="665F49B6" w14:textId="6959BCF6" w:rsidR="00063AC7" w:rsidRPr="00727F52" w:rsidRDefault="00CC639B" w:rsidP="00D77413">
      <w:pPr>
        <w:pStyle w:val="ListBullet2"/>
      </w:pPr>
      <w:r w:rsidRPr="00727F52">
        <w:t>Will these roles serve NSW best in the future?</w:t>
      </w:r>
    </w:p>
    <w:p w14:paraId="709BBB35" w14:textId="77777777" w:rsidR="00063AC7" w:rsidRPr="00727F52" w:rsidRDefault="00CC639B" w:rsidP="00D77413">
      <w:pPr>
        <w:pStyle w:val="ListBullet"/>
      </w:pPr>
      <w:r w:rsidRPr="00727F52">
        <w:t xml:space="preserve">How well does the current </w:t>
      </w:r>
      <w:r w:rsidRPr="00727F52">
        <w:rPr>
          <w:spacing w:val="-3"/>
        </w:rPr>
        <w:t xml:space="preserve">system </w:t>
      </w:r>
      <w:r w:rsidRPr="00727F52">
        <w:t>of advocacy</w:t>
      </w:r>
      <w:r w:rsidRPr="00727F52">
        <w:rPr>
          <w:spacing w:val="-1"/>
        </w:rPr>
        <w:t xml:space="preserve"> </w:t>
      </w:r>
      <w:r w:rsidRPr="00727F52">
        <w:t>work?</w:t>
      </w:r>
    </w:p>
    <w:p w14:paraId="2169D645" w14:textId="1D600273" w:rsidR="00063AC7" w:rsidRPr="00727F52" w:rsidRDefault="00CC639B" w:rsidP="00D77413">
      <w:pPr>
        <w:pStyle w:val="ListBullet2"/>
      </w:pPr>
      <w:r w:rsidRPr="00727F52">
        <w:t>How could it work better for people with disability in NSW?</w:t>
      </w:r>
    </w:p>
    <w:p w14:paraId="744DCBD6" w14:textId="77777777" w:rsidR="00063AC7" w:rsidRPr="00727F52" w:rsidRDefault="00CC639B" w:rsidP="00D77413">
      <w:pPr>
        <w:pStyle w:val="ListBullet"/>
      </w:pPr>
      <w:r w:rsidRPr="00727F52">
        <w:t xml:space="preserve">How do people find </w:t>
      </w:r>
      <w:r w:rsidRPr="00727F52">
        <w:rPr>
          <w:spacing w:val="-3"/>
        </w:rPr>
        <w:t xml:space="preserve">out/connect </w:t>
      </w:r>
      <w:r w:rsidRPr="00727F52">
        <w:t>with</w:t>
      </w:r>
      <w:r w:rsidRPr="00727F52">
        <w:rPr>
          <w:spacing w:val="3"/>
        </w:rPr>
        <w:t xml:space="preserve"> </w:t>
      </w:r>
      <w:r w:rsidRPr="00727F52">
        <w:rPr>
          <w:spacing w:val="-3"/>
        </w:rPr>
        <w:t>advocates?</w:t>
      </w:r>
    </w:p>
    <w:p w14:paraId="6791C87A" w14:textId="55BF1A9F" w:rsidR="00063AC7" w:rsidRPr="00727F52" w:rsidRDefault="00CC639B" w:rsidP="00D77413">
      <w:pPr>
        <w:pStyle w:val="ListBullet2"/>
      </w:pPr>
      <w:r w:rsidRPr="00727F52">
        <w:t>How could this be improved?</w:t>
      </w:r>
    </w:p>
    <w:p w14:paraId="5EC4D459" w14:textId="77777777" w:rsidR="00063AC7" w:rsidRPr="00727F52" w:rsidRDefault="00CC639B" w:rsidP="00D77413">
      <w:pPr>
        <w:pStyle w:val="ListBullet"/>
      </w:pPr>
      <w:r w:rsidRPr="00727F52">
        <w:t xml:space="preserve">How do </w:t>
      </w:r>
      <w:r w:rsidRPr="00727F52">
        <w:rPr>
          <w:spacing w:val="-4"/>
        </w:rPr>
        <w:t xml:space="preserve">we </w:t>
      </w:r>
      <w:r w:rsidRPr="00727F52">
        <w:t>know if advocacy is working well?</w:t>
      </w:r>
    </w:p>
    <w:p w14:paraId="401346FA" w14:textId="39D4F7EF" w:rsidR="00092189" w:rsidRDefault="00CC639B" w:rsidP="00D77413">
      <w:pPr>
        <w:pStyle w:val="ListBullet2"/>
      </w:pPr>
      <w:r w:rsidRPr="00727F52">
        <w:t>What do we see in a ‘good’ advocate or a ‘good’ advocacy service including outcomes that should be reported?</w:t>
      </w:r>
    </w:p>
    <w:p w14:paraId="3E96CD32" w14:textId="77777777" w:rsidR="00063AC7" w:rsidRPr="00727F52" w:rsidRDefault="00CC639B" w:rsidP="00F218A9">
      <w:pPr>
        <w:pStyle w:val="Heading3"/>
      </w:pPr>
      <w:bookmarkStart w:id="184" w:name="_Toc29899575"/>
      <w:r w:rsidRPr="00727F52">
        <w:t>Participants</w:t>
      </w:r>
      <w:bookmarkEnd w:id="184"/>
    </w:p>
    <w:p w14:paraId="3A4AD1FA" w14:textId="77777777" w:rsidR="00063AC7" w:rsidRPr="00727F52" w:rsidRDefault="00CC639B" w:rsidP="00D77413">
      <w:pPr>
        <w:pStyle w:val="NewBodyText"/>
      </w:pPr>
      <w:r w:rsidRPr="00727F52">
        <w:t>There were over 70 participants from a variety of organisational backgrounds as the table below shows; at least 18 were advocates who had lived experience of disability. (See also Appendix 4 for meetings held specifically for people who had lived experience of disability).</w:t>
      </w:r>
    </w:p>
    <w:p w14:paraId="6366435A" w14:textId="77777777" w:rsidR="00063AC7" w:rsidRPr="00727F52" w:rsidRDefault="00CC639B" w:rsidP="00D77413">
      <w:pPr>
        <w:pStyle w:val="NewBodyText"/>
      </w:pPr>
      <w:r w:rsidRPr="00727F52">
        <w:t>Table 8 also shows some of the profile characteristics of the organisations who sent representatives to the consultations. It was extremely valuable to know hear from participants whose organisations were variously involved with TAFS funding, NDAP funding and ILC grants. A number of their organisations were also state branches of organisations that received DRO funding or were part of consortia who received DRO funding.</w:t>
      </w:r>
    </w:p>
    <w:p w14:paraId="67DB89A5" w14:textId="77777777" w:rsidR="00E24A35" w:rsidRDefault="00E24A35" w:rsidP="00304678">
      <w:pPr>
        <w:pStyle w:val="TableFiguretitle"/>
        <w:rPr>
          <w:rFonts w:asciiTheme="minorBidi" w:hAnsiTheme="minorBidi"/>
        </w:rPr>
      </w:pPr>
      <w:r>
        <w:br w:type="page"/>
      </w:r>
      <w:r w:rsidR="00CC639B" w:rsidRPr="00727F52">
        <w:t>Table 8: Participants at Consultations</w:t>
      </w:r>
    </w:p>
    <w:p w14:paraId="604B474F" w14:textId="77777777" w:rsidR="00063AC7" w:rsidRPr="00727F52" w:rsidRDefault="00063AC7">
      <w:pPr>
        <w:pStyle w:val="BodyText"/>
        <w:spacing w:before="4" w:after="1"/>
        <w:rPr>
          <w:rFonts w:asciiTheme="minorBidi" w:hAnsiTheme="minorBidi" w:cstheme="minorBidi"/>
          <w:b/>
          <w:sz w:val="27"/>
        </w:rPr>
      </w:pPr>
    </w:p>
    <w:tbl>
      <w:tblPr>
        <w:tblW w:w="9674"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Participants at Consultations table"/>
      </w:tblPr>
      <w:tblGrid>
        <w:gridCol w:w="4130"/>
        <w:gridCol w:w="504"/>
        <w:gridCol w:w="504"/>
        <w:gridCol w:w="504"/>
        <w:gridCol w:w="504"/>
        <w:gridCol w:w="504"/>
        <w:gridCol w:w="504"/>
        <w:gridCol w:w="493"/>
        <w:gridCol w:w="515"/>
        <w:gridCol w:w="504"/>
        <w:gridCol w:w="504"/>
        <w:gridCol w:w="504"/>
      </w:tblGrid>
      <w:tr w:rsidR="00063AC7" w:rsidRPr="00727F52" w14:paraId="567ED05D" w14:textId="77777777" w:rsidTr="001042B2">
        <w:trPr>
          <w:trHeight w:val="2599"/>
          <w:tblHeader/>
        </w:trPr>
        <w:tc>
          <w:tcPr>
            <w:tcW w:w="4130" w:type="dxa"/>
            <w:tcBorders>
              <w:top w:val="single" w:sz="4" w:space="0" w:color="auto"/>
              <w:left w:val="nil"/>
            </w:tcBorders>
            <w:shd w:val="clear" w:color="auto" w:fill="14397F"/>
            <w:vAlign w:val="bottom"/>
          </w:tcPr>
          <w:p w14:paraId="42FB94B7" w14:textId="351DD95A" w:rsidR="00063AC7" w:rsidRPr="00727F52" w:rsidRDefault="00AC04EB" w:rsidP="001042B2">
            <w:pPr>
              <w:pStyle w:val="TableParagraph"/>
              <w:spacing w:before="120" w:after="120"/>
              <w:ind w:left="113"/>
              <w:rPr>
                <w:rFonts w:asciiTheme="minorBidi" w:hAnsiTheme="minorBidi" w:cstheme="minorBidi"/>
                <w:sz w:val="18"/>
              </w:rPr>
            </w:pPr>
            <w:r>
              <w:rPr>
                <w:rFonts w:asciiTheme="minorBidi" w:hAnsiTheme="minorBidi" w:cstheme="minorBidi"/>
                <w:sz w:val="18"/>
              </w:rPr>
              <w:t>Organisation name</w:t>
            </w:r>
          </w:p>
        </w:tc>
        <w:tc>
          <w:tcPr>
            <w:tcW w:w="504" w:type="dxa"/>
            <w:shd w:val="clear" w:color="auto" w:fill="14397F"/>
            <w:textDirection w:val="btLr"/>
          </w:tcPr>
          <w:p w14:paraId="4885035A" w14:textId="77777777" w:rsidR="00063AC7" w:rsidRPr="00727F52" w:rsidRDefault="00063AC7">
            <w:pPr>
              <w:pStyle w:val="TableParagraph"/>
              <w:spacing w:before="2"/>
              <w:rPr>
                <w:rFonts w:asciiTheme="minorBidi" w:hAnsiTheme="minorBidi" w:cstheme="minorBidi"/>
                <w:b/>
                <w:sz w:val="15"/>
              </w:rPr>
            </w:pPr>
          </w:p>
          <w:p w14:paraId="31DE697D"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2 Oct Newcastle</w:t>
            </w:r>
          </w:p>
        </w:tc>
        <w:tc>
          <w:tcPr>
            <w:tcW w:w="504" w:type="dxa"/>
            <w:shd w:val="clear" w:color="auto" w:fill="14397F"/>
            <w:textDirection w:val="btLr"/>
          </w:tcPr>
          <w:p w14:paraId="3C81B96D" w14:textId="77777777" w:rsidR="00063AC7" w:rsidRPr="00727F52" w:rsidRDefault="00063AC7">
            <w:pPr>
              <w:pStyle w:val="TableParagraph"/>
              <w:spacing w:before="4"/>
              <w:rPr>
                <w:rFonts w:asciiTheme="minorBidi" w:hAnsiTheme="minorBidi" w:cstheme="minorBidi"/>
                <w:b/>
                <w:sz w:val="16"/>
              </w:rPr>
            </w:pPr>
          </w:p>
          <w:p w14:paraId="57B35C58"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4 Oct Lismore</w:t>
            </w:r>
          </w:p>
        </w:tc>
        <w:tc>
          <w:tcPr>
            <w:tcW w:w="504" w:type="dxa"/>
            <w:shd w:val="clear" w:color="auto" w:fill="14397F"/>
            <w:textDirection w:val="btLr"/>
          </w:tcPr>
          <w:p w14:paraId="16EA7C54" w14:textId="77777777" w:rsidR="00063AC7" w:rsidRPr="00727F52" w:rsidRDefault="00063AC7">
            <w:pPr>
              <w:pStyle w:val="TableParagraph"/>
              <w:spacing w:before="9"/>
              <w:rPr>
                <w:rFonts w:asciiTheme="minorBidi" w:hAnsiTheme="minorBidi" w:cstheme="minorBidi"/>
                <w:b/>
                <w:sz w:val="15"/>
              </w:rPr>
            </w:pPr>
          </w:p>
          <w:p w14:paraId="3CB06C9F"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8 October Sydney</w:t>
            </w:r>
          </w:p>
        </w:tc>
        <w:tc>
          <w:tcPr>
            <w:tcW w:w="504" w:type="dxa"/>
            <w:shd w:val="clear" w:color="auto" w:fill="14397F"/>
            <w:textDirection w:val="btLr"/>
          </w:tcPr>
          <w:p w14:paraId="5743DBE3" w14:textId="77777777" w:rsidR="00063AC7" w:rsidRPr="00727F52" w:rsidRDefault="00063AC7">
            <w:pPr>
              <w:pStyle w:val="TableParagraph"/>
              <w:rPr>
                <w:rFonts w:asciiTheme="minorBidi" w:hAnsiTheme="minorBidi" w:cstheme="minorBidi"/>
                <w:b/>
                <w:sz w:val="17"/>
              </w:rPr>
            </w:pPr>
          </w:p>
          <w:p w14:paraId="61578248" w14:textId="77777777" w:rsidR="00063AC7" w:rsidRPr="00727F52" w:rsidRDefault="00CC639B">
            <w:pPr>
              <w:pStyle w:val="TableParagraph"/>
              <w:ind w:left="258"/>
              <w:rPr>
                <w:rFonts w:asciiTheme="minorBidi" w:hAnsiTheme="minorBidi" w:cstheme="minorBidi"/>
                <w:b/>
                <w:sz w:val="16"/>
              </w:rPr>
            </w:pPr>
            <w:r w:rsidRPr="00727F52">
              <w:rPr>
                <w:rFonts w:asciiTheme="minorBidi" w:hAnsiTheme="minorBidi" w:cstheme="minorBidi"/>
                <w:b/>
                <w:color w:val="FFFFFF"/>
                <w:sz w:val="16"/>
              </w:rPr>
              <w:t>11 October Parramatta</w:t>
            </w:r>
          </w:p>
        </w:tc>
        <w:tc>
          <w:tcPr>
            <w:tcW w:w="504" w:type="dxa"/>
            <w:shd w:val="clear" w:color="auto" w:fill="14397F"/>
            <w:textDirection w:val="btLr"/>
          </w:tcPr>
          <w:p w14:paraId="752DF6CB" w14:textId="77777777" w:rsidR="00063AC7" w:rsidRPr="00727F52" w:rsidRDefault="00063AC7">
            <w:pPr>
              <w:pStyle w:val="TableParagraph"/>
              <w:spacing w:before="6"/>
              <w:rPr>
                <w:rFonts w:asciiTheme="minorBidi" w:hAnsiTheme="minorBidi" w:cstheme="minorBidi"/>
                <w:b/>
                <w:sz w:val="14"/>
              </w:rPr>
            </w:pPr>
          </w:p>
          <w:p w14:paraId="7F61C680"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17 October Wollongong</w:t>
            </w:r>
          </w:p>
        </w:tc>
        <w:tc>
          <w:tcPr>
            <w:tcW w:w="504" w:type="dxa"/>
            <w:shd w:val="clear" w:color="auto" w:fill="14397F"/>
            <w:textDirection w:val="btLr"/>
          </w:tcPr>
          <w:p w14:paraId="650906F9" w14:textId="77777777" w:rsidR="00063AC7" w:rsidRPr="00727F52" w:rsidRDefault="00063AC7">
            <w:pPr>
              <w:pStyle w:val="TableParagraph"/>
              <w:spacing w:before="8"/>
              <w:rPr>
                <w:rFonts w:asciiTheme="minorBidi" w:hAnsiTheme="minorBidi" w:cstheme="minorBidi"/>
                <w:b/>
                <w:sz w:val="15"/>
              </w:rPr>
            </w:pPr>
          </w:p>
          <w:p w14:paraId="265D5CA5" w14:textId="77777777" w:rsidR="00063AC7" w:rsidRPr="00727F52" w:rsidRDefault="00CC639B">
            <w:pPr>
              <w:pStyle w:val="TableParagraph"/>
              <w:spacing w:before="1"/>
              <w:ind w:left="247"/>
              <w:rPr>
                <w:rFonts w:asciiTheme="minorBidi" w:hAnsiTheme="minorBidi" w:cstheme="minorBidi"/>
                <w:b/>
                <w:sz w:val="16"/>
              </w:rPr>
            </w:pPr>
            <w:r w:rsidRPr="00727F52">
              <w:rPr>
                <w:rFonts w:asciiTheme="minorBidi" w:hAnsiTheme="minorBidi" w:cstheme="minorBidi"/>
                <w:b/>
                <w:color w:val="FFFFFF"/>
                <w:sz w:val="16"/>
              </w:rPr>
              <w:t>21 October Wagga Wagga</w:t>
            </w:r>
          </w:p>
        </w:tc>
        <w:tc>
          <w:tcPr>
            <w:tcW w:w="493" w:type="dxa"/>
            <w:shd w:val="clear" w:color="auto" w:fill="14397F"/>
            <w:textDirection w:val="btLr"/>
          </w:tcPr>
          <w:p w14:paraId="66B7E5C7" w14:textId="77777777" w:rsidR="00063AC7" w:rsidRPr="00727F52" w:rsidRDefault="00063AC7">
            <w:pPr>
              <w:pStyle w:val="TableParagraph"/>
              <w:spacing w:before="11"/>
              <w:rPr>
                <w:rFonts w:asciiTheme="minorBidi" w:hAnsiTheme="minorBidi" w:cstheme="minorBidi"/>
                <w:b/>
                <w:sz w:val="16"/>
              </w:rPr>
            </w:pPr>
          </w:p>
          <w:p w14:paraId="37F6FA34"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25 October Sydney</w:t>
            </w:r>
          </w:p>
        </w:tc>
        <w:tc>
          <w:tcPr>
            <w:tcW w:w="515" w:type="dxa"/>
            <w:shd w:val="clear" w:color="auto" w:fill="14397F"/>
            <w:textDirection w:val="btLr"/>
          </w:tcPr>
          <w:p w14:paraId="18E980D9" w14:textId="77777777" w:rsidR="00063AC7" w:rsidRPr="00727F52" w:rsidRDefault="00063AC7">
            <w:pPr>
              <w:pStyle w:val="TableParagraph"/>
              <w:spacing w:before="4"/>
              <w:rPr>
                <w:rFonts w:asciiTheme="minorBidi" w:hAnsiTheme="minorBidi" w:cstheme="minorBidi"/>
                <w:b/>
                <w:sz w:val="17"/>
              </w:rPr>
            </w:pPr>
          </w:p>
          <w:p w14:paraId="5100C425"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Receive TAFS</w:t>
            </w:r>
          </w:p>
        </w:tc>
        <w:tc>
          <w:tcPr>
            <w:tcW w:w="504" w:type="dxa"/>
            <w:shd w:val="clear" w:color="auto" w:fill="14397F"/>
            <w:textDirection w:val="btLr"/>
          </w:tcPr>
          <w:p w14:paraId="2571ABF1" w14:textId="77777777" w:rsidR="00063AC7" w:rsidRPr="00727F52" w:rsidRDefault="00063AC7">
            <w:pPr>
              <w:pStyle w:val="TableParagraph"/>
              <w:spacing w:before="8"/>
              <w:rPr>
                <w:rFonts w:asciiTheme="minorBidi" w:hAnsiTheme="minorBidi" w:cstheme="minorBidi"/>
                <w:b/>
                <w:sz w:val="14"/>
              </w:rPr>
            </w:pPr>
          </w:p>
          <w:p w14:paraId="14DDF0A1" w14:textId="77777777" w:rsidR="00063AC7" w:rsidRPr="00727F52" w:rsidRDefault="00CC639B">
            <w:pPr>
              <w:pStyle w:val="TableParagraph"/>
              <w:ind w:left="247"/>
              <w:rPr>
                <w:rFonts w:asciiTheme="minorBidi" w:hAnsiTheme="minorBidi" w:cstheme="minorBidi"/>
                <w:b/>
                <w:sz w:val="16"/>
              </w:rPr>
            </w:pPr>
            <w:r w:rsidRPr="00727F52">
              <w:rPr>
                <w:rFonts w:asciiTheme="minorBidi" w:hAnsiTheme="minorBidi" w:cstheme="minorBidi"/>
                <w:b/>
                <w:color w:val="FFFFFF"/>
                <w:sz w:val="16"/>
              </w:rPr>
              <w:t>Receive NDAP funding</w:t>
            </w:r>
          </w:p>
        </w:tc>
        <w:tc>
          <w:tcPr>
            <w:tcW w:w="504" w:type="dxa"/>
            <w:shd w:val="clear" w:color="auto" w:fill="14397F"/>
            <w:textDirection w:val="btLr"/>
          </w:tcPr>
          <w:p w14:paraId="21650D2F" w14:textId="77777777" w:rsidR="00063AC7" w:rsidRPr="00727F52" w:rsidRDefault="00063AC7">
            <w:pPr>
              <w:pStyle w:val="TableParagraph"/>
              <w:spacing w:before="6"/>
              <w:rPr>
                <w:rFonts w:asciiTheme="minorBidi" w:hAnsiTheme="minorBidi" w:cstheme="minorBidi"/>
                <w:b/>
                <w:sz w:val="14"/>
              </w:rPr>
            </w:pPr>
          </w:p>
          <w:p w14:paraId="3CB77C7F" w14:textId="77777777" w:rsidR="00063AC7" w:rsidRPr="00727F52" w:rsidRDefault="00CC639B">
            <w:pPr>
              <w:pStyle w:val="TableParagraph"/>
              <w:spacing w:before="1"/>
              <w:ind w:left="247"/>
              <w:rPr>
                <w:rFonts w:asciiTheme="minorBidi" w:hAnsiTheme="minorBidi" w:cstheme="minorBidi"/>
                <w:b/>
                <w:sz w:val="16"/>
              </w:rPr>
            </w:pPr>
            <w:r w:rsidRPr="00727F52">
              <w:rPr>
                <w:rFonts w:asciiTheme="minorBidi" w:hAnsiTheme="minorBidi" w:cstheme="minorBidi"/>
                <w:b/>
                <w:color w:val="FFFFFF"/>
                <w:sz w:val="16"/>
              </w:rPr>
              <w:t>Receive DRO funding</w:t>
            </w:r>
          </w:p>
        </w:tc>
        <w:tc>
          <w:tcPr>
            <w:tcW w:w="504" w:type="dxa"/>
            <w:shd w:val="clear" w:color="auto" w:fill="14397F"/>
            <w:textDirection w:val="btLr"/>
          </w:tcPr>
          <w:p w14:paraId="662FE55B" w14:textId="77777777" w:rsidR="00063AC7" w:rsidRPr="00727F52" w:rsidRDefault="00CC639B">
            <w:pPr>
              <w:pStyle w:val="TableParagraph"/>
              <w:spacing w:before="101" w:line="206" w:lineRule="auto"/>
              <w:ind w:left="247" w:right="55"/>
              <w:rPr>
                <w:rFonts w:asciiTheme="minorBidi" w:hAnsiTheme="minorBidi" w:cstheme="minorBidi"/>
                <w:b/>
                <w:sz w:val="16"/>
              </w:rPr>
            </w:pPr>
            <w:r w:rsidRPr="00727F52">
              <w:rPr>
                <w:rFonts w:asciiTheme="minorBidi" w:hAnsiTheme="minorBidi" w:cstheme="minorBidi"/>
                <w:b/>
                <w:color w:val="FFFFFF"/>
                <w:sz w:val="16"/>
              </w:rPr>
              <w:t>Currently receiving ILC grant</w:t>
            </w:r>
          </w:p>
        </w:tc>
      </w:tr>
      <w:tr w:rsidR="00063AC7" w:rsidRPr="00727F52" w14:paraId="684B08AF" w14:textId="77777777" w:rsidTr="000F1A34">
        <w:trPr>
          <w:trHeight w:val="381"/>
        </w:trPr>
        <w:tc>
          <w:tcPr>
            <w:tcW w:w="4130" w:type="dxa"/>
            <w:shd w:val="clear" w:color="auto" w:fill="DBE2EE"/>
          </w:tcPr>
          <w:p w14:paraId="5A0C66B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ACTION for People with Disability</w:t>
            </w:r>
          </w:p>
        </w:tc>
        <w:tc>
          <w:tcPr>
            <w:tcW w:w="504" w:type="dxa"/>
            <w:shd w:val="clear" w:color="auto" w:fill="E7F6FD"/>
            <w:vAlign w:val="center"/>
          </w:tcPr>
          <w:p w14:paraId="28CE2A2B" w14:textId="77777777" w:rsidR="00063AC7" w:rsidRPr="000F1A34" w:rsidRDefault="00063AC7" w:rsidP="000F1A34">
            <w:pPr>
              <w:jc w:val="center"/>
            </w:pPr>
          </w:p>
        </w:tc>
        <w:tc>
          <w:tcPr>
            <w:tcW w:w="504" w:type="dxa"/>
            <w:shd w:val="clear" w:color="auto" w:fill="E7F6FD"/>
            <w:vAlign w:val="center"/>
          </w:tcPr>
          <w:p w14:paraId="08346E5E" w14:textId="77777777" w:rsidR="00063AC7" w:rsidRPr="000F1A34" w:rsidRDefault="00063AC7" w:rsidP="000F1A34">
            <w:pPr>
              <w:jc w:val="center"/>
            </w:pPr>
          </w:p>
        </w:tc>
        <w:tc>
          <w:tcPr>
            <w:tcW w:w="504" w:type="dxa"/>
            <w:shd w:val="clear" w:color="auto" w:fill="E7F6FD"/>
            <w:vAlign w:val="center"/>
          </w:tcPr>
          <w:p w14:paraId="5E7ACF35" w14:textId="5364AF5D" w:rsidR="00063AC7" w:rsidRPr="000F1A34" w:rsidRDefault="000F1A34" w:rsidP="000F1A34">
            <w:pPr>
              <w:jc w:val="center"/>
            </w:pPr>
            <w:r w:rsidRPr="000F1A34">
              <w:t>1</w:t>
            </w:r>
          </w:p>
        </w:tc>
        <w:tc>
          <w:tcPr>
            <w:tcW w:w="504" w:type="dxa"/>
            <w:shd w:val="clear" w:color="auto" w:fill="E7F6FD"/>
            <w:vAlign w:val="center"/>
          </w:tcPr>
          <w:p w14:paraId="286C13E6" w14:textId="77777777" w:rsidR="00063AC7" w:rsidRPr="000F1A34" w:rsidRDefault="00063AC7" w:rsidP="000F1A34">
            <w:pPr>
              <w:jc w:val="center"/>
            </w:pPr>
          </w:p>
        </w:tc>
        <w:tc>
          <w:tcPr>
            <w:tcW w:w="504" w:type="dxa"/>
            <w:shd w:val="clear" w:color="auto" w:fill="E7F6FD"/>
            <w:vAlign w:val="center"/>
          </w:tcPr>
          <w:p w14:paraId="55442AC1" w14:textId="77777777" w:rsidR="00063AC7" w:rsidRPr="000F1A34" w:rsidRDefault="00063AC7" w:rsidP="000F1A34">
            <w:pPr>
              <w:jc w:val="center"/>
            </w:pPr>
          </w:p>
        </w:tc>
        <w:tc>
          <w:tcPr>
            <w:tcW w:w="504" w:type="dxa"/>
            <w:shd w:val="clear" w:color="auto" w:fill="E7F6FD"/>
            <w:vAlign w:val="center"/>
          </w:tcPr>
          <w:p w14:paraId="332923E7" w14:textId="77777777" w:rsidR="00063AC7" w:rsidRPr="000F1A34" w:rsidRDefault="00063AC7" w:rsidP="000F1A34">
            <w:pPr>
              <w:jc w:val="center"/>
            </w:pPr>
          </w:p>
        </w:tc>
        <w:tc>
          <w:tcPr>
            <w:tcW w:w="493" w:type="dxa"/>
            <w:shd w:val="clear" w:color="auto" w:fill="E7F6FD"/>
            <w:vAlign w:val="center"/>
          </w:tcPr>
          <w:p w14:paraId="4C531D13" w14:textId="77777777" w:rsidR="00063AC7" w:rsidRPr="000F1A34" w:rsidRDefault="00063AC7" w:rsidP="000F1A34">
            <w:pPr>
              <w:jc w:val="center"/>
            </w:pPr>
          </w:p>
        </w:tc>
        <w:tc>
          <w:tcPr>
            <w:tcW w:w="515" w:type="dxa"/>
            <w:shd w:val="clear" w:color="auto" w:fill="E7F6FD"/>
            <w:vAlign w:val="center"/>
          </w:tcPr>
          <w:p w14:paraId="2B8F38AC" w14:textId="58C3C047" w:rsidR="00063AC7" w:rsidRPr="000F1A34" w:rsidRDefault="000F1A34" w:rsidP="000F1A34">
            <w:pPr>
              <w:jc w:val="center"/>
            </w:pPr>
            <w:r w:rsidRPr="000F1A34">
              <w:t>1</w:t>
            </w:r>
          </w:p>
        </w:tc>
        <w:tc>
          <w:tcPr>
            <w:tcW w:w="504" w:type="dxa"/>
            <w:shd w:val="clear" w:color="auto" w:fill="E7F6FD"/>
            <w:vAlign w:val="center"/>
          </w:tcPr>
          <w:p w14:paraId="307DDF00" w14:textId="77777777" w:rsidR="00063AC7" w:rsidRPr="000F1A34" w:rsidRDefault="00063AC7" w:rsidP="000F1A34">
            <w:pPr>
              <w:jc w:val="center"/>
            </w:pPr>
          </w:p>
        </w:tc>
        <w:tc>
          <w:tcPr>
            <w:tcW w:w="504" w:type="dxa"/>
            <w:shd w:val="clear" w:color="auto" w:fill="E7F6FD"/>
            <w:vAlign w:val="center"/>
          </w:tcPr>
          <w:p w14:paraId="67E0C589" w14:textId="77777777" w:rsidR="00063AC7" w:rsidRPr="000F1A34" w:rsidRDefault="00063AC7" w:rsidP="000F1A34">
            <w:pPr>
              <w:jc w:val="center"/>
            </w:pPr>
          </w:p>
        </w:tc>
        <w:tc>
          <w:tcPr>
            <w:tcW w:w="504" w:type="dxa"/>
            <w:shd w:val="clear" w:color="auto" w:fill="E7F6FD"/>
            <w:vAlign w:val="center"/>
          </w:tcPr>
          <w:p w14:paraId="3506FE00" w14:textId="77777777" w:rsidR="00063AC7" w:rsidRPr="000F1A34" w:rsidRDefault="00063AC7" w:rsidP="000F1A34">
            <w:pPr>
              <w:jc w:val="center"/>
            </w:pPr>
          </w:p>
        </w:tc>
      </w:tr>
      <w:tr w:rsidR="00063AC7" w:rsidRPr="00727F52" w14:paraId="70AB605B" w14:textId="77777777" w:rsidTr="000F1A34">
        <w:trPr>
          <w:trHeight w:val="381"/>
        </w:trPr>
        <w:tc>
          <w:tcPr>
            <w:tcW w:w="4130" w:type="dxa"/>
            <w:shd w:val="clear" w:color="auto" w:fill="DBE2EE"/>
          </w:tcPr>
          <w:p w14:paraId="219914B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ARUMA</w:t>
            </w:r>
          </w:p>
        </w:tc>
        <w:tc>
          <w:tcPr>
            <w:tcW w:w="504" w:type="dxa"/>
            <w:shd w:val="clear" w:color="auto" w:fill="E7F6FD"/>
            <w:vAlign w:val="center"/>
          </w:tcPr>
          <w:p w14:paraId="08BD7779" w14:textId="77777777" w:rsidR="00063AC7" w:rsidRPr="000F1A34" w:rsidRDefault="00063AC7" w:rsidP="000F1A34">
            <w:pPr>
              <w:jc w:val="center"/>
            </w:pPr>
          </w:p>
        </w:tc>
        <w:tc>
          <w:tcPr>
            <w:tcW w:w="504" w:type="dxa"/>
            <w:shd w:val="clear" w:color="auto" w:fill="E7F6FD"/>
            <w:vAlign w:val="center"/>
          </w:tcPr>
          <w:p w14:paraId="679D0424" w14:textId="69D4D1AC" w:rsidR="00063AC7" w:rsidRPr="000F1A34" w:rsidRDefault="000F1A34" w:rsidP="000F1A34">
            <w:pPr>
              <w:jc w:val="center"/>
            </w:pPr>
            <w:r w:rsidRPr="000F1A34">
              <w:t>1</w:t>
            </w:r>
          </w:p>
        </w:tc>
        <w:tc>
          <w:tcPr>
            <w:tcW w:w="504" w:type="dxa"/>
            <w:shd w:val="clear" w:color="auto" w:fill="E7F6FD"/>
            <w:vAlign w:val="center"/>
          </w:tcPr>
          <w:p w14:paraId="0DB4D935" w14:textId="77777777" w:rsidR="00063AC7" w:rsidRPr="000F1A34" w:rsidRDefault="00063AC7" w:rsidP="000F1A34">
            <w:pPr>
              <w:jc w:val="center"/>
            </w:pPr>
          </w:p>
        </w:tc>
        <w:tc>
          <w:tcPr>
            <w:tcW w:w="504" w:type="dxa"/>
            <w:shd w:val="clear" w:color="auto" w:fill="E7F6FD"/>
            <w:vAlign w:val="center"/>
          </w:tcPr>
          <w:p w14:paraId="6DFD90F4" w14:textId="4F66273E" w:rsidR="00063AC7" w:rsidRPr="000F1A34" w:rsidRDefault="000F1A34" w:rsidP="000F1A34">
            <w:pPr>
              <w:jc w:val="center"/>
            </w:pPr>
            <w:r w:rsidRPr="000F1A34">
              <w:t>1</w:t>
            </w:r>
          </w:p>
        </w:tc>
        <w:tc>
          <w:tcPr>
            <w:tcW w:w="504" w:type="dxa"/>
            <w:shd w:val="clear" w:color="auto" w:fill="E7F6FD"/>
            <w:vAlign w:val="center"/>
          </w:tcPr>
          <w:p w14:paraId="33AEE484" w14:textId="77777777" w:rsidR="00063AC7" w:rsidRPr="000F1A34" w:rsidRDefault="00063AC7" w:rsidP="000F1A34">
            <w:pPr>
              <w:jc w:val="center"/>
            </w:pPr>
          </w:p>
        </w:tc>
        <w:tc>
          <w:tcPr>
            <w:tcW w:w="504" w:type="dxa"/>
            <w:shd w:val="clear" w:color="auto" w:fill="E7F6FD"/>
            <w:vAlign w:val="center"/>
          </w:tcPr>
          <w:p w14:paraId="578169CD" w14:textId="77777777" w:rsidR="00063AC7" w:rsidRPr="000F1A34" w:rsidRDefault="00063AC7" w:rsidP="000F1A34">
            <w:pPr>
              <w:jc w:val="center"/>
            </w:pPr>
          </w:p>
        </w:tc>
        <w:tc>
          <w:tcPr>
            <w:tcW w:w="493" w:type="dxa"/>
            <w:shd w:val="clear" w:color="auto" w:fill="E7F6FD"/>
            <w:vAlign w:val="center"/>
          </w:tcPr>
          <w:p w14:paraId="1AC4D31D" w14:textId="77777777" w:rsidR="00063AC7" w:rsidRPr="000F1A34" w:rsidRDefault="00063AC7" w:rsidP="000F1A34">
            <w:pPr>
              <w:jc w:val="center"/>
            </w:pPr>
          </w:p>
        </w:tc>
        <w:tc>
          <w:tcPr>
            <w:tcW w:w="515" w:type="dxa"/>
            <w:shd w:val="clear" w:color="auto" w:fill="E7F6FD"/>
            <w:vAlign w:val="center"/>
          </w:tcPr>
          <w:p w14:paraId="0BE3B9C2" w14:textId="77777777" w:rsidR="00063AC7" w:rsidRPr="000F1A34" w:rsidRDefault="00063AC7" w:rsidP="000F1A34">
            <w:pPr>
              <w:jc w:val="center"/>
            </w:pPr>
          </w:p>
        </w:tc>
        <w:tc>
          <w:tcPr>
            <w:tcW w:w="504" w:type="dxa"/>
            <w:shd w:val="clear" w:color="auto" w:fill="E7F6FD"/>
            <w:vAlign w:val="center"/>
          </w:tcPr>
          <w:p w14:paraId="3A5A001F" w14:textId="77777777" w:rsidR="00063AC7" w:rsidRPr="000F1A34" w:rsidRDefault="00063AC7" w:rsidP="000F1A34">
            <w:pPr>
              <w:jc w:val="center"/>
            </w:pPr>
          </w:p>
        </w:tc>
        <w:tc>
          <w:tcPr>
            <w:tcW w:w="504" w:type="dxa"/>
            <w:shd w:val="clear" w:color="auto" w:fill="E7F6FD"/>
            <w:vAlign w:val="center"/>
          </w:tcPr>
          <w:p w14:paraId="29C38B64" w14:textId="77777777" w:rsidR="00063AC7" w:rsidRPr="000F1A34" w:rsidRDefault="00063AC7" w:rsidP="000F1A34">
            <w:pPr>
              <w:jc w:val="center"/>
            </w:pPr>
          </w:p>
        </w:tc>
        <w:tc>
          <w:tcPr>
            <w:tcW w:w="504" w:type="dxa"/>
            <w:shd w:val="clear" w:color="auto" w:fill="E7F6FD"/>
            <w:vAlign w:val="center"/>
          </w:tcPr>
          <w:p w14:paraId="4DC744E8" w14:textId="77777777" w:rsidR="00063AC7" w:rsidRPr="000F1A34" w:rsidRDefault="00063AC7" w:rsidP="000F1A34">
            <w:pPr>
              <w:jc w:val="center"/>
            </w:pPr>
          </w:p>
        </w:tc>
      </w:tr>
      <w:tr w:rsidR="00063AC7" w:rsidRPr="00727F52" w14:paraId="4803A070" w14:textId="77777777" w:rsidTr="000F1A34">
        <w:trPr>
          <w:trHeight w:val="381"/>
        </w:trPr>
        <w:tc>
          <w:tcPr>
            <w:tcW w:w="4130" w:type="dxa"/>
            <w:shd w:val="clear" w:color="auto" w:fill="DBE2EE"/>
          </w:tcPr>
          <w:p w14:paraId="799C685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Aussie Deaf Kids</w:t>
            </w:r>
          </w:p>
        </w:tc>
        <w:tc>
          <w:tcPr>
            <w:tcW w:w="504" w:type="dxa"/>
            <w:shd w:val="clear" w:color="auto" w:fill="E7F6FD"/>
            <w:vAlign w:val="center"/>
          </w:tcPr>
          <w:p w14:paraId="005C8172" w14:textId="77777777" w:rsidR="00063AC7" w:rsidRPr="000F1A34" w:rsidRDefault="00063AC7" w:rsidP="000F1A34">
            <w:pPr>
              <w:jc w:val="center"/>
            </w:pPr>
          </w:p>
        </w:tc>
        <w:tc>
          <w:tcPr>
            <w:tcW w:w="504" w:type="dxa"/>
            <w:shd w:val="clear" w:color="auto" w:fill="E7F6FD"/>
            <w:vAlign w:val="center"/>
          </w:tcPr>
          <w:p w14:paraId="77DE94CE" w14:textId="5AAAEAC9" w:rsidR="00063AC7" w:rsidRPr="000F1A34" w:rsidRDefault="000F1A34" w:rsidP="000F1A34">
            <w:pPr>
              <w:jc w:val="center"/>
            </w:pPr>
            <w:r w:rsidRPr="000F1A34">
              <w:t>1</w:t>
            </w:r>
          </w:p>
        </w:tc>
        <w:tc>
          <w:tcPr>
            <w:tcW w:w="504" w:type="dxa"/>
            <w:shd w:val="clear" w:color="auto" w:fill="E7F6FD"/>
            <w:vAlign w:val="center"/>
          </w:tcPr>
          <w:p w14:paraId="30FF8AFD" w14:textId="77777777" w:rsidR="00063AC7" w:rsidRPr="000F1A34" w:rsidRDefault="00063AC7" w:rsidP="000F1A34">
            <w:pPr>
              <w:jc w:val="center"/>
            </w:pPr>
          </w:p>
        </w:tc>
        <w:tc>
          <w:tcPr>
            <w:tcW w:w="504" w:type="dxa"/>
            <w:shd w:val="clear" w:color="auto" w:fill="E7F6FD"/>
            <w:vAlign w:val="center"/>
          </w:tcPr>
          <w:p w14:paraId="5683E034" w14:textId="77777777" w:rsidR="00063AC7" w:rsidRPr="000F1A34" w:rsidRDefault="00063AC7" w:rsidP="000F1A34">
            <w:pPr>
              <w:jc w:val="center"/>
            </w:pPr>
          </w:p>
        </w:tc>
        <w:tc>
          <w:tcPr>
            <w:tcW w:w="504" w:type="dxa"/>
            <w:shd w:val="clear" w:color="auto" w:fill="E7F6FD"/>
            <w:vAlign w:val="center"/>
          </w:tcPr>
          <w:p w14:paraId="1C3D11FF" w14:textId="77777777" w:rsidR="00063AC7" w:rsidRPr="000F1A34" w:rsidRDefault="00063AC7" w:rsidP="000F1A34">
            <w:pPr>
              <w:jc w:val="center"/>
            </w:pPr>
          </w:p>
        </w:tc>
        <w:tc>
          <w:tcPr>
            <w:tcW w:w="504" w:type="dxa"/>
            <w:shd w:val="clear" w:color="auto" w:fill="E7F6FD"/>
            <w:vAlign w:val="center"/>
          </w:tcPr>
          <w:p w14:paraId="6DE814B6" w14:textId="77777777" w:rsidR="00063AC7" w:rsidRPr="000F1A34" w:rsidRDefault="00063AC7" w:rsidP="000F1A34">
            <w:pPr>
              <w:jc w:val="center"/>
            </w:pPr>
          </w:p>
        </w:tc>
        <w:tc>
          <w:tcPr>
            <w:tcW w:w="493" w:type="dxa"/>
            <w:shd w:val="clear" w:color="auto" w:fill="E7F6FD"/>
            <w:vAlign w:val="center"/>
          </w:tcPr>
          <w:p w14:paraId="7B6F8958" w14:textId="77777777" w:rsidR="00063AC7" w:rsidRPr="000F1A34" w:rsidRDefault="00063AC7" w:rsidP="000F1A34">
            <w:pPr>
              <w:jc w:val="center"/>
            </w:pPr>
          </w:p>
        </w:tc>
        <w:tc>
          <w:tcPr>
            <w:tcW w:w="515" w:type="dxa"/>
            <w:shd w:val="clear" w:color="auto" w:fill="E7F6FD"/>
            <w:vAlign w:val="center"/>
          </w:tcPr>
          <w:p w14:paraId="00F4DF4C" w14:textId="77777777" w:rsidR="00063AC7" w:rsidRPr="000F1A34" w:rsidRDefault="00063AC7" w:rsidP="000F1A34">
            <w:pPr>
              <w:jc w:val="center"/>
            </w:pPr>
          </w:p>
        </w:tc>
        <w:tc>
          <w:tcPr>
            <w:tcW w:w="504" w:type="dxa"/>
            <w:shd w:val="clear" w:color="auto" w:fill="E7F6FD"/>
            <w:vAlign w:val="center"/>
          </w:tcPr>
          <w:p w14:paraId="4D27107E" w14:textId="77777777" w:rsidR="00063AC7" w:rsidRPr="000F1A34" w:rsidRDefault="00063AC7" w:rsidP="000F1A34">
            <w:pPr>
              <w:jc w:val="center"/>
            </w:pPr>
          </w:p>
        </w:tc>
        <w:tc>
          <w:tcPr>
            <w:tcW w:w="504" w:type="dxa"/>
            <w:shd w:val="clear" w:color="auto" w:fill="E7F6FD"/>
            <w:vAlign w:val="center"/>
          </w:tcPr>
          <w:p w14:paraId="6EB0A037" w14:textId="77777777" w:rsidR="00063AC7" w:rsidRPr="000F1A34" w:rsidRDefault="00063AC7" w:rsidP="000F1A34">
            <w:pPr>
              <w:jc w:val="center"/>
            </w:pPr>
          </w:p>
        </w:tc>
        <w:tc>
          <w:tcPr>
            <w:tcW w:w="504" w:type="dxa"/>
            <w:shd w:val="clear" w:color="auto" w:fill="E7F6FD"/>
            <w:vAlign w:val="center"/>
          </w:tcPr>
          <w:p w14:paraId="08FF5F9C" w14:textId="77777777" w:rsidR="00063AC7" w:rsidRPr="000F1A34" w:rsidRDefault="00063AC7" w:rsidP="000F1A34">
            <w:pPr>
              <w:jc w:val="center"/>
            </w:pPr>
          </w:p>
        </w:tc>
      </w:tr>
      <w:tr w:rsidR="00063AC7" w:rsidRPr="00727F52" w14:paraId="61C491BF" w14:textId="77777777" w:rsidTr="000F1A34">
        <w:trPr>
          <w:trHeight w:val="381"/>
        </w:trPr>
        <w:tc>
          <w:tcPr>
            <w:tcW w:w="4130" w:type="dxa"/>
            <w:shd w:val="clear" w:color="auto" w:fill="DBE2EE"/>
          </w:tcPr>
          <w:p w14:paraId="4E2ECE7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BEING</w:t>
            </w:r>
          </w:p>
        </w:tc>
        <w:tc>
          <w:tcPr>
            <w:tcW w:w="504" w:type="dxa"/>
            <w:shd w:val="clear" w:color="auto" w:fill="E7F6FD"/>
            <w:vAlign w:val="center"/>
          </w:tcPr>
          <w:p w14:paraId="74B29226" w14:textId="77777777" w:rsidR="00063AC7" w:rsidRPr="000F1A34" w:rsidRDefault="00063AC7" w:rsidP="000F1A34">
            <w:pPr>
              <w:jc w:val="center"/>
            </w:pPr>
          </w:p>
        </w:tc>
        <w:tc>
          <w:tcPr>
            <w:tcW w:w="504" w:type="dxa"/>
            <w:shd w:val="clear" w:color="auto" w:fill="E7F6FD"/>
            <w:vAlign w:val="center"/>
          </w:tcPr>
          <w:p w14:paraId="019DB87D" w14:textId="77777777" w:rsidR="00063AC7" w:rsidRPr="000F1A34" w:rsidRDefault="00063AC7" w:rsidP="000F1A34">
            <w:pPr>
              <w:jc w:val="center"/>
            </w:pPr>
          </w:p>
        </w:tc>
        <w:tc>
          <w:tcPr>
            <w:tcW w:w="504" w:type="dxa"/>
            <w:shd w:val="clear" w:color="auto" w:fill="E7F6FD"/>
            <w:vAlign w:val="center"/>
          </w:tcPr>
          <w:p w14:paraId="1ABB507B" w14:textId="77777777" w:rsidR="00063AC7" w:rsidRPr="000F1A34" w:rsidRDefault="00063AC7" w:rsidP="000F1A34">
            <w:pPr>
              <w:jc w:val="center"/>
            </w:pPr>
          </w:p>
        </w:tc>
        <w:tc>
          <w:tcPr>
            <w:tcW w:w="504" w:type="dxa"/>
            <w:shd w:val="clear" w:color="auto" w:fill="E7F6FD"/>
            <w:vAlign w:val="center"/>
          </w:tcPr>
          <w:p w14:paraId="1F0B3396" w14:textId="77777777" w:rsidR="00063AC7" w:rsidRPr="000F1A34" w:rsidRDefault="00063AC7" w:rsidP="000F1A34">
            <w:pPr>
              <w:jc w:val="center"/>
            </w:pPr>
          </w:p>
        </w:tc>
        <w:tc>
          <w:tcPr>
            <w:tcW w:w="504" w:type="dxa"/>
            <w:shd w:val="clear" w:color="auto" w:fill="E7F6FD"/>
            <w:vAlign w:val="center"/>
          </w:tcPr>
          <w:p w14:paraId="0BC6C99D" w14:textId="77777777" w:rsidR="00063AC7" w:rsidRPr="000F1A34" w:rsidRDefault="00063AC7" w:rsidP="000F1A34">
            <w:pPr>
              <w:jc w:val="center"/>
            </w:pPr>
          </w:p>
        </w:tc>
        <w:tc>
          <w:tcPr>
            <w:tcW w:w="504" w:type="dxa"/>
            <w:shd w:val="clear" w:color="auto" w:fill="E7F6FD"/>
            <w:vAlign w:val="center"/>
          </w:tcPr>
          <w:p w14:paraId="64314C22" w14:textId="77777777" w:rsidR="00063AC7" w:rsidRPr="000F1A34" w:rsidRDefault="00063AC7" w:rsidP="000F1A34">
            <w:pPr>
              <w:jc w:val="center"/>
            </w:pPr>
          </w:p>
        </w:tc>
        <w:tc>
          <w:tcPr>
            <w:tcW w:w="493" w:type="dxa"/>
            <w:shd w:val="clear" w:color="auto" w:fill="E7F6FD"/>
            <w:vAlign w:val="center"/>
          </w:tcPr>
          <w:p w14:paraId="5242B078" w14:textId="5D20A927" w:rsidR="00063AC7" w:rsidRPr="000F1A34" w:rsidRDefault="000F1A34" w:rsidP="000F1A34">
            <w:pPr>
              <w:jc w:val="center"/>
            </w:pPr>
            <w:r w:rsidRPr="000F1A34">
              <w:t>1</w:t>
            </w:r>
          </w:p>
        </w:tc>
        <w:tc>
          <w:tcPr>
            <w:tcW w:w="515" w:type="dxa"/>
            <w:shd w:val="clear" w:color="auto" w:fill="E7F6FD"/>
            <w:vAlign w:val="center"/>
          </w:tcPr>
          <w:p w14:paraId="6378D457" w14:textId="77777777" w:rsidR="00063AC7" w:rsidRPr="000F1A34" w:rsidRDefault="00063AC7" w:rsidP="000F1A34">
            <w:pPr>
              <w:jc w:val="center"/>
            </w:pPr>
          </w:p>
        </w:tc>
        <w:tc>
          <w:tcPr>
            <w:tcW w:w="504" w:type="dxa"/>
            <w:shd w:val="clear" w:color="auto" w:fill="E7F6FD"/>
            <w:vAlign w:val="center"/>
          </w:tcPr>
          <w:p w14:paraId="2D770B43" w14:textId="77777777" w:rsidR="00063AC7" w:rsidRPr="000F1A34" w:rsidRDefault="00063AC7" w:rsidP="000F1A34">
            <w:pPr>
              <w:jc w:val="center"/>
            </w:pPr>
          </w:p>
        </w:tc>
        <w:tc>
          <w:tcPr>
            <w:tcW w:w="504" w:type="dxa"/>
            <w:shd w:val="clear" w:color="auto" w:fill="E7F6FD"/>
            <w:vAlign w:val="center"/>
          </w:tcPr>
          <w:p w14:paraId="4AF7D445" w14:textId="77777777" w:rsidR="00063AC7" w:rsidRPr="000F1A34" w:rsidRDefault="00063AC7" w:rsidP="000F1A34">
            <w:pPr>
              <w:jc w:val="center"/>
            </w:pPr>
          </w:p>
        </w:tc>
        <w:tc>
          <w:tcPr>
            <w:tcW w:w="504" w:type="dxa"/>
            <w:shd w:val="clear" w:color="auto" w:fill="E7F6FD"/>
            <w:vAlign w:val="center"/>
          </w:tcPr>
          <w:p w14:paraId="2097271F" w14:textId="77777777" w:rsidR="00063AC7" w:rsidRPr="000F1A34" w:rsidRDefault="00063AC7" w:rsidP="000F1A34">
            <w:pPr>
              <w:jc w:val="center"/>
            </w:pPr>
          </w:p>
        </w:tc>
      </w:tr>
      <w:tr w:rsidR="00063AC7" w:rsidRPr="00727F52" w14:paraId="4CC21FA0" w14:textId="77777777" w:rsidTr="000F1A34">
        <w:trPr>
          <w:trHeight w:val="381"/>
        </w:trPr>
        <w:tc>
          <w:tcPr>
            <w:tcW w:w="4130" w:type="dxa"/>
            <w:shd w:val="clear" w:color="auto" w:fill="DBE2EE"/>
          </w:tcPr>
          <w:p w14:paraId="4D18432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Blind Citizens Australia</w:t>
            </w:r>
          </w:p>
        </w:tc>
        <w:tc>
          <w:tcPr>
            <w:tcW w:w="504" w:type="dxa"/>
            <w:shd w:val="clear" w:color="auto" w:fill="E7F6FD"/>
            <w:vAlign w:val="center"/>
          </w:tcPr>
          <w:p w14:paraId="36D4DED3" w14:textId="0C315C6F" w:rsidR="00063AC7" w:rsidRPr="000F1A34" w:rsidRDefault="000F1A34" w:rsidP="000F1A34">
            <w:pPr>
              <w:jc w:val="center"/>
            </w:pPr>
            <w:r w:rsidRPr="000F1A34">
              <w:t>1</w:t>
            </w:r>
          </w:p>
        </w:tc>
        <w:tc>
          <w:tcPr>
            <w:tcW w:w="504" w:type="dxa"/>
            <w:shd w:val="clear" w:color="auto" w:fill="E7F6FD"/>
            <w:vAlign w:val="center"/>
          </w:tcPr>
          <w:p w14:paraId="1F750C36" w14:textId="77777777" w:rsidR="00063AC7" w:rsidRPr="000F1A34" w:rsidRDefault="00063AC7" w:rsidP="000F1A34">
            <w:pPr>
              <w:jc w:val="center"/>
            </w:pPr>
          </w:p>
        </w:tc>
        <w:tc>
          <w:tcPr>
            <w:tcW w:w="504" w:type="dxa"/>
            <w:shd w:val="clear" w:color="auto" w:fill="E7F6FD"/>
            <w:vAlign w:val="center"/>
          </w:tcPr>
          <w:p w14:paraId="68623900" w14:textId="77777777" w:rsidR="00063AC7" w:rsidRPr="000F1A34" w:rsidRDefault="00063AC7" w:rsidP="000F1A34">
            <w:pPr>
              <w:jc w:val="center"/>
            </w:pPr>
          </w:p>
        </w:tc>
        <w:tc>
          <w:tcPr>
            <w:tcW w:w="504" w:type="dxa"/>
            <w:shd w:val="clear" w:color="auto" w:fill="E7F6FD"/>
            <w:vAlign w:val="center"/>
          </w:tcPr>
          <w:p w14:paraId="1B31967C" w14:textId="77777777" w:rsidR="00063AC7" w:rsidRPr="000F1A34" w:rsidRDefault="00063AC7" w:rsidP="000F1A34">
            <w:pPr>
              <w:jc w:val="center"/>
            </w:pPr>
          </w:p>
        </w:tc>
        <w:tc>
          <w:tcPr>
            <w:tcW w:w="504" w:type="dxa"/>
            <w:shd w:val="clear" w:color="auto" w:fill="E7F6FD"/>
            <w:vAlign w:val="center"/>
          </w:tcPr>
          <w:p w14:paraId="5866D296" w14:textId="77777777" w:rsidR="00063AC7" w:rsidRPr="000F1A34" w:rsidRDefault="00063AC7" w:rsidP="000F1A34">
            <w:pPr>
              <w:jc w:val="center"/>
            </w:pPr>
          </w:p>
        </w:tc>
        <w:tc>
          <w:tcPr>
            <w:tcW w:w="504" w:type="dxa"/>
            <w:shd w:val="clear" w:color="auto" w:fill="E7F6FD"/>
            <w:vAlign w:val="center"/>
          </w:tcPr>
          <w:p w14:paraId="7BA99F87" w14:textId="77777777" w:rsidR="00063AC7" w:rsidRPr="000F1A34" w:rsidRDefault="00063AC7" w:rsidP="000F1A34">
            <w:pPr>
              <w:jc w:val="center"/>
            </w:pPr>
          </w:p>
        </w:tc>
        <w:tc>
          <w:tcPr>
            <w:tcW w:w="493" w:type="dxa"/>
            <w:shd w:val="clear" w:color="auto" w:fill="E7F6FD"/>
            <w:vAlign w:val="center"/>
          </w:tcPr>
          <w:p w14:paraId="3559F27C" w14:textId="77777777" w:rsidR="00063AC7" w:rsidRPr="000F1A34" w:rsidRDefault="00063AC7" w:rsidP="000F1A34">
            <w:pPr>
              <w:jc w:val="center"/>
            </w:pPr>
          </w:p>
        </w:tc>
        <w:tc>
          <w:tcPr>
            <w:tcW w:w="515" w:type="dxa"/>
            <w:shd w:val="clear" w:color="auto" w:fill="E7F6FD"/>
            <w:vAlign w:val="center"/>
          </w:tcPr>
          <w:p w14:paraId="56B83D03" w14:textId="17DC24AF" w:rsidR="00063AC7" w:rsidRPr="000F1A34" w:rsidRDefault="000F1A34" w:rsidP="000F1A34">
            <w:pPr>
              <w:jc w:val="center"/>
            </w:pPr>
            <w:r w:rsidRPr="000F1A34">
              <w:t>1</w:t>
            </w:r>
          </w:p>
        </w:tc>
        <w:tc>
          <w:tcPr>
            <w:tcW w:w="504" w:type="dxa"/>
            <w:shd w:val="clear" w:color="auto" w:fill="E7F6FD"/>
            <w:vAlign w:val="center"/>
          </w:tcPr>
          <w:p w14:paraId="75097E3E" w14:textId="77777777" w:rsidR="00063AC7" w:rsidRPr="000F1A34" w:rsidRDefault="00063AC7" w:rsidP="000F1A34">
            <w:pPr>
              <w:jc w:val="center"/>
            </w:pPr>
          </w:p>
        </w:tc>
        <w:tc>
          <w:tcPr>
            <w:tcW w:w="504" w:type="dxa"/>
            <w:shd w:val="clear" w:color="auto" w:fill="E7F6FD"/>
            <w:vAlign w:val="center"/>
          </w:tcPr>
          <w:p w14:paraId="083D0EC8" w14:textId="76B16C0E" w:rsidR="00063AC7" w:rsidRPr="000F1A34" w:rsidRDefault="000F1A34" w:rsidP="000F1A34">
            <w:pPr>
              <w:jc w:val="center"/>
            </w:pPr>
            <w:r w:rsidRPr="000F1A34">
              <w:t>1</w:t>
            </w:r>
          </w:p>
        </w:tc>
        <w:tc>
          <w:tcPr>
            <w:tcW w:w="504" w:type="dxa"/>
            <w:shd w:val="clear" w:color="auto" w:fill="E7F6FD"/>
            <w:vAlign w:val="center"/>
          </w:tcPr>
          <w:p w14:paraId="296CC4AE" w14:textId="6FBB44F9" w:rsidR="00063AC7" w:rsidRPr="000F1A34" w:rsidRDefault="000F1A34" w:rsidP="000F1A34">
            <w:pPr>
              <w:jc w:val="center"/>
            </w:pPr>
            <w:r w:rsidRPr="000F1A34">
              <w:t>1</w:t>
            </w:r>
          </w:p>
        </w:tc>
      </w:tr>
      <w:tr w:rsidR="00063AC7" w:rsidRPr="00727F52" w14:paraId="4D151F69" w14:textId="77777777" w:rsidTr="000F1A34">
        <w:trPr>
          <w:trHeight w:val="381"/>
        </w:trPr>
        <w:tc>
          <w:tcPr>
            <w:tcW w:w="4130" w:type="dxa"/>
            <w:shd w:val="clear" w:color="auto" w:fill="DBE2EE"/>
          </w:tcPr>
          <w:p w14:paraId="4E4423DA"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Carers NSW</w:t>
            </w:r>
          </w:p>
        </w:tc>
        <w:tc>
          <w:tcPr>
            <w:tcW w:w="504" w:type="dxa"/>
            <w:shd w:val="clear" w:color="auto" w:fill="E7F6FD"/>
            <w:vAlign w:val="center"/>
          </w:tcPr>
          <w:p w14:paraId="27203D29" w14:textId="77777777" w:rsidR="00063AC7" w:rsidRPr="000F1A34" w:rsidRDefault="00063AC7" w:rsidP="000F1A34">
            <w:pPr>
              <w:jc w:val="center"/>
            </w:pPr>
          </w:p>
        </w:tc>
        <w:tc>
          <w:tcPr>
            <w:tcW w:w="504" w:type="dxa"/>
            <w:shd w:val="clear" w:color="auto" w:fill="E7F6FD"/>
            <w:vAlign w:val="center"/>
          </w:tcPr>
          <w:p w14:paraId="1AD71501" w14:textId="77777777" w:rsidR="00063AC7" w:rsidRPr="000F1A34" w:rsidRDefault="00063AC7" w:rsidP="000F1A34">
            <w:pPr>
              <w:jc w:val="center"/>
            </w:pPr>
          </w:p>
        </w:tc>
        <w:tc>
          <w:tcPr>
            <w:tcW w:w="504" w:type="dxa"/>
            <w:shd w:val="clear" w:color="auto" w:fill="E7F6FD"/>
            <w:vAlign w:val="center"/>
          </w:tcPr>
          <w:p w14:paraId="484D894D" w14:textId="27876763" w:rsidR="00063AC7" w:rsidRPr="000F1A34" w:rsidRDefault="000F1A34" w:rsidP="000F1A34">
            <w:pPr>
              <w:jc w:val="center"/>
            </w:pPr>
            <w:r w:rsidRPr="000F1A34">
              <w:t>1</w:t>
            </w:r>
          </w:p>
        </w:tc>
        <w:tc>
          <w:tcPr>
            <w:tcW w:w="504" w:type="dxa"/>
            <w:shd w:val="clear" w:color="auto" w:fill="E7F6FD"/>
            <w:vAlign w:val="center"/>
          </w:tcPr>
          <w:p w14:paraId="619922D1" w14:textId="77777777" w:rsidR="00063AC7" w:rsidRPr="000F1A34" w:rsidRDefault="00063AC7" w:rsidP="000F1A34">
            <w:pPr>
              <w:jc w:val="center"/>
            </w:pPr>
          </w:p>
        </w:tc>
        <w:tc>
          <w:tcPr>
            <w:tcW w:w="504" w:type="dxa"/>
            <w:shd w:val="clear" w:color="auto" w:fill="E7F6FD"/>
            <w:vAlign w:val="center"/>
          </w:tcPr>
          <w:p w14:paraId="4AD98F94" w14:textId="77777777" w:rsidR="00063AC7" w:rsidRPr="000F1A34" w:rsidRDefault="00063AC7" w:rsidP="000F1A34">
            <w:pPr>
              <w:jc w:val="center"/>
            </w:pPr>
          </w:p>
        </w:tc>
        <w:tc>
          <w:tcPr>
            <w:tcW w:w="504" w:type="dxa"/>
            <w:shd w:val="clear" w:color="auto" w:fill="E7F6FD"/>
            <w:vAlign w:val="center"/>
          </w:tcPr>
          <w:p w14:paraId="176610F0" w14:textId="77777777" w:rsidR="00063AC7" w:rsidRPr="000F1A34" w:rsidRDefault="00063AC7" w:rsidP="000F1A34">
            <w:pPr>
              <w:jc w:val="center"/>
            </w:pPr>
          </w:p>
        </w:tc>
        <w:tc>
          <w:tcPr>
            <w:tcW w:w="493" w:type="dxa"/>
            <w:shd w:val="clear" w:color="auto" w:fill="E7F6FD"/>
            <w:vAlign w:val="center"/>
          </w:tcPr>
          <w:p w14:paraId="41A47771" w14:textId="77777777" w:rsidR="00063AC7" w:rsidRPr="000F1A34" w:rsidRDefault="00063AC7" w:rsidP="000F1A34">
            <w:pPr>
              <w:jc w:val="center"/>
            </w:pPr>
          </w:p>
        </w:tc>
        <w:tc>
          <w:tcPr>
            <w:tcW w:w="515" w:type="dxa"/>
            <w:shd w:val="clear" w:color="auto" w:fill="E7F6FD"/>
            <w:vAlign w:val="center"/>
          </w:tcPr>
          <w:p w14:paraId="5D8702FD" w14:textId="77777777" w:rsidR="00063AC7" w:rsidRPr="000F1A34" w:rsidRDefault="00063AC7" w:rsidP="000F1A34">
            <w:pPr>
              <w:jc w:val="center"/>
            </w:pPr>
          </w:p>
        </w:tc>
        <w:tc>
          <w:tcPr>
            <w:tcW w:w="504" w:type="dxa"/>
            <w:shd w:val="clear" w:color="auto" w:fill="E7F6FD"/>
            <w:vAlign w:val="center"/>
          </w:tcPr>
          <w:p w14:paraId="1F8A950E" w14:textId="77777777" w:rsidR="00063AC7" w:rsidRPr="000F1A34" w:rsidRDefault="00063AC7" w:rsidP="000F1A34">
            <w:pPr>
              <w:jc w:val="center"/>
            </w:pPr>
          </w:p>
        </w:tc>
        <w:tc>
          <w:tcPr>
            <w:tcW w:w="504" w:type="dxa"/>
            <w:shd w:val="clear" w:color="auto" w:fill="E7F6FD"/>
            <w:vAlign w:val="center"/>
          </w:tcPr>
          <w:p w14:paraId="2284F834" w14:textId="77777777" w:rsidR="00063AC7" w:rsidRPr="000F1A34" w:rsidRDefault="00063AC7" w:rsidP="000F1A34">
            <w:pPr>
              <w:jc w:val="center"/>
            </w:pPr>
          </w:p>
        </w:tc>
        <w:tc>
          <w:tcPr>
            <w:tcW w:w="504" w:type="dxa"/>
            <w:shd w:val="clear" w:color="auto" w:fill="E7F6FD"/>
            <w:vAlign w:val="center"/>
          </w:tcPr>
          <w:p w14:paraId="6232AC9E" w14:textId="77777777" w:rsidR="00063AC7" w:rsidRPr="000F1A34" w:rsidRDefault="00063AC7" w:rsidP="000F1A34">
            <w:pPr>
              <w:jc w:val="center"/>
            </w:pPr>
          </w:p>
        </w:tc>
      </w:tr>
      <w:tr w:rsidR="00063AC7" w:rsidRPr="00727F52" w14:paraId="1B3CFC50" w14:textId="77777777" w:rsidTr="000F1A34">
        <w:trPr>
          <w:trHeight w:val="381"/>
        </w:trPr>
        <w:tc>
          <w:tcPr>
            <w:tcW w:w="4130" w:type="dxa"/>
            <w:shd w:val="clear" w:color="auto" w:fill="DBE2EE"/>
          </w:tcPr>
          <w:p w14:paraId="3E62DC3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Community Access Western Sydney</w:t>
            </w:r>
          </w:p>
        </w:tc>
        <w:tc>
          <w:tcPr>
            <w:tcW w:w="504" w:type="dxa"/>
            <w:shd w:val="clear" w:color="auto" w:fill="E7F6FD"/>
            <w:vAlign w:val="center"/>
          </w:tcPr>
          <w:p w14:paraId="71A6A7A8" w14:textId="77777777" w:rsidR="00063AC7" w:rsidRPr="000F1A34" w:rsidRDefault="00063AC7" w:rsidP="000F1A34">
            <w:pPr>
              <w:jc w:val="center"/>
            </w:pPr>
          </w:p>
        </w:tc>
        <w:tc>
          <w:tcPr>
            <w:tcW w:w="504" w:type="dxa"/>
            <w:shd w:val="clear" w:color="auto" w:fill="E7F6FD"/>
            <w:vAlign w:val="center"/>
          </w:tcPr>
          <w:p w14:paraId="217AC009" w14:textId="77777777" w:rsidR="00063AC7" w:rsidRPr="000F1A34" w:rsidRDefault="00063AC7" w:rsidP="000F1A34">
            <w:pPr>
              <w:jc w:val="center"/>
            </w:pPr>
          </w:p>
        </w:tc>
        <w:tc>
          <w:tcPr>
            <w:tcW w:w="504" w:type="dxa"/>
            <w:shd w:val="clear" w:color="auto" w:fill="E7F6FD"/>
            <w:vAlign w:val="center"/>
          </w:tcPr>
          <w:p w14:paraId="7D25D13D" w14:textId="77777777" w:rsidR="00063AC7" w:rsidRPr="000F1A34" w:rsidRDefault="00063AC7" w:rsidP="000F1A34">
            <w:pPr>
              <w:jc w:val="center"/>
            </w:pPr>
          </w:p>
        </w:tc>
        <w:tc>
          <w:tcPr>
            <w:tcW w:w="504" w:type="dxa"/>
            <w:shd w:val="clear" w:color="auto" w:fill="E7F6FD"/>
            <w:vAlign w:val="center"/>
          </w:tcPr>
          <w:p w14:paraId="2ED9054D" w14:textId="67DA362A" w:rsidR="00063AC7" w:rsidRPr="000F1A34" w:rsidRDefault="000F1A34" w:rsidP="000F1A34">
            <w:pPr>
              <w:jc w:val="center"/>
            </w:pPr>
            <w:r w:rsidRPr="000F1A34">
              <w:t>1</w:t>
            </w:r>
          </w:p>
        </w:tc>
        <w:tc>
          <w:tcPr>
            <w:tcW w:w="504" w:type="dxa"/>
            <w:shd w:val="clear" w:color="auto" w:fill="E7F6FD"/>
            <w:vAlign w:val="center"/>
          </w:tcPr>
          <w:p w14:paraId="56AD236D" w14:textId="77777777" w:rsidR="00063AC7" w:rsidRPr="000F1A34" w:rsidRDefault="00063AC7" w:rsidP="000F1A34">
            <w:pPr>
              <w:jc w:val="center"/>
            </w:pPr>
          </w:p>
        </w:tc>
        <w:tc>
          <w:tcPr>
            <w:tcW w:w="504" w:type="dxa"/>
            <w:shd w:val="clear" w:color="auto" w:fill="E7F6FD"/>
            <w:vAlign w:val="center"/>
          </w:tcPr>
          <w:p w14:paraId="4B34FF3D" w14:textId="77777777" w:rsidR="00063AC7" w:rsidRPr="000F1A34" w:rsidRDefault="00063AC7" w:rsidP="000F1A34">
            <w:pPr>
              <w:jc w:val="center"/>
            </w:pPr>
          </w:p>
        </w:tc>
        <w:tc>
          <w:tcPr>
            <w:tcW w:w="493" w:type="dxa"/>
            <w:shd w:val="clear" w:color="auto" w:fill="E7F6FD"/>
            <w:vAlign w:val="center"/>
          </w:tcPr>
          <w:p w14:paraId="4B309D8D" w14:textId="77777777" w:rsidR="00063AC7" w:rsidRPr="000F1A34" w:rsidRDefault="00063AC7" w:rsidP="000F1A34">
            <w:pPr>
              <w:jc w:val="center"/>
            </w:pPr>
          </w:p>
        </w:tc>
        <w:tc>
          <w:tcPr>
            <w:tcW w:w="515" w:type="dxa"/>
            <w:shd w:val="clear" w:color="auto" w:fill="E7F6FD"/>
            <w:vAlign w:val="center"/>
          </w:tcPr>
          <w:p w14:paraId="2319149F" w14:textId="77777777" w:rsidR="00063AC7" w:rsidRPr="000F1A34" w:rsidRDefault="00063AC7" w:rsidP="000F1A34">
            <w:pPr>
              <w:jc w:val="center"/>
            </w:pPr>
          </w:p>
        </w:tc>
        <w:tc>
          <w:tcPr>
            <w:tcW w:w="504" w:type="dxa"/>
            <w:shd w:val="clear" w:color="auto" w:fill="E7F6FD"/>
            <w:vAlign w:val="center"/>
          </w:tcPr>
          <w:p w14:paraId="1438EEE8" w14:textId="77777777" w:rsidR="00063AC7" w:rsidRPr="000F1A34" w:rsidRDefault="00063AC7" w:rsidP="000F1A34">
            <w:pPr>
              <w:jc w:val="center"/>
            </w:pPr>
          </w:p>
        </w:tc>
        <w:tc>
          <w:tcPr>
            <w:tcW w:w="504" w:type="dxa"/>
            <w:shd w:val="clear" w:color="auto" w:fill="E7F6FD"/>
            <w:vAlign w:val="center"/>
          </w:tcPr>
          <w:p w14:paraId="6731F745" w14:textId="77777777" w:rsidR="00063AC7" w:rsidRPr="000F1A34" w:rsidRDefault="00063AC7" w:rsidP="000F1A34">
            <w:pPr>
              <w:jc w:val="center"/>
            </w:pPr>
          </w:p>
        </w:tc>
        <w:tc>
          <w:tcPr>
            <w:tcW w:w="504" w:type="dxa"/>
            <w:shd w:val="clear" w:color="auto" w:fill="E7F6FD"/>
            <w:vAlign w:val="center"/>
          </w:tcPr>
          <w:p w14:paraId="02E80CBA" w14:textId="77777777" w:rsidR="00063AC7" w:rsidRPr="000F1A34" w:rsidRDefault="00063AC7" w:rsidP="000F1A34">
            <w:pPr>
              <w:jc w:val="center"/>
            </w:pPr>
          </w:p>
        </w:tc>
      </w:tr>
      <w:tr w:rsidR="00063AC7" w:rsidRPr="00727F52" w14:paraId="5E43C9FF" w14:textId="77777777" w:rsidTr="000F1A34">
        <w:trPr>
          <w:trHeight w:val="381"/>
        </w:trPr>
        <w:tc>
          <w:tcPr>
            <w:tcW w:w="4130" w:type="dxa"/>
            <w:shd w:val="clear" w:color="auto" w:fill="DBE2EE"/>
          </w:tcPr>
          <w:p w14:paraId="0DA83A2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Community Disability Advocacy Alliance</w:t>
            </w:r>
          </w:p>
        </w:tc>
        <w:tc>
          <w:tcPr>
            <w:tcW w:w="504" w:type="dxa"/>
            <w:shd w:val="clear" w:color="auto" w:fill="E7F6FD"/>
            <w:vAlign w:val="center"/>
          </w:tcPr>
          <w:p w14:paraId="09CB66F3" w14:textId="388712CE" w:rsidR="00063AC7" w:rsidRPr="000F1A34" w:rsidRDefault="000F1A34" w:rsidP="000F1A34">
            <w:pPr>
              <w:jc w:val="center"/>
            </w:pPr>
            <w:r w:rsidRPr="000F1A34">
              <w:t>1</w:t>
            </w:r>
          </w:p>
        </w:tc>
        <w:tc>
          <w:tcPr>
            <w:tcW w:w="504" w:type="dxa"/>
            <w:shd w:val="clear" w:color="auto" w:fill="E7F6FD"/>
            <w:vAlign w:val="center"/>
          </w:tcPr>
          <w:p w14:paraId="5B393305" w14:textId="77777777" w:rsidR="00063AC7" w:rsidRPr="000F1A34" w:rsidRDefault="00063AC7" w:rsidP="000F1A34">
            <w:pPr>
              <w:jc w:val="center"/>
            </w:pPr>
          </w:p>
        </w:tc>
        <w:tc>
          <w:tcPr>
            <w:tcW w:w="504" w:type="dxa"/>
            <w:shd w:val="clear" w:color="auto" w:fill="E7F6FD"/>
            <w:vAlign w:val="center"/>
          </w:tcPr>
          <w:p w14:paraId="3C67303E" w14:textId="77777777" w:rsidR="00063AC7" w:rsidRPr="000F1A34" w:rsidRDefault="00063AC7" w:rsidP="000F1A34">
            <w:pPr>
              <w:jc w:val="center"/>
            </w:pPr>
          </w:p>
        </w:tc>
        <w:tc>
          <w:tcPr>
            <w:tcW w:w="504" w:type="dxa"/>
            <w:shd w:val="clear" w:color="auto" w:fill="E7F6FD"/>
            <w:vAlign w:val="center"/>
          </w:tcPr>
          <w:p w14:paraId="5DB283CD" w14:textId="77777777" w:rsidR="00063AC7" w:rsidRPr="000F1A34" w:rsidRDefault="00063AC7" w:rsidP="000F1A34">
            <w:pPr>
              <w:jc w:val="center"/>
            </w:pPr>
          </w:p>
        </w:tc>
        <w:tc>
          <w:tcPr>
            <w:tcW w:w="504" w:type="dxa"/>
            <w:shd w:val="clear" w:color="auto" w:fill="E7F6FD"/>
            <w:vAlign w:val="center"/>
          </w:tcPr>
          <w:p w14:paraId="2477420A" w14:textId="77777777" w:rsidR="00063AC7" w:rsidRPr="000F1A34" w:rsidRDefault="00063AC7" w:rsidP="000F1A34">
            <w:pPr>
              <w:jc w:val="center"/>
            </w:pPr>
          </w:p>
        </w:tc>
        <w:tc>
          <w:tcPr>
            <w:tcW w:w="504" w:type="dxa"/>
            <w:shd w:val="clear" w:color="auto" w:fill="E7F6FD"/>
            <w:vAlign w:val="center"/>
          </w:tcPr>
          <w:p w14:paraId="0E2D490F" w14:textId="77777777" w:rsidR="00063AC7" w:rsidRPr="000F1A34" w:rsidRDefault="00063AC7" w:rsidP="000F1A34">
            <w:pPr>
              <w:jc w:val="center"/>
            </w:pPr>
          </w:p>
        </w:tc>
        <w:tc>
          <w:tcPr>
            <w:tcW w:w="493" w:type="dxa"/>
            <w:shd w:val="clear" w:color="auto" w:fill="E7F6FD"/>
            <w:vAlign w:val="center"/>
          </w:tcPr>
          <w:p w14:paraId="7A588C9A" w14:textId="77777777" w:rsidR="00063AC7" w:rsidRPr="000F1A34" w:rsidRDefault="00063AC7" w:rsidP="000F1A34">
            <w:pPr>
              <w:jc w:val="center"/>
            </w:pPr>
          </w:p>
        </w:tc>
        <w:tc>
          <w:tcPr>
            <w:tcW w:w="515" w:type="dxa"/>
            <w:shd w:val="clear" w:color="auto" w:fill="E7F6FD"/>
            <w:vAlign w:val="center"/>
          </w:tcPr>
          <w:p w14:paraId="3216ED14" w14:textId="77777777" w:rsidR="00063AC7" w:rsidRPr="000F1A34" w:rsidRDefault="00063AC7" w:rsidP="000F1A34">
            <w:pPr>
              <w:jc w:val="center"/>
            </w:pPr>
          </w:p>
        </w:tc>
        <w:tc>
          <w:tcPr>
            <w:tcW w:w="504" w:type="dxa"/>
            <w:shd w:val="clear" w:color="auto" w:fill="E7F6FD"/>
            <w:vAlign w:val="center"/>
          </w:tcPr>
          <w:p w14:paraId="3491D8EE" w14:textId="77777777" w:rsidR="00063AC7" w:rsidRPr="000F1A34" w:rsidRDefault="00063AC7" w:rsidP="000F1A34">
            <w:pPr>
              <w:jc w:val="center"/>
            </w:pPr>
          </w:p>
        </w:tc>
        <w:tc>
          <w:tcPr>
            <w:tcW w:w="504" w:type="dxa"/>
            <w:shd w:val="clear" w:color="auto" w:fill="E7F6FD"/>
            <w:vAlign w:val="center"/>
          </w:tcPr>
          <w:p w14:paraId="5A3BF2EF" w14:textId="77777777" w:rsidR="00063AC7" w:rsidRPr="000F1A34" w:rsidRDefault="00063AC7" w:rsidP="000F1A34">
            <w:pPr>
              <w:jc w:val="center"/>
            </w:pPr>
          </w:p>
        </w:tc>
        <w:tc>
          <w:tcPr>
            <w:tcW w:w="504" w:type="dxa"/>
            <w:shd w:val="clear" w:color="auto" w:fill="E7F6FD"/>
            <w:vAlign w:val="center"/>
          </w:tcPr>
          <w:p w14:paraId="48E397CF" w14:textId="77777777" w:rsidR="00063AC7" w:rsidRPr="000F1A34" w:rsidRDefault="00063AC7" w:rsidP="000F1A34">
            <w:pPr>
              <w:jc w:val="center"/>
            </w:pPr>
          </w:p>
        </w:tc>
      </w:tr>
      <w:tr w:rsidR="00063AC7" w:rsidRPr="00727F52" w14:paraId="1AB44C80" w14:textId="77777777" w:rsidTr="000F1A34">
        <w:trPr>
          <w:trHeight w:val="381"/>
        </w:trPr>
        <w:tc>
          <w:tcPr>
            <w:tcW w:w="4130" w:type="dxa"/>
            <w:shd w:val="clear" w:color="auto" w:fill="DBE2EE"/>
          </w:tcPr>
          <w:p w14:paraId="69A927C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Council for Intellectual Disability NSW</w:t>
            </w:r>
          </w:p>
        </w:tc>
        <w:tc>
          <w:tcPr>
            <w:tcW w:w="504" w:type="dxa"/>
            <w:shd w:val="clear" w:color="auto" w:fill="E7F6FD"/>
            <w:vAlign w:val="center"/>
          </w:tcPr>
          <w:p w14:paraId="19671B70" w14:textId="77777777" w:rsidR="00063AC7" w:rsidRPr="000F1A34" w:rsidRDefault="00063AC7" w:rsidP="000F1A34">
            <w:pPr>
              <w:jc w:val="center"/>
            </w:pPr>
          </w:p>
        </w:tc>
        <w:tc>
          <w:tcPr>
            <w:tcW w:w="504" w:type="dxa"/>
            <w:shd w:val="clear" w:color="auto" w:fill="E7F6FD"/>
            <w:vAlign w:val="center"/>
          </w:tcPr>
          <w:p w14:paraId="239468FD" w14:textId="77777777" w:rsidR="00063AC7" w:rsidRPr="000F1A34" w:rsidRDefault="00063AC7" w:rsidP="000F1A34">
            <w:pPr>
              <w:jc w:val="center"/>
            </w:pPr>
          </w:p>
        </w:tc>
        <w:tc>
          <w:tcPr>
            <w:tcW w:w="504" w:type="dxa"/>
            <w:shd w:val="clear" w:color="auto" w:fill="E7F6FD"/>
            <w:vAlign w:val="center"/>
          </w:tcPr>
          <w:p w14:paraId="0F8C6876" w14:textId="77777777" w:rsidR="00063AC7" w:rsidRPr="000F1A34" w:rsidRDefault="00063AC7" w:rsidP="000F1A34">
            <w:pPr>
              <w:jc w:val="center"/>
            </w:pPr>
          </w:p>
        </w:tc>
        <w:tc>
          <w:tcPr>
            <w:tcW w:w="504" w:type="dxa"/>
            <w:shd w:val="clear" w:color="auto" w:fill="E7F6FD"/>
            <w:vAlign w:val="center"/>
          </w:tcPr>
          <w:p w14:paraId="18903356" w14:textId="7D4E53EF" w:rsidR="00063AC7" w:rsidRPr="000F1A34" w:rsidRDefault="000F1A34" w:rsidP="000F1A34">
            <w:pPr>
              <w:jc w:val="center"/>
            </w:pPr>
            <w:r w:rsidRPr="000F1A34">
              <w:t>1</w:t>
            </w:r>
          </w:p>
        </w:tc>
        <w:tc>
          <w:tcPr>
            <w:tcW w:w="504" w:type="dxa"/>
            <w:shd w:val="clear" w:color="auto" w:fill="E7F6FD"/>
            <w:vAlign w:val="center"/>
          </w:tcPr>
          <w:p w14:paraId="6F0E341E" w14:textId="77777777" w:rsidR="00063AC7" w:rsidRPr="000F1A34" w:rsidRDefault="00063AC7" w:rsidP="000F1A34">
            <w:pPr>
              <w:jc w:val="center"/>
            </w:pPr>
          </w:p>
        </w:tc>
        <w:tc>
          <w:tcPr>
            <w:tcW w:w="504" w:type="dxa"/>
            <w:shd w:val="clear" w:color="auto" w:fill="E7F6FD"/>
            <w:vAlign w:val="center"/>
          </w:tcPr>
          <w:p w14:paraId="0EF266DA" w14:textId="77777777" w:rsidR="00063AC7" w:rsidRPr="000F1A34" w:rsidRDefault="00063AC7" w:rsidP="000F1A34">
            <w:pPr>
              <w:jc w:val="center"/>
            </w:pPr>
          </w:p>
        </w:tc>
        <w:tc>
          <w:tcPr>
            <w:tcW w:w="493" w:type="dxa"/>
            <w:shd w:val="clear" w:color="auto" w:fill="E7F6FD"/>
            <w:vAlign w:val="center"/>
          </w:tcPr>
          <w:p w14:paraId="046067BB" w14:textId="5C374611" w:rsidR="00063AC7" w:rsidRPr="000F1A34" w:rsidRDefault="000F1A34" w:rsidP="000F1A34">
            <w:pPr>
              <w:jc w:val="center"/>
            </w:pPr>
            <w:r w:rsidRPr="000F1A34">
              <w:t>1</w:t>
            </w:r>
          </w:p>
        </w:tc>
        <w:tc>
          <w:tcPr>
            <w:tcW w:w="515" w:type="dxa"/>
            <w:shd w:val="clear" w:color="auto" w:fill="E7F6FD"/>
            <w:vAlign w:val="center"/>
          </w:tcPr>
          <w:p w14:paraId="01781CB2" w14:textId="2A72BCE4" w:rsidR="00063AC7" w:rsidRPr="000F1A34" w:rsidRDefault="000F1A34" w:rsidP="000F1A34">
            <w:pPr>
              <w:jc w:val="center"/>
            </w:pPr>
            <w:r w:rsidRPr="000F1A34">
              <w:t>1</w:t>
            </w:r>
          </w:p>
        </w:tc>
        <w:tc>
          <w:tcPr>
            <w:tcW w:w="504" w:type="dxa"/>
            <w:shd w:val="clear" w:color="auto" w:fill="E7F6FD"/>
            <w:vAlign w:val="center"/>
          </w:tcPr>
          <w:p w14:paraId="77F18F22" w14:textId="77777777" w:rsidR="00063AC7" w:rsidRPr="000F1A34" w:rsidRDefault="00063AC7" w:rsidP="000F1A34">
            <w:pPr>
              <w:jc w:val="center"/>
            </w:pPr>
          </w:p>
        </w:tc>
        <w:tc>
          <w:tcPr>
            <w:tcW w:w="504" w:type="dxa"/>
            <w:shd w:val="clear" w:color="auto" w:fill="E7F6FD"/>
            <w:vAlign w:val="center"/>
          </w:tcPr>
          <w:p w14:paraId="090D0D95" w14:textId="77777777" w:rsidR="00063AC7" w:rsidRPr="000F1A34" w:rsidRDefault="00063AC7" w:rsidP="000F1A34">
            <w:pPr>
              <w:jc w:val="center"/>
            </w:pPr>
          </w:p>
        </w:tc>
        <w:tc>
          <w:tcPr>
            <w:tcW w:w="504" w:type="dxa"/>
            <w:shd w:val="clear" w:color="auto" w:fill="E7F6FD"/>
            <w:vAlign w:val="center"/>
          </w:tcPr>
          <w:p w14:paraId="54CEC04E" w14:textId="41CBAC45" w:rsidR="00063AC7" w:rsidRPr="000F1A34" w:rsidRDefault="000F1A34" w:rsidP="000F1A34">
            <w:pPr>
              <w:jc w:val="center"/>
            </w:pPr>
            <w:r w:rsidRPr="000F1A34">
              <w:t>1</w:t>
            </w:r>
          </w:p>
        </w:tc>
      </w:tr>
      <w:tr w:rsidR="00063AC7" w:rsidRPr="00727F52" w14:paraId="5540DFB4" w14:textId="77777777" w:rsidTr="000F1A34">
        <w:trPr>
          <w:trHeight w:val="381"/>
        </w:trPr>
        <w:tc>
          <w:tcPr>
            <w:tcW w:w="4130" w:type="dxa"/>
            <w:shd w:val="clear" w:color="auto" w:fill="DBE2EE"/>
          </w:tcPr>
          <w:p w14:paraId="11E78E0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DAISI Services LTD</w:t>
            </w:r>
          </w:p>
        </w:tc>
        <w:tc>
          <w:tcPr>
            <w:tcW w:w="504" w:type="dxa"/>
            <w:shd w:val="clear" w:color="auto" w:fill="E7F6FD"/>
            <w:vAlign w:val="center"/>
          </w:tcPr>
          <w:p w14:paraId="7B3FD5D0" w14:textId="77777777" w:rsidR="00063AC7" w:rsidRPr="000F1A34" w:rsidRDefault="00063AC7" w:rsidP="000F1A34">
            <w:pPr>
              <w:jc w:val="center"/>
            </w:pPr>
          </w:p>
        </w:tc>
        <w:tc>
          <w:tcPr>
            <w:tcW w:w="504" w:type="dxa"/>
            <w:shd w:val="clear" w:color="auto" w:fill="E7F6FD"/>
            <w:vAlign w:val="center"/>
          </w:tcPr>
          <w:p w14:paraId="5AFA8CC3" w14:textId="3CD90684" w:rsidR="00063AC7" w:rsidRPr="000F1A34" w:rsidRDefault="000F1A34" w:rsidP="000F1A34">
            <w:pPr>
              <w:jc w:val="center"/>
            </w:pPr>
            <w:r w:rsidRPr="000F1A34">
              <w:t>1</w:t>
            </w:r>
          </w:p>
        </w:tc>
        <w:tc>
          <w:tcPr>
            <w:tcW w:w="504" w:type="dxa"/>
            <w:shd w:val="clear" w:color="auto" w:fill="E7F6FD"/>
            <w:vAlign w:val="center"/>
          </w:tcPr>
          <w:p w14:paraId="58F70CF3" w14:textId="77777777" w:rsidR="00063AC7" w:rsidRPr="000F1A34" w:rsidRDefault="00063AC7" w:rsidP="000F1A34">
            <w:pPr>
              <w:jc w:val="center"/>
            </w:pPr>
          </w:p>
        </w:tc>
        <w:tc>
          <w:tcPr>
            <w:tcW w:w="504" w:type="dxa"/>
            <w:shd w:val="clear" w:color="auto" w:fill="E7F6FD"/>
            <w:vAlign w:val="center"/>
          </w:tcPr>
          <w:p w14:paraId="18B8A6A3" w14:textId="77777777" w:rsidR="00063AC7" w:rsidRPr="000F1A34" w:rsidRDefault="00063AC7" w:rsidP="000F1A34">
            <w:pPr>
              <w:jc w:val="center"/>
            </w:pPr>
          </w:p>
        </w:tc>
        <w:tc>
          <w:tcPr>
            <w:tcW w:w="504" w:type="dxa"/>
            <w:shd w:val="clear" w:color="auto" w:fill="E7F6FD"/>
            <w:vAlign w:val="center"/>
          </w:tcPr>
          <w:p w14:paraId="7EDD8551" w14:textId="77777777" w:rsidR="00063AC7" w:rsidRPr="000F1A34" w:rsidRDefault="00063AC7" w:rsidP="000F1A34">
            <w:pPr>
              <w:jc w:val="center"/>
            </w:pPr>
          </w:p>
        </w:tc>
        <w:tc>
          <w:tcPr>
            <w:tcW w:w="504" w:type="dxa"/>
            <w:shd w:val="clear" w:color="auto" w:fill="E7F6FD"/>
            <w:vAlign w:val="center"/>
          </w:tcPr>
          <w:p w14:paraId="135066EB" w14:textId="77777777" w:rsidR="00063AC7" w:rsidRPr="000F1A34" w:rsidRDefault="00063AC7" w:rsidP="000F1A34">
            <w:pPr>
              <w:jc w:val="center"/>
            </w:pPr>
          </w:p>
        </w:tc>
        <w:tc>
          <w:tcPr>
            <w:tcW w:w="493" w:type="dxa"/>
            <w:shd w:val="clear" w:color="auto" w:fill="E7F6FD"/>
            <w:vAlign w:val="center"/>
          </w:tcPr>
          <w:p w14:paraId="0E890DD5" w14:textId="77777777" w:rsidR="00063AC7" w:rsidRPr="000F1A34" w:rsidRDefault="00063AC7" w:rsidP="000F1A34">
            <w:pPr>
              <w:jc w:val="center"/>
            </w:pPr>
          </w:p>
        </w:tc>
        <w:tc>
          <w:tcPr>
            <w:tcW w:w="515" w:type="dxa"/>
            <w:shd w:val="clear" w:color="auto" w:fill="E7F6FD"/>
            <w:vAlign w:val="center"/>
          </w:tcPr>
          <w:p w14:paraId="3AE44A4B" w14:textId="77777777" w:rsidR="00063AC7" w:rsidRPr="000F1A34" w:rsidRDefault="00063AC7" w:rsidP="000F1A34">
            <w:pPr>
              <w:jc w:val="center"/>
            </w:pPr>
          </w:p>
        </w:tc>
        <w:tc>
          <w:tcPr>
            <w:tcW w:w="504" w:type="dxa"/>
            <w:shd w:val="clear" w:color="auto" w:fill="E7F6FD"/>
            <w:vAlign w:val="center"/>
          </w:tcPr>
          <w:p w14:paraId="6302F5A3" w14:textId="77777777" w:rsidR="00063AC7" w:rsidRPr="000F1A34" w:rsidRDefault="00063AC7" w:rsidP="000F1A34">
            <w:pPr>
              <w:jc w:val="center"/>
            </w:pPr>
          </w:p>
        </w:tc>
        <w:tc>
          <w:tcPr>
            <w:tcW w:w="504" w:type="dxa"/>
            <w:shd w:val="clear" w:color="auto" w:fill="E7F6FD"/>
            <w:vAlign w:val="center"/>
          </w:tcPr>
          <w:p w14:paraId="0396589E" w14:textId="77777777" w:rsidR="00063AC7" w:rsidRPr="000F1A34" w:rsidRDefault="00063AC7" w:rsidP="000F1A34">
            <w:pPr>
              <w:jc w:val="center"/>
            </w:pPr>
          </w:p>
        </w:tc>
        <w:tc>
          <w:tcPr>
            <w:tcW w:w="504" w:type="dxa"/>
            <w:shd w:val="clear" w:color="auto" w:fill="E7F6FD"/>
            <w:vAlign w:val="center"/>
          </w:tcPr>
          <w:p w14:paraId="39D2562D" w14:textId="77777777" w:rsidR="00063AC7" w:rsidRPr="000F1A34" w:rsidRDefault="00063AC7" w:rsidP="000F1A34">
            <w:pPr>
              <w:jc w:val="center"/>
            </w:pPr>
          </w:p>
        </w:tc>
      </w:tr>
      <w:tr w:rsidR="00063AC7" w:rsidRPr="00727F52" w14:paraId="75FDD5D3" w14:textId="77777777" w:rsidTr="000F1A34">
        <w:trPr>
          <w:trHeight w:val="381"/>
        </w:trPr>
        <w:tc>
          <w:tcPr>
            <w:tcW w:w="4130" w:type="dxa"/>
            <w:shd w:val="clear" w:color="auto" w:fill="DBE2EE"/>
          </w:tcPr>
          <w:p w14:paraId="34D2D0B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Deaf Blind Association of NSW</w:t>
            </w:r>
          </w:p>
        </w:tc>
        <w:tc>
          <w:tcPr>
            <w:tcW w:w="504" w:type="dxa"/>
            <w:shd w:val="clear" w:color="auto" w:fill="E7F6FD"/>
            <w:vAlign w:val="center"/>
          </w:tcPr>
          <w:p w14:paraId="169CB0AE" w14:textId="77777777" w:rsidR="00063AC7" w:rsidRPr="000F1A34" w:rsidRDefault="00063AC7" w:rsidP="000F1A34">
            <w:pPr>
              <w:jc w:val="center"/>
            </w:pPr>
          </w:p>
        </w:tc>
        <w:tc>
          <w:tcPr>
            <w:tcW w:w="504" w:type="dxa"/>
            <w:shd w:val="clear" w:color="auto" w:fill="E7F6FD"/>
            <w:vAlign w:val="center"/>
          </w:tcPr>
          <w:p w14:paraId="1432B44B" w14:textId="77777777" w:rsidR="00063AC7" w:rsidRPr="000F1A34" w:rsidRDefault="00063AC7" w:rsidP="000F1A34">
            <w:pPr>
              <w:jc w:val="center"/>
            </w:pPr>
          </w:p>
        </w:tc>
        <w:tc>
          <w:tcPr>
            <w:tcW w:w="504" w:type="dxa"/>
            <w:shd w:val="clear" w:color="auto" w:fill="E7F6FD"/>
            <w:vAlign w:val="center"/>
          </w:tcPr>
          <w:p w14:paraId="783B53BF" w14:textId="77777777" w:rsidR="00063AC7" w:rsidRPr="000F1A34" w:rsidRDefault="00063AC7" w:rsidP="000F1A34">
            <w:pPr>
              <w:jc w:val="center"/>
            </w:pPr>
          </w:p>
        </w:tc>
        <w:tc>
          <w:tcPr>
            <w:tcW w:w="504" w:type="dxa"/>
            <w:shd w:val="clear" w:color="auto" w:fill="E7F6FD"/>
            <w:vAlign w:val="center"/>
          </w:tcPr>
          <w:p w14:paraId="1708B090" w14:textId="411BAE00" w:rsidR="00063AC7" w:rsidRPr="000F1A34" w:rsidRDefault="000F1A34" w:rsidP="000F1A34">
            <w:pPr>
              <w:jc w:val="center"/>
            </w:pPr>
            <w:r>
              <w:t>2</w:t>
            </w:r>
          </w:p>
        </w:tc>
        <w:tc>
          <w:tcPr>
            <w:tcW w:w="504" w:type="dxa"/>
            <w:shd w:val="clear" w:color="auto" w:fill="E7F6FD"/>
            <w:vAlign w:val="center"/>
          </w:tcPr>
          <w:p w14:paraId="436A46A0" w14:textId="77777777" w:rsidR="00063AC7" w:rsidRPr="000F1A34" w:rsidRDefault="00063AC7" w:rsidP="000F1A34">
            <w:pPr>
              <w:jc w:val="center"/>
            </w:pPr>
          </w:p>
        </w:tc>
        <w:tc>
          <w:tcPr>
            <w:tcW w:w="504" w:type="dxa"/>
            <w:shd w:val="clear" w:color="auto" w:fill="E7F6FD"/>
            <w:vAlign w:val="center"/>
          </w:tcPr>
          <w:p w14:paraId="5F243872" w14:textId="77777777" w:rsidR="00063AC7" w:rsidRPr="000F1A34" w:rsidRDefault="00063AC7" w:rsidP="000F1A34">
            <w:pPr>
              <w:jc w:val="center"/>
            </w:pPr>
          </w:p>
        </w:tc>
        <w:tc>
          <w:tcPr>
            <w:tcW w:w="493" w:type="dxa"/>
            <w:shd w:val="clear" w:color="auto" w:fill="E7F6FD"/>
            <w:vAlign w:val="center"/>
          </w:tcPr>
          <w:p w14:paraId="0B9662D5" w14:textId="77777777" w:rsidR="00063AC7" w:rsidRPr="000F1A34" w:rsidRDefault="00063AC7" w:rsidP="000F1A34">
            <w:pPr>
              <w:jc w:val="center"/>
            </w:pPr>
          </w:p>
        </w:tc>
        <w:tc>
          <w:tcPr>
            <w:tcW w:w="515" w:type="dxa"/>
            <w:shd w:val="clear" w:color="auto" w:fill="E7F6FD"/>
            <w:vAlign w:val="center"/>
          </w:tcPr>
          <w:p w14:paraId="235A2AB2" w14:textId="77777777" w:rsidR="00063AC7" w:rsidRPr="000F1A34" w:rsidRDefault="00063AC7" w:rsidP="000F1A34">
            <w:pPr>
              <w:jc w:val="center"/>
            </w:pPr>
          </w:p>
        </w:tc>
        <w:tc>
          <w:tcPr>
            <w:tcW w:w="504" w:type="dxa"/>
            <w:shd w:val="clear" w:color="auto" w:fill="E7F6FD"/>
            <w:vAlign w:val="center"/>
          </w:tcPr>
          <w:p w14:paraId="5524B3AC" w14:textId="77777777" w:rsidR="00063AC7" w:rsidRPr="000F1A34" w:rsidRDefault="00063AC7" w:rsidP="000F1A34">
            <w:pPr>
              <w:jc w:val="center"/>
            </w:pPr>
          </w:p>
        </w:tc>
        <w:tc>
          <w:tcPr>
            <w:tcW w:w="504" w:type="dxa"/>
            <w:shd w:val="clear" w:color="auto" w:fill="E7F6FD"/>
            <w:vAlign w:val="center"/>
          </w:tcPr>
          <w:p w14:paraId="7C0DB27C" w14:textId="77777777" w:rsidR="00063AC7" w:rsidRPr="000F1A34" w:rsidRDefault="00063AC7" w:rsidP="000F1A34">
            <w:pPr>
              <w:jc w:val="center"/>
            </w:pPr>
          </w:p>
        </w:tc>
        <w:tc>
          <w:tcPr>
            <w:tcW w:w="504" w:type="dxa"/>
            <w:shd w:val="clear" w:color="auto" w:fill="E7F6FD"/>
            <w:vAlign w:val="center"/>
          </w:tcPr>
          <w:p w14:paraId="3485398E" w14:textId="77777777" w:rsidR="00063AC7" w:rsidRPr="000F1A34" w:rsidRDefault="00063AC7" w:rsidP="000F1A34">
            <w:pPr>
              <w:jc w:val="center"/>
            </w:pPr>
          </w:p>
        </w:tc>
      </w:tr>
      <w:tr w:rsidR="00063AC7" w:rsidRPr="00727F52" w14:paraId="0719B4D2" w14:textId="77777777" w:rsidTr="000F1A34">
        <w:trPr>
          <w:trHeight w:val="381"/>
        </w:trPr>
        <w:tc>
          <w:tcPr>
            <w:tcW w:w="4130" w:type="dxa"/>
            <w:shd w:val="clear" w:color="auto" w:fill="DBE2EE"/>
          </w:tcPr>
          <w:p w14:paraId="2600E64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Deaf Society NSW</w:t>
            </w:r>
          </w:p>
        </w:tc>
        <w:tc>
          <w:tcPr>
            <w:tcW w:w="504" w:type="dxa"/>
            <w:shd w:val="clear" w:color="auto" w:fill="E7F6FD"/>
            <w:vAlign w:val="center"/>
          </w:tcPr>
          <w:p w14:paraId="0B90127C" w14:textId="77777777" w:rsidR="00063AC7" w:rsidRPr="000F1A34" w:rsidRDefault="00063AC7" w:rsidP="000F1A34">
            <w:pPr>
              <w:jc w:val="center"/>
            </w:pPr>
          </w:p>
        </w:tc>
        <w:tc>
          <w:tcPr>
            <w:tcW w:w="504" w:type="dxa"/>
            <w:shd w:val="clear" w:color="auto" w:fill="E7F6FD"/>
            <w:vAlign w:val="center"/>
          </w:tcPr>
          <w:p w14:paraId="3121D1D9" w14:textId="77777777" w:rsidR="00063AC7" w:rsidRPr="000F1A34" w:rsidRDefault="00063AC7" w:rsidP="000F1A34">
            <w:pPr>
              <w:jc w:val="center"/>
            </w:pPr>
          </w:p>
        </w:tc>
        <w:tc>
          <w:tcPr>
            <w:tcW w:w="504" w:type="dxa"/>
            <w:shd w:val="clear" w:color="auto" w:fill="E7F6FD"/>
            <w:vAlign w:val="center"/>
          </w:tcPr>
          <w:p w14:paraId="797C5183" w14:textId="77777777" w:rsidR="00063AC7" w:rsidRPr="000F1A34" w:rsidRDefault="00063AC7" w:rsidP="000F1A34">
            <w:pPr>
              <w:jc w:val="center"/>
            </w:pPr>
          </w:p>
        </w:tc>
        <w:tc>
          <w:tcPr>
            <w:tcW w:w="504" w:type="dxa"/>
            <w:shd w:val="clear" w:color="auto" w:fill="E7F6FD"/>
            <w:vAlign w:val="center"/>
          </w:tcPr>
          <w:p w14:paraId="31500D12" w14:textId="77777777" w:rsidR="00063AC7" w:rsidRPr="000F1A34" w:rsidRDefault="00063AC7" w:rsidP="000F1A34">
            <w:pPr>
              <w:jc w:val="center"/>
            </w:pPr>
          </w:p>
        </w:tc>
        <w:tc>
          <w:tcPr>
            <w:tcW w:w="504" w:type="dxa"/>
            <w:shd w:val="clear" w:color="auto" w:fill="E7F6FD"/>
            <w:vAlign w:val="center"/>
          </w:tcPr>
          <w:p w14:paraId="67123664" w14:textId="77777777" w:rsidR="00063AC7" w:rsidRPr="000F1A34" w:rsidRDefault="00063AC7" w:rsidP="000F1A34">
            <w:pPr>
              <w:jc w:val="center"/>
            </w:pPr>
          </w:p>
        </w:tc>
        <w:tc>
          <w:tcPr>
            <w:tcW w:w="504" w:type="dxa"/>
            <w:shd w:val="clear" w:color="auto" w:fill="E7F6FD"/>
            <w:vAlign w:val="center"/>
          </w:tcPr>
          <w:p w14:paraId="40BD85C7" w14:textId="77777777" w:rsidR="00063AC7" w:rsidRPr="000F1A34" w:rsidRDefault="00063AC7" w:rsidP="000F1A34">
            <w:pPr>
              <w:jc w:val="center"/>
            </w:pPr>
          </w:p>
        </w:tc>
        <w:tc>
          <w:tcPr>
            <w:tcW w:w="493" w:type="dxa"/>
            <w:shd w:val="clear" w:color="auto" w:fill="E7F6FD"/>
            <w:vAlign w:val="center"/>
          </w:tcPr>
          <w:p w14:paraId="41C1E8E7" w14:textId="41B5DDF1" w:rsidR="00063AC7" w:rsidRPr="000F1A34" w:rsidRDefault="000F1A34" w:rsidP="000F1A34">
            <w:pPr>
              <w:jc w:val="center"/>
            </w:pPr>
            <w:r w:rsidRPr="000F1A34">
              <w:t>1</w:t>
            </w:r>
          </w:p>
        </w:tc>
        <w:tc>
          <w:tcPr>
            <w:tcW w:w="515" w:type="dxa"/>
            <w:shd w:val="clear" w:color="auto" w:fill="E7F6FD"/>
            <w:vAlign w:val="center"/>
          </w:tcPr>
          <w:p w14:paraId="4710B5F1" w14:textId="77777777" w:rsidR="00063AC7" w:rsidRPr="000F1A34" w:rsidRDefault="00063AC7" w:rsidP="000F1A34">
            <w:pPr>
              <w:jc w:val="center"/>
            </w:pPr>
          </w:p>
        </w:tc>
        <w:tc>
          <w:tcPr>
            <w:tcW w:w="504" w:type="dxa"/>
            <w:shd w:val="clear" w:color="auto" w:fill="E7F6FD"/>
            <w:vAlign w:val="center"/>
          </w:tcPr>
          <w:p w14:paraId="6720B817" w14:textId="77777777" w:rsidR="00063AC7" w:rsidRPr="000F1A34" w:rsidRDefault="00063AC7" w:rsidP="000F1A34">
            <w:pPr>
              <w:jc w:val="center"/>
            </w:pPr>
          </w:p>
        </w:tc>
        <w:tc>
          <w:tcPr>
            <w:tcW w:w="504" w:type="dxa"/>
            <w:shd w:val="clear" w:color="auto" w:fill="E7F6FD"/>
            <w:vAlign w:val="center"/>
          </w:tcPr>
          <w:p w14:paraId="6D432684" w14:textId="77777777" w:rsidR="00063AC7" w:rsidRPr="000F1A34" w:rsidRDefault="00063AC7" w:rsidP="000F1A34">
            <w:pPr>
              <w:jc w:val="center"/>
            </w:pPr>
          </w:p>
        </w:tc>
        <w:tc>
          <w:tcPr>
            <w:tcW w:w="504" w:type="dxa"/>
            <w:shd w:val="clear" w:color="auto" w:fill="E7F6FD"/>
            <w:vAlign w:val="center"/>
          </w:tcPr>
          <w:p w14:paraId="44297FD4" w14:textId="7F692F29" w:rsidR="00063AC7" w:rsidRPr="000F1A34" w:rsidRDefault="000F1A34" w:rsidP="000F1A34">
            <w:pPr>
              <w:jc w:val="center"/>
            </w:pPr>
            <w:r w:rsidRPr="000F1A34">
              <w:t>1</w:t>
            </w:r>
          </w:p>
        </w:tc>
      </w:tr>
      <w:tr w:rsidR="00063AC7" w:rsidRPr="00727F52" w14:paraId="1D8198A9" w14:textId="77777777" w:rsidTr="000F1A34">
        <w:trPr>
          <w:trHeight w:val="607"/>
        </w:trPr>
        <w:tc>
          <w:tcPr>
            <w:tcW w:w="4130" w:type="dxa"/>
            <w:shd w:val="clear" w:color="auto" w:fill="DBE2EE"/>
          </w:tcPr>
          <w:p w14:paraId="003A96B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NSW</w:t>
            </w:r>
          </w:p>
        </w:tc>
        <w:tc>
          <w:tcPr>
            <w:tcW w:w="504" w:type="dxa"/>
            <w:shd w:val="clear" w:color="auto" w:fill="E7F6FD"/>
            <w:vAlign w:val="center"/>
          </w:tcPr>
          <w:p w14:paraId="62B577D9" w14:textId="17AEE3B0" w:rsidR="00063AC7" w:rsidRPr="000F1A34" w:rsidRDefault="000F1A34" w:rsidP="000F1A34">
            <w:pPr>
              <w:jc w:val="center"/>
            </w:pPr>
            <w:r w:rsidRPr="000F1A34">
              <w:t>4</w:t>
            </w:r>
          </w:p>
        </w:tc>
        <w:tc>
          <w:tcPr>
            <w:tcW w:w="504" w:type="dxa"/>
            <w:shd w:val="clear" w:color="auto" w:fill="E7F6FD"/>
            <w:vAlign w:val="center"/>
          </w:tcPr>
          <w:p w14:paraId="66C39998" w14:textId="77777777" w:rsidR="00063AC7" w:rsidRPr="000F1A34" w:rsidRDefault="00063AC7" w:rsidP="000F1A34">
            <w:pPr>
              <w:jc w:val="center"/>
            </w:pPr>
          </w:p>
        </w:tc>
        <w:tc>
          <w:tcPr>
            <w:tcW w:w="504" w:type="dxa"/>
            <w:shd w:val="clear" w:color="auto" w:fill="E7F6FD"/>
            <w:vAlign w:val="center"/>
          </w:tcPr>
          <w:p w14:paraId="78E85BAB" w14:textId="77777777" w:rsidR="00063AC7" w:rsidRPr="000F1A34" w:rsidRDefault="00063AC7" w:rsidP="000F1A34">
            <w:pPr>
              <w:jc w:val="center"/>
            </w:pPr>
          </w:p>
        </w:tc>
        <w:tc>
          <w:tcPr>
            <w:tcW w:w="504" w:type="dxa"/>
            <w:shd w:val="clear" w:color="auto" w:fill="E7F6FD"/>
            <w:vAlign w:val="center"/>
          </w:tcPr>
          <w:p w14:paraId="0511AE34" w14:textId="5901EAED" w:rsidR="00063AC7" w:rsidRPr="000F1A34" w:rsidRDefault="000F1A34" w:rsidP="000F1A34">
            <w:pPr>
              <w:jc w:val="center"/>
            </w:pPr>
            <w:r w:rsidRPr="000F1A34">
              <w:t>2</w:t>
            </w:r>
          </w:p>
        </w:tc>
        <w:tc>
          <w:tcPr>
            <w:tcW w:w="504" w:type="dxa"/>
            <w:shd w:val="clear" w:color="auto" w:fill="E7F6FD"/>
            <w:vAlign w:val="center"/>
          </w:tcPr>
          <w:p w14:paraId="1254B6C4" w14:textId="5A2DFB3C" w:rsidR="00063AC7" w:rsidRPr="000F1A34" w:rsidRDefault="000F1A34" w:rsidP="000F1A34">
            <w:pPr>
              <w:jc w:val="center"/>
            </w:pPr>
            <w:r w:rsidRPr="000F1A34">
              <w:t>1</w:t>
            </w:r>
          </w:p>
        </w:tc>
        <w:tc>
          <w:tcPr>
            <w:tcW w:w="504" w:type="dxa"/>
            <w:shd w:val="clear" w:color="auto" w:fill="E7F6FD"/>
            <w:vAlign w:val="center"/>
          </w:tcPr>
          <w:p w14:paraId="56F447AE" w14:textId="397DBDD0" w:rsidR="00063AC7" w:rsidRPr="000F1A34" w:rsidRDefault="000F1A34" w:rsidP="000F1A34">
            <w:pPr>
              <w:jc w:val="center"/>
            </w:pPr>
            <w:r w:rsidRPr="000F1A34">
              <w:t>1</w:t>
            </w:r>
          </w:p>
        </w:tc>
        <w:tc>
          <w:tcPr>
            <w:tcW w:w="493" w:type="dxa"/>
            <w:shd w:val="clear" w:color="auto" w:fill="E7F6FD"/>
            <w:vAlign w:val="center"/>
          </w:tcPr>
          <w:p w14:paraId="746ECD2D" w14:textId="7D73BE96" w:rsidR="00063AC7" w:rsidRPr="000F1A34" w:rsidRDefault="000F1A34" w:rsidP="000F1A34">
            <w:pPr>
              <w:jc w:val="center"/>
            </w:pPr>
            <w:r w:rsidRPr="000F1A34">
              <w:t>1</w:t>
            </w:r>
          </w:p>
        </w:tc>
        <w:tc>
          <w:tcPr>
            <w:tcW w:w="515" w:type="dxa"/>
            <w:shd w:val="clear" w:color="auto" w:fill="E7F6FD"/>
            <w:vAlign w:val="center"/>
          </w:tcPr>
          <w:p w14:paraId="59C237EC" w14:textId="718EEFEC" w:rsidR="00063AC7" w:rsidRPr="000F1A34" w:rsidRDefault="000F1A34" w:rsidP="000F1A34">
            <w:pPr>
              <w:jc w:val="center"/>
            </w:pPr>
            <w:r w:rsidRPr="000F1A34">
              <w:t>1</w:t>
            </w:r>
          </w:p>
        </w:tc>
        <w:tc>
          <w:tcPr>
            <w:tcW w:w="504" w:type="dxa"/>
            <w:shd w:val="clear" w:color="auto" w:fill="E7F6FD"/>
            <w:vAlign w:val="center"/>
          </w:tcPr>
          <w:p w14:paraId="0AE84D40" w14:textId="2B094FD4" w:rsidR="00063AC7" w:rsidRPr="000F1A34" w:rsidRDefault="000F1A34" w:rsidP="000F1A34">
            <w:pPr>
              <w:jc w:val="center"/>
            </w:pPr>
            <w:r w:rsidRPr="000F1A34">
              <w:t>1</w:t>
            </w:r>
          </w:p>
        </w:tc>
        <w:tc>
          <w:tcPr>
            <w:tcW w:w="504" w:type="dxa"/>
            <w:shd w:val="clear" w:color="auto" w:fill="E7F6FD"/>
            <w:vAlign w:val="center"/>
          </w:tcPr>
          <w:p w14:paraId="0CE8550A" w14:textId="77777777" w:rsidR="00063AC7" w:rsidRPr="000F1A34" w:rsidRDefault="00063AC7" w:rsidP="000F1A34">
            <w:pPr>
              <w:jc w:val="center"/>
            </w:pPr>
          </w:p>
        </w:tc>
        <w:tc>
          <w:tcPr>
            <w:tcW w:w="504" w:type="dxa"/>
            <w:shd w:val="clear" w:color="auto" w:fill="E7F6FD"/>
            <w:vAlign w:val="center"/>
          </w:tcPr>
          <w:p w14:paraId="48130A5E" w14:textId="32E3C277" w:rsidR="00063AC7" w:rsidRPr="000F1A34" w:rsidRDefault="000F1A34" w:rsidP="000F1A34">
            <w:pPr>
              <w:jc w:val="center"/>
            </w:pPr>
            <w:r w:rsidRPr="000F1A34">
              <w:t>1</w:t>
            </w:r>
          </w:p>
        </w:tc>
      </w:tr>
      <w:tr w:rsidR="00063AC7" w:rsidRPr="00727F52" w14:paraId="4D64FE4F" w14:textId="77777777" w:rsidTr="000F1A34">
        <w:trPr>
          <w:trHeight w:val="381"/>
        </w:trPr>
        <w:tc>
          <w:tcPr>
            <w:tcW w:w="4130" w:type="dxa"/>
            <w:shd w:val="clear" w:color="auto" w:fill="DBE2EE"/>
          </w:tcPr>
          <w:p w14:paraId="0FCA3D13"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South West</w:t>
            </w:r>
          </w:p>
        </w:tc>
        <w:tc>
          <w:tcPr>
            <w:tcW w:w="504" w:type="dxa"/>
            <w:shd w:val="clear" w:color="auto" w:fill="E7F6FD"/>
            <w:vAlign w:val="center"/>
          </w:tcPr>
          <w:p w14:paraId="5C95C5C9" w14:textId="77777777" w:rsidR="00063AC7" w:rsidRPr="000F1A34" w:rsidRDefault="00063AC7" w:rsidP="000F1A34">
            <w:pPr>
              <w:jc w:val="center"/>
            </w:pPr>
          </w:p>
        </w:tc>
        <w:tc>
          <w:tcPr>
            <w:tcW w:w="504" w:type="dxa"/>
            <w:shd w:val="clear" w:color="auto" w:fill="E7F6FD"/>
            <w:vAlign w:val="center"/>
          </w:tcPr>
          <w:p w14:paraId="78D19F96" w14:textId="77777777" w:rsidR="00063AC7" w:rsidRPr="000F1A34" w:rsidRDefault="00063AC7" w:rsidP="000F1A34">
            <w:pPr>
              <w:jc w:val="center"/>
            </w:pPr>
          </w:p>
        </w:tc>
        <w:tc>
          <w:tcPr>
            <w:tcW w:w="504" w:type="dxa"/>
            <w:shd w:val="clear" w:color="auto" w:fill="E7F6FD"/>
            <w:vAlign w:val="center"/>
          </w:tcPr>
          <w:p w14:paraId="1CE42917" w14:textId="77777777" w:rsidR="00063AC7" w:rsidRPr="000F1A34" w:rsidRDefault="00063AC7" w:rsidP="000F1A34">
            <w:pPr>
              <w:jc w:val="center"/>
            </w:pPr>
          </w:p>
        </w:tc>
        <w:tc>
          <w:tcPr>
            <w:tcW w:w="504" w:type="dxa"/>
            <w:shd w:val="clear" w:color="auto" w:fill="E7F6FD"/>
            <w:vAlign w:val="center"/>
          </w:tcPr>
          <w:p w14:paraId="78092AE6" w14:textId="5D02C049" w:rsidR="00063AC7" w:rsidRPr="000F1A34" w:rsidRDefault="000F1A34" w:rsidP="000F1A34">
            <w:pPr>
              <w:jc w:val="center"/>
            </w:pPr>
            <w:r w:rsidRPr="000F1A34">
              <w:t>1</w:t>
            </w:r>
          </w:p>
        </w:tc>
        <w:tc>
          <w:tcPr>
            <w:tcW w:w="504" w:type="dxa"/>
            <w:shd w:val="clear" w:color="auto" w:fill="E7F6FD"/>
            <w:vAlign w:val="center"/>
          </w:tcPr>
          <w:p w14:paraId="12BFA7B4" w14:textId="77777777" w:rsidR="00063AC7" w:rsidRPr="000F1A34" w:rsidRDefault="00063AC7" w:rsidP="000F1A34">
            <w:pPr>
              <w:jc w:val="center"/>
            </w:pPr>
          </w:p>
        </w:tc>
        <w:tc>
          <w:tcPr>
            <w:tcW w:w="504" w:type="dxa"/>
            <w:shd w:val="clear" w:color="auto" w:fill="E7F6FD"/>
            <w:vAlign w:val="center"/>
          </w:tcPr>
          <w:p w14:paraId="5D915877" w14:textId="77777777" w:rsidR="00063AC7" w:rsidRPr="000F1A34" w:rsidRDefault="00063AC7" w:rsidP="000F1A34">
            <w:pPr>
              <w:jc w:val="center"/>
            </w:pPr>
          </w:p>
        </w:tc>
        <w:tc>
          <w:tcPr>
            <w:tcW w:w="493" w:type="dxa"/>
            <w:shd w:val="clear" w:color="auto" w:fill="E7F6FD"/>
            <w:vAlign w:val="center"/>
          </w:tcPr>
          <w:p w14:paraId="2BFBB04A" w14:textId="77777777" w:rsidR="00063AC7" w:rsidRPr="000F1A34" w:rsidRDefault="00063AC7" w:rsidP="000F1A34">
            <w:pPr>
              <w:jc w:val="center"/>
            </w:pPr>
          </w:p>
        </w:tc>
        <w:tc>
          <w:tcPr>
            <w:tcW w:w="515" w:type="dxa"/>
            <w:shd w:val="clear" w:color="auto" w:fill="E7F6FD"/>
            <w:vAlign w:val="center"/>
          </w:tcPr>
          <w:p w14:paraId="71A6BF4D" w14:textId="77777777" w:rsidR="00063AC7" w:rsidRPr="000F1A34" w:rsidRDefault="00063AC7" w:rsidP="000F1A34">
            <w:pPr>
              <w:jc w:val="center"/>
            </w:pPr>
          </w:p>
        </w:tc>
        <w:tc>
          <w:tcPr>
            <w:tcW w:w="504" w:type="dxa"/>
            <w:shd w:val="clear" w:color="auto" w:fill="E7F6FD"/>
            <w:vAlign w:val="center"/>
          </w:tcPr>
          <w:p w14:paraId="2505E48F" w14:textId="77777777" w:rsidR="00063AC7" w:rsidRPr="000F1A34" w:rsidRDefault="00063AC7" w:rsidP="000F1A34">
            <w:pPr>
              <w:jc w:val="center"/>
            </w:pPr>
          </w:p>
        </w:tc>
        <w:tc>
          <w:tcPr>
            <w:tcW w:w="504" w:type="dxa"/>
            <w:shd w:val="clear" w:color="auto" w:fill="E7F6FD"/>
            <w:vAlign w:val="center"/>
          </w:tcPr>
          <w:p w14:paraId="6E1E17E4" w14:textId="77777777" w:rsidR="00063AC7" w:rsidRPr="000F1A34" w:rsidRDefault="00063AC7" w:rsidP="000F1A34">
            <w:pPr>
              <w:jc w:val="center"/>
            </w:pPr>
          </w:p>
        </w:tc>
        <w:tc>
          <w:tcPr>
            <w:tcW w:w="504" w:type="dxa"/>
            <w:shd w:val="clear" w:color="auto" w:fill="E7F6FD"/>
            <w:vAlign w:val="center"/>
          </w:tcPr>
          <w:p w14:paraId="13876CC8" w14:textId="77777777" w:rsidR="00063AC7" w:rsidRPr="000F1A34" w:rsidRDefault="00063AC7" w:rsidP="000F1A34">
            <w:pPr>
              <w:jc w:val="center"/>
            </w:pPr>
          </w:p>
        </w:tc>
      </w:tr>
      <w:tr w:rsidR="00063AC7" w:rsidRPr="00727F52" w14:paraId="33564A47" w14:textId="77777777" w:rsidTr="000F1A34">
        <w:trPr>
          <w:trHeight w:val="381"/>
        </w:trPr>
        <w:tc>
          <w:tcPr>
            <w:tcW w:w="4130" w:type="dxa"/>
            <w:shd w:val="clear" w:color="auto" w:fill="DBE2EE"/>
          </w:tcPr>
          <w:p w14:paraId="367D0BB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Ethnic Communities Council of NSW Inc</w:t>
            </w:r>
          </w:p>
        </w:tc>
        <w:tc>
          <w:tcPr>
            <w:tcW w:w="504" w:type="dxa"/>
            <w:shd w:val="clear" w:color="auto" w:fill="E7F6FD"/>
            <w:vAlign w:val="center"/>
          </w:tcPr>
          <w:p w14:paraId="76385934" w14:textId="77777777" w:rsidR="00063AC7" w:rsidRPr="000F1A34" w:rsidRDefault="00063AC7" w:rsidP="000F1A34">
            <w:pPr>
              <w:jc w:val="center"/>
            </w:pPr>
          </w:p>
        </w:tc>
        <w:tc>
          <w:tcPr>
            <w:tcW w:w="504" w:type="dxa"/>
            <w:shd w:val="clear" w:color="auto" w:fill="E7F6FD"/>
            <w:vAlign w:val="center"/>
          </w:tcPr>
          <w:p w14:paraId="6AC31048" w14:textId="77777777" w:rsidR="00063AC7" w:rsidRPr="000F1A34" w:rsidRDefault="00063AC7" w:rsidP="000F1A34">
            <w:pPr>
              <w:jc w:val="center"/>
            </w:pPr>
          </w:p>
        </w:tc>
        <w:tc>
          <w:tcPr>
            <w:tcW w:w="504" w:type="dxa"/>
            <w:shd w:val="clear" w:color="auto" w:fill="E7F6FD"/>
            <w:vAlign w:val="center"/>
          </w:tcPr>
          <w:p w14:paraId="585485AD" w14:textId="77777777" w:rsidR="00063AC7" w:rsidRPr="000F1A34" w:rsidRDefault="00063AC7" w:rsidP="000F1A34">
            <w:pPr>
              <w:jc w:val="center"/>
            </w:pPr>
          </w:p>
        </w:tc>
        <w:tc>
          <w:tcPr>
            <w:tcW w:w="504" w:type="dxa"/>
            <w:shd w:val="clear" w:color="auto" w:fill="E7F6FD"/>
            <w:vAlign w:val="center"/>
          </w:tcPr>
          <w:p w14:paraId="3D9930CA" w14:textId="77777777" w:rsidR="00063AC7" w:rsidRPr="000F1A34" w:rsidRDefault="00063AC7" w:rsidP="000F1A34">
            <w:pPr>
              <w:jc w:val="center"/>
            </w:pPr>
          </w:p>
        </w:tc>
        <w:tc>
          <w:tcPr>
            <w:tcW w:w="504" w:type="dxa"/>
            <w:shd w:val="clear" w:color="auto" w:fill="E7F6FD"/>
            <w:vAlign w:val="center"/>
          </w:tcPr>
          <w:p w14:paraId="38F18149" w14:textId="77777777" w:rsidR="00063AC7" w:rsidRPr="000F1A34" w:rsidRDefault="00063AC7" w:rsidP="000F1A34">
            <w:pPr>
              <w:jc w:val="center"/>
            </w:pPr>
          </w:p>
        </w:tc>
        <w:tc>
          <w:tcPr>
            <w:tcW w:w="504" w:type="dxa"/>
            <w:shd w:val="clear" w:color="auto" w:fill="E7F6FD"/>
            <w:vAlign w:val="center"/>
          </w:tcPr>
          <w:p w14:paraId="23F9A76F" w14:textId="77777777" w:rsidR="00063AC7" w:rsidRPr="000F1A34" w:rsidRDefault="00063AC7" w:rsidP="000F1A34">
            <w:pPr>
              <w:jc w:val="center"/>
            </w:pPr>
          </w:p>
        </w:tc>
        <w:tc>
          <w:tcPr>
            <w:tcW w:w="493" w:type="dxa"/>
            <w:shd w:val="clear" w:color="auto" w:fill="E7F6FD"/>
            <w:vAlign w:val="center"/>
          </w:tcPr>
          <w:p w14:paraId="3B9925F7" w14:textId="4CF3B6F1" w:rsidR="00063AC7" w:rsidRPr="000F1A34" w:rsidRDefault="000F1A34" w:rsidP="000F1A34">
            <w:pPr>
              <w:jc w:val="center"/>
            </w:pPr>
            <w:r w:rsidRPr="000F1A34">
              <w:t>1</w:t>
            </w:r>
          </w:p>
        </w:tc>
        <w:tc>
          <w:tcPr>
            <w:tcW w:w="515" w:type="dxa"/>
            <w:shd w:val="clear" w:color="auto" w:fill="E7F6FD"/>
            <w:vAlign w:val="center"/>
          </w:tcPr>
          <w:p w14:paraId="7D5249FF" w14:textId="77777777" w:rsidR="00063AC7" w:rsidRPr="000F1A34" w:rsidRDefault="00063AC7" w:rsidP="000F1A34">
            <w:pPr>
              <w:jc w:val="center"/>
            </w:pPr>
          </w:p>
        </w:tc>
        <w:tc>
          <w:tcPr>
            <w:tcW w:w="504" w:type="dxa"/>
            <w:shd w:val="clear" w:color="auto" w:fill="E7F6FD"/>
            <w:vAlign w:val="center"/>
          </w:tcPr>
          <w:p w14:paraId="58EDB099" w14:textId="77777777" w:rsidR="00063AC7" w:rsidRPr="000F1A34" w:rsidRDefault="00063AC7" w:rsidP="000F1A34">
            <w:pPr>
              <w:jc w:val="center"/>
            </w:pPr>
          </w:p>
        </w:tc>
        <w:tc>
          <w:tcPr>
            <w:tcW w:w="504" w:type="dxa"/>
            <w:shd w:val="clear" w:color="auto" w:fill="E7F6FD"/>
            <w:vAlign w:val="center"/>
          </w:tcPr>
          <w:p w14:paraId="319CCC41" w14:textId="77777777" w:rsidR="00063AC7" w:rsidRPr="000F1A34" w:rsidRDefault="00063AC7" w:rsidP="000F1A34">
            <w:pPr>
              <w:jc w:val="center"/>
            </w:pPr>
          </w:p>
        </w:tc>
        <w:tc>
          <w:tcPr>
            <w:tcW w:w="504" w:type="dxa"/>
            <w:shd w:val="clear" w:color="auto" w:fill="E7F6FD"/>
            <w:vAlign w:val="center"/>
          </w:tcPr>
          <w:p w14:paraId="675497F4" w14:textId="77777777" w:rsidR="00063AC7" w:rsidRPr="000F1A34" w:rsidRDefault="00063AC7" w:rsidP="000F1A34">
            <w:pPr>
              <w:jc w:val="center"/>
            </w:pPr>
          </w:p>
        </w:tc>
      </w:tr>
      <w:tr w:rsidR="00063AC7" w:rsidRPr="00727F52" w14:paraId="3F8E148C" w14:textId="77777777" w:rsidTr="000F1A34">
        <w:trPr>
          <w:trHeight w:val="381"/>
        </w:trPr>
        <w:tc>
          <w:tcPr>
            <w:tcW w:w="4130" w:type="dxa"/>
            <w:shd w:val="clear" w:color="auto" w:fill="DBE2EE"/>
          </w:tcPr>
          <w:p w14:paraId="106C491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Ethnic Community Services Co-operative</w:t>
            </w:r>
          </w:p>
        </w:tc>
        <w:tc>
          <w:tcPr>
            <w:tcW w:w="504" w:type="dxa"/>
            <w:shd w:val="clear" w:color="auto" w:fill="E7F6FD"/>
            <w:vAlign w:val="center"/>
          </w:tcPr>
          <w:p w14:paraId="253C6274" w14:textId="77777777" w:rsidR="00063AC7" w:rsidRPr="000F1A34" w:rsidRDefault="00063AC7" w:rsidP="000F1A34">
            <w:pPr>
              <w:jc w:val="center"/>
            </w:pPr>
          </w:p>
        </w:tc>
        <w:tc>
          <w:tcPr>
            <w:tcW w:w="504" w:type="dxa"/>
            <w:shd w:val="clear" w:color="auto" w:fill="E7F6FD"/>
            <w:vAlign w:val="center"/>
          </w:tcPr>
          <w:p w14:paraId="1899BBFB" w14:textId="77777777" w:rsidR="00063AC7" w:rsidRPr="000F1A34" w:rsidRDefault="00063AC7" w:rsidP="000F1A34">
            <w:pPr>
              <w:jc w:val="center"/>
            </w:pPr>
          </w:p>
        </w:tc>
        <w:tc>
          <w:tcPr>
            <w:tcW w:w="504" w:type="dxa"/>
            <w:shd w:val="clear" w:color="auto" w:fill="E7F6FD"/>
            <w:vAlign w:val="center"/>
          </w:tcPr>
          <w:p w14:paraId="5CCD5CBB" w14:textId="77777777" w:rsidR="00063AC7" w:rsidRPr="000F1A34" w:rsidRDefault="00063AC7" w:rsidP="000F1A34">
            <w:pPr>
              <w:jc w:val="center"/>
            </w:pPr>
          </w:p>
        </w:tc>
        <w:tc>
          <w:tcPr>
            <w:tcW w:w="504" w:type="dxa"/>
            <w:shd w:val="clear" w:color="auto" w:fill="E7F6FD"/>
            <w:vAlign w:val="center"/>
          </w:tcPr>
          <w:p w14:paraId="4D6B55E3" w14:textId="77777777" w:rsidR="00063AC7" w:rsidRPr="000F1A34" w:rsidRDefault="00063AC7" w:rsidP="000F1A34">
            <w:pPr>
              <w:jc w:val="center"/>
            </w:pPr>
          </w:p>
        </w:tc>
        <w:tc>
          <w:tcPr>
            <w:tcW w:w="504" w:type="dxa"/>
            <w:shd w:val="clear" w:color="auto" w:fill="E7F6FD"/>
            <w:vAlign w:val="center"/>
          </w:tcPr>
          <w:p w14:paraId="29CACB25" w14:textId="77777777" w:rsidR="00063AC7" w:rsidRPr="000F1A34" w:rsidRDefault="00063AC7" w:rsidP="000F1A34">
            <w:pPr>
              <w:jc w:val="center"/>
            </w:pPr>
          </w:p>
        </w:tc>
        <w:tc>
          <w:tcPr>
            <w:tcW w:w="504" w:type="dxa"/>
            <w:shd w:val="clear" w:color="auto" w:fill="E7F6FD"/>
            <w:vAlign w:val="center"/>
          </w:tcPr>
          <w:p w14:paraId="63E01093" w14:textId="77777777" w:rsidR="00063AC7" w:rsidRPr="000F1A34" w:rsidRDefault="00063AC7" w:rsidP="000F1A34">
            <w:pPr>
              <w:jc w:val="center"/>
            </w:pPr>
          </w:p>
        </w:tc>
        <w:tc>
          <w:tcPr>
            <w:tcW w:w="493" w:type="dxa"/>
            <w:shd w:val="clear" w:color="auto" w:fill="E7F6FD"/>
            <w:vAlign w:val="center"/>
          </w:tcPr>
          <w:p w14:paraId="25E8B1D8" w14:textId="64FF3B36" w:rsidR="00063AC7" w:rsidRPr="000F1A34" w:rsidRDefault="000F1A34" w:rsidP="000F1A34">
            <w:pPr>
              <w:jc w:val="center"/>
            </w:pPr>
            <w:r w:rsidRPr="000F1A34">
              <w:t>1</w:t>
            </w:r>
          </w:p>
        </w:tc>
        <w:tc>
          <w:tcPr>
            <w:tcW w:w="515" w:type="dxa"/>
            <w:shd w:val="clear" w:color="auto" w:fill="E7F6FD"/>
            <w:vAlign w:val="center"/>
          </w:tcPr>
          <w:p w14:paraId="6AFB6829" w14:textId="50A1B593" w:rsidR="00063AC7" w:rsidRPr="000F1A34" w:rsidRDefault="000F1A34" w:rsidP="000F1A34">
            <w:pPr>
              <w:jc w:val="center"/>
            </w:pPr>
            <w:r w:rsidRPr="000F1A34">
              <w:t>1</w:t>
            </w:r>
          </w:p>
        </w:tc>
        <w:tc>
          <w:tcPr>
            <w:tcW w:w="504" w:type="dxa"/>
            <w:shd w:val="clear" w:color="auto" w:fill="E7F6FD"/>
            <w:vAlign w:val="center"/>
          </w:tcPr>
          <w:p w14:paraId="49D7CBAE" w14:textId="77777777" w:rsidR="00063AC7" w:rsidRPr="000F1A34" w:rsidRDefault="00063AC7" w:rsidP="000F1A34">
            <w:pPr>
              <w:jc w:val="center"/>
            </w:pPr>
          </w:p>
        </w:tc>
        <w:tc>
          <w:tcPr>
            <w:tcW w:w="504" w:type="dxa"/>
            <w:shd w:val="clear" w:color="auto" w:fill="E7F6FD"/>
            <w:vAlign w:val="center"/>
          </w:tcPr>
          <w:p w14:paraId="76ADA381" w14:textId="77777777" w:rsidR="00063AC7" w:rsidRPr="000F1A34" w:rsidRDefault="00063AC7" w:rsidP="000F1A34">
            <w:pPr>
              <w:jc w:val="center"/>
            </w:pPr>
          </w:p>
        </w:tc>
        <w:tc>
          <w:tcPr>
            <w:tcW w:w="504" w:type="dxa"/>
            <w:shd w:val="clear" w:color="auto" w:fill="E7F6FD"/>
            <w:vAlign w:val="center"/>
          </w:tcPr>
          <w:p w14:paraId="7E668F22" w14:textId="64212F44" w:rsidR="00063AC7" w:rsidRPr="000F1A34" w:rsidRDefault="000F1A34" w:rsidP="000F1A34">
            <w:pPr>
              <w:jc w:val="center"/>
            </w:pPr>
            <w:r w:rsidRPr="000F1A34">
              <w:t>1</w:t>
            </w:r>
          </w:p>
        </w:tc>
      </w:tr>
      <w:tr w:rsidR="00063AC7" w:rsidRPr="00727F52" w14:paraId="608AC783" w14:textId="77777777" w:rsidTr="000F1A34">
        <w:trPr>
          <w:trHeight w:val="381"/>
        </w:trPr>
        <w:tc>
          <w:tcPr>
            <w:tcW w:w="4130" w:type="dxa"/>
            <w:shd w:val="clear" w:color="auto" w:fill="DBE2EE"/>
          </w:tcPr>
          <w:p w14:paraId="48B708D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Family Advocacy</w:t>
            </w:r>
          </w:p>
        </w:tc>
        <w:tc>
          <w:tcPr>
            <w:tcW w:w="504" w:type="dxa"/>
            <w:shd w:val="clear" w:color="auto" w:fill="E7F6FD"/>
            <w:vAlign w:val="center"/>
          </w:tcPr>
          <w:p w14:paraId="30D9F81E" w14:textId="77777777" w:rsidR="00063AC7" w:rsidRPr="000F1A34" w:rsidRDefault="00063AC7" w:rsidP="000F1A34">
            <w:pPr>
              <w:jc w:val="center"/>
            </w:pPr>
          </w:p>
        </w:tc>
        <w:tc>
          <w:tcPr>
            <w:tcW w:w="504" w:type="dxa"/>
            <w:shd w:val="clear" w:color="auto" w:fill="E7F6FD"/>
            <w:vAlign w:val="center"/>
          </w:tcPr>
          <w:p w14:paraId="35106799" w14:textId="77777777" w:rsidR="00063AC7" w:rsidRPr="000F1A34" w:rsidRDefault="00063AC7" w:rsidP="000F1A34">
            <w:pPr>
              <w:jc w:val="center"/>
            </w:pPr>
          </w:p>
        </w:tc>
        <w:tc>
          <w:tcPr>
            <w:tcW w:w="504" w:type="dxa"/>
            <w:shd w:val="clear" w:color="auto" w:fill="E7F6FD"/>
            <w:vAlign w:val="center"/>
          </w:tcPr>
          <w:p w14:paraId="5163241C" w14:textId="77777777" w:rsidR="00063AC7" w:rsidRPr="000F1A34" w:rsidRDefault="00063AC7" w:rsidP="000F1A34">
            <w:pPr>
              <w:jc w:val="center"/>
            </w:pPr>
          </w:p>
        </w:tc>
        <w:tc>
          <w:tcPr>
            <w:tcW w:w="504" w:type="dxa"/>
            <w:shd w:val="clear" w:color="auto" w:fill="E7F6FD"/>
            <w:vAlign w:val="center"/>
          </w:tcPr>
          <w:p w14:paraId="636D239B" w14:textId="108023D9" w:rsidR="00063AC7" w:rsidRPr="000F1A34" w:rsidRDefault="000F1A34" w:rsidP="000F1A34">
            <w:pPr>
              <w:jc w:val="center"/>
            </w:pPr>
            <w:r w:rsidRPr="000F1A34">
              <w:t>1</w:t>
            </w:r>
          </w:p>
        </w:tc>
        <w:tc>
          <w:tcPr>
            <w:tcW w:w="504" w:type="dxa"/>
            <w:shd w:val="clear" w:color="auto" w:fill="E7F6FD"/>
            <w:vAlign w:val="center"/>
          </w:tcPr>
          <w:p w14:paraId="6CFBDE8D" w14:textId="77777777" w:rsidR="00063AC7" w:rsidRPr="000F1A34" w:rsidRDefault="00063AC7" w:rsidP="000F1A34">
            <w:pPr>
              <w:jc w:val="center"/>
            </w:pPr>
          </w:p>
        </w:tc>
        <w:tc>
          <w:tcPr>
            <w:tcW w:w="504" w:type="dxa"/>
            <w:shd w:val="clear" w:color="auto" w:fill="E7F6FD"/>
            <w:vAlign w:val="center"/>
          </w:tcPr>
          <w:p w14:paraId="1595C0FC" w14:textId="77777777" w:rsidR="00063AC7" w:rsidRPr="000F1A34" w:rsidRDefault="00063AC7" w:rsidP="000F1A34">
            <w:pPr>
              <w:jc w:val="center"/>
            </w:pPr>
          </w:p>
        </w:tc>
        <w:tc>
          <w:tcPr>
            <w:tcW w:w="493" w:type="dxa"/>
            <w:shd w:val="clear" w:color="auto" w:fill="E7F6FD"/>
            <w:vAlign w:val="center"/>
          </w:tcPr>
          <w:p w14:paraId="2D193D78" w14:textId="77777777" w:rsidR="00063AC7" w:rsidRPr="000F1A34" w:rsidRDefault="00063AC7" w:rsidP="000F1A34">
            <w:pPr>
              <w:jc w:val="center"/>
            </w:pPr>
          </w:p>
        </w:tc>
        <w:tc>
          <w:tcPr>
            <w:tcW w:w="515" w:type="dxa"/>
            <w:shd w:val="clear" w:color="auto" w:fill="E7F6FD"/>
            <w:vAlign w:val="center"/>
          </w:tcPr>
          <w:p w14:paraId="3C57E7BB" w14:textId="77777777" w:rsidR="00063AC7" w:rsidRPr="000F1A34" w:rsidRDefault="00063AC7" w:rsidP="000F1A34">
            <w:pPr>
              <w:jc w:val="center"/>
            </w:pPr>
          </w:p>
        </w:tc>
        <w:tc>
          <w:tcPr>
            <w:tcW w:w="504" w:type="dxa"/>
            <w:shd w:val="clear" w:color="auto" w:fill="E7F6FD"/>
            <w:vAlign w:val="center"/>
          </w:tcPr>
          <w:p w14:paraId="1361C12F" w14:textId="5C4B5B3E" w:rsidR="00063AC7" w:rsidRPr="000F1A34" w:rsidRDefault="000F1A34" w:rsidP="000F1A34">
            <w:pPr>
              <w:jc w:val="center"/>
            </w:pPr>
            <w:r w:rsidRPr="000F1A34">
              <w:t>1</w:t>
            </w:r>
          </w:p>
        </w:tc>
        <w:tc>
          <w:tcPr>
            <w:tcW w:w="504" w:type="dxa"/>
            <w:shd w:val="clear" w:color="auto" w:fill="E7F6FD"/>
            <w:vAlign w:val="center"/>
          </w:tcPr>
          <w:p w14:paraId="283CF028" w14:textId="77777777" w:rsidR="00063AC7" w:rsidRPr="000F1A34" w:rsidRDefault="00063AC7" w:rsidP="000F1A34">
            <w:pPr>
              <w:jc w:val="center"/>
            </w:pPr>
          </w:p>
        </w:tc>
        <w:tc>
          <w:tcPr>
            <w:tcW w:w="504" w:type="dxa"/>
            <w:shd w:val="clear" w:color="auto" w:fill="E7F6FD"/>
            <w:vAlign w:val="center"/>
          </w:tcPr>
          <w:p w14:paraId="44D5FE54" w14:textId="3927F059" w:rsidR="00063AC7" w:rsidRPr="000F1A34" w:rsidRDefault="000F1A34" w:rsidP="000F1A34">
            <w:pPr>
              <w:jc w:val="center"/>
            </w:pPr>
            <w:r w:rsidRPr="000F1A34">
              <w:t>1</w:t>
            </w:r>
          </w:p>
        </w:tc>
      </w:tr>
      <w:tr w:rsidR="00063AC7" w:rsidRPr="00727F52" w14:paraId="4C7E3931" w14:textId="77777777" w:rsidTr="000F1A34">
        <w:trPr>
          <w:trHeight w:val="381"/>
        </w:trPr>
        <w:tc>
          <w:tcPr>
            <w:tcW w:w="4130" w:type="dxa"/>
            <w:shd w:val="clear" w:color="auto" w:fill="DBE2EE"/>
          </w:tcPr>
          <w:p w14:paraId="4714D51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Fighting Chance Australia</w:t>
            </w:r>
          </w:p>
        </w:tc>
        <w:tc>
          <w:tcPr>
            <w:tcW w:w="504" w:type="dxa"/>
            <w:shd w:val="clear" w:color="auto" w:fill="E7F6FD"/>
            <w:vAlign w:val="center"/>
          </w:tcPr>
          <w:p w14:paraId="0540A24A" w14:textId="77777777" w:rsidR="00063AC7" w:rsidRPr="000F1A34" w:rsidRDefault="00063AC7" w:rsidP="000F1A34">
            <w:pPr>
              <w:jc w:val="center"/>
            </w:pPr>
          </w:p>
        </w:tc>
        <w:tc>
          <w:tcPr>
            <w:tcW w:w="504" w:type="dxa"/>
            <w:shd w:val="clear" w:color="auto" w:fill="E7F6FD"/>
            <w:vAlign w:val="center"/>
          </w:tcPr>
          <w:p w14:paraId="1B9EA1D0" w14:textId="77777777" w:rsidR="00063AC7" w:rsidRPr="000F1A34" w:rsidRDefault="00063AC7" w:rsidP="000F1A34">
            <w:pPr>
              <w:jc w:val="center"/>
            </w:pPr>
          </w:p>
        </w:tc>
        <w:tc>
          <w:tcPr>
            <w:tcW w:w="504" w:type="dxa"/>
            <w:shd w:val="clear" w:color="auto" w:fill="E7F6FD"/>
            <w:vAlign w:val="center"/>
          </w:tcPr>
          <w:p w14:paraId="2FB2737E" w14:textId="77777777" w:rsidR="00063AC7" w:rsidRPr="000F1A34" w:rsidRDefault="00063AC7" w:rsidP="000F1A34">
            <w:pPr>
              <w:jc w:val="center"/>
            </w:pPr>
          </w:p>
        </w:tc>
        <w:tc>
          <w:tcPr>
            <w:tcW w:w="504" w:type="dxa"/>
            <w:shd w:val="clear" w:color="auto" w:fill="E7F6FD"/>
            <w:vAlign w:val="center"/>
          </w:tcPr>
          <w:p w14:paraId="6C0574D3" w14:textId="77777777" w:rsidR="00063AC7" w:rsidRPr="000F1A34" w:rsidRDefault="00063AC7" w:rsidP="000F1A34">
            <w:pPr>
              <w:jc w:val="center"/>
            </w:pPr>
          </w:p>
        </w:tc>
        <w:tc>
          <w:tcPr>
            <w:tcW w:w="504" w:type="dxa"/>
            <w:shd w:val="clear" w:color="auto" w:fill="E7F6FD"/>
            <w:vAlign w:val="center"/>
          </w:tcPr>
          <w:p w14:paraId="285FAA81" w14:textId="77777777" w:rsidR="00063AC7" w:rsidRPr="000F1A34" w:rsidRDefault="00063AC7" w:rsidP="000F1A34">
            <w:pPr>
              <w:jc w:val="center"/>
            </w:pPr>
          </w:p>
        </w:tc>
        <w:tc>
          <w:tcPr>
            <w:tcW w:w="504" w:type="dxa"/>
            <w:shd w:val="clear" w:color="auto" w:fill="E7F6FD"/>
            <w:vAlign w:val="center"/>
          </w:tcPr>
          <w:p w14:paraId="791CE768" w14:textId="77777777" w:rsidR="00063AC7" w:rsidRPr="000F1A34" w:rsidRDefault="00063AC7" w:rsidP="000F1A34">
            <w:pPr>
              <w:jc w:val="center"/>
            </w:pPr>
          </w:p>
        </w:tc>
        <w:tc>
          <w:tcPr>
            <w:tcW w:w="493" w:type="dxa"/>
            <w:shd w:val="clear" w:color="auto" w:fill="E7F6FD"/>
            <w:vAlign w:val="center"/>
          </w:tcPr>
          <w:p w14:paraId="64E68B19" w14:textId="0F850150" w:rsidR="00063AC7" w:rsidRPr="000F1A34" w:rsidRDefault="000F1A34" w:rsidP="000F1A34">
            <w:pPr>
              <w:jc w:val="center"/>
            </w:pPr>
            <w:r w:rsidRPr="000F1A34">
              <w:t>2</w:t>
            </w:r>
          </w:p>
        </w:tc>
        <w:tc>
          <w:tcPr>
            <w:tcW w:w="515" w:type="dxa"/>
            <w:shd w:val="clear" w:color="auto" w:fill="E7F6FD"/>
            <w:vAlign w:val="center"/>
          </w:tcPr>
          <w:p w14:paraId="7B7323E8" w14:textId="77777777" w:rsidR="00063AC7" w:rsidRPr="000F1A34" w:rsidRDefault="00063AC7" w:rsidP="000F1A34">
            <w:pPr>
              <w:jc w:val="center"/>
            </w:pPr>
          </w:p>
        </w:tc>
        <w:tc>
          <w:tcPr>
            <w:tcW w:w="504" w:type="dxa"/>
            <w:shd w:val="clear" w:color="auto" w:fill="E7F6FD"/>
            <w:vAlign w:val="center"/>
          </w:tcPr>
          <w:p w14:paraId="0B3575B8" w14:textId="77777777" w:rsidR="00063AC7" w:rsidRPr="000F1A34" w:rsidRDefault="00063AC7" w:rsidP="000F1A34">
            <w:pPr>
              <w:jc w:val="center"/>
            </w:pPr>
          </w:p>
        </w:tc>
        <w:tc>
          <w:tcPr>
            <w:tcW w:w="504" w:type="dxa"/>
            <w:shd w:val="clear" w:color="auto" w:fill="E7F6FD"/>
            <w:vAlign w:val="center"/>
          </w:tcPr>
          <w:p w14:paraId="1CF1BFD4" w14:textId="77777777" w:rsidR="00063AC7" w:rsidRPr="000F1A34" w:rsidRDefault="00063AC7" w:rsidP="000F1A34">
            <w:pPr>
              <w:jc w:val="center"/>
            </w:pPr>
          </w:p>
        </w:tc>
        <w:tc>
          <w:tcPr>
            <w:tcW w:w="504" w:type="dxa"/>
            <w:shd w:val="clear" w:color="auto" w:fill="E7F6FD"/>
            <w:vAlign w:val="center"/>
          </w:tcPr>
          <w:p w14:paraId="0158F366" w14:textId="77777777" w:rsidR="00063AC7" w:rsidRPr="000F1A34" w:rsidRDefault="00063AC7" w:rsidP="000F1A34">
            <w:pPr>
              <w:jc w:val="center"/>
            </w:pPr>
          </w:p>
        </w:tc>
      </w:tr>
      <w:tr w:rsidR="00063AC7" w:rsidRPr="00727F52" w14:paraId="53703C10" w14:textId="77777777" w:rsidTr="000F1A34">
        <w:trPr>
          <w:trHeight w:val="381"/>
        </w:trPr>
        <w:tc>
          <w:tcPr>
            <w:tcW w:w="4130" w:type="dxa"/>
            <w:shd w:val="clear" w:color="auto" w:fill="DBE2EE"/>
          </w:tcPr>
          <w:p w14:paraId="2164DBE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Finding Your Own Way</w:t>
            </w:r>
          </w:p>
        </w:tc>
        <w:tc>
          <w:tcPr>
            <w:tcW w:w="504" w:type="dxa"/>
            <w:shd w:val="clear" w:color="auto" w:fill="E7F6FD"/>
            <w:vAlign w:val="center"/>
          </w:tcPr>
          <w:p w14:paraId="3555F135" w14:textId="77777777" w:rsidR="00063AC7" w:rsidRPr="000F1A34" w:rsidRDefault="00063AC7" w:rsidP="000F1A34">
            <w:pPr>
              <w:jc w:val="center"/>
            </w:pPr>
          </w:p>
        </w:tc>
        <w:tc>
          <w:tcPr>
            <w:tcW w:w="504" w:type="dxa"/>
            <w:shd w:val="clear" w:color="auto" w:fill="E7F6FD"/>
            <w:vAlign w:val="center"/>
          </w:tcPr>
          <w:p w14:paraId="3D135D7D" w14:textId="77777777" w:rsidR="00063AC7" w:rsidRPr="000F1A34" w:rsidRDefault="00063AC7" w:rsidP="000F1A34">
            <w:pPr>
              <w:jc w:val="center"/>
            </w:pPr>
          </w:p>
        </w:tc>
        <w:tc>
          <w:tcPr>
            <w:tcW w:w="504" w:type="dxa"/>
            <w:shd w:val="clear" w:color="auto" w:fill="E7F6FD"/>
            <w:vAlign w:val="center"/>
          </w:tcPr>
          <w:p w14:paraId="2AF65915" w14:textId="77777777" w:rsidR="00063AC7" w:rsidRPr="000F1A34" w:rsidRDefault="00063AC7" w:rsidP="000F1A34">
            <w:pPr>
              <w:jc w:val="center"/>
            </w:pPr>
          </w:p>
        </w:tc>
        <w:tc>
          <w:tcPr>
            <w:tcW w:w="504" w:type="dxa"/>
            <w:shd w:val="clear" w:color="auto" w:fill="E7F6FD"/>
            <w:vAlign w:val="center"/>
          </w:tcPr>
          <w:p w14:paraId="47C437D8" w14:textId="5BE9E2B9" w:rsidR="00063AC7" w:rsidRPr="000F1A34" w:rsidRDefault="000F1A34" w:rsidP="000F1A34">
            <w:pPr>
              <w:jc w:val="center"/>
            </w:pPr>
            <w:r w:rsidRPr="000F1A34">
              <w:t>1</w:t>
            </w:r>
          </w:p>
        </w:tc>
        <w:tc>
          <w:tcPr>
            <w:tcW w:w="504" w:type="dxa"/>
            <w:shd w:val="clear" w:color="auto" w:fill="E7F6FD"/>
            <w:vAlign w:val="center"/>
          </w:tcPr>
          <w:p w14:paraId="4D9F42AB" w14:textId="77777777" w:rsidR="00063AC7" w:rsidRPr="000F1A34" w:rsidRDefault="00063AC7" w:rsidP="000F1A34">
            <w:pPr>
              <w:jc w:val="center"/>
            </w:pPr>
          </w:p>
        </w:tc>
        <w:tc>
          <w:tcPr>
            <w:tcW w:w="504" w:type="dxa"/>
            <w:shd w:val="clear" w:color="auto" w:fill="E7F6FD"/>
            <w:vAlign w:val="center"/>
          </w:tcPr>
          <w:p w14:paraId="71CD74DB" w14:textId="77777777" w:rsidR="00063AC7" w:rsidRPr="000F1A34" w:rsidRDefault="00063AC7" w:rsidP="000F1A34">
            <w:pPr>
              <w:jc w:val="center"/>
            </w:pPr>
          </w:p>
        </w:tc>
        <w:tc>
          <w:tcPr>
            <w:tcW w:w="493" w:type="dxa"/>
            <w:shd w:val="clear" w:color="auto" w:fill="E7F6FD"/>
            <w:vAlign w:val="center"/>
          </w:tcPr>
          <w:p w14:paraId="7208F47C" w14:textId="77777777" w:rsidR="00063AC7" w:rsidRPr="000F1A34" w:rsidRDefault="00063AC7" w:rsidP="000F1A34">
            <w:pPr>
              <w:jc w:val="center"/>
            </w:pPr>
          </w:p>
        </w:tc>
        <w:tc>
          <w:tcPr>
            <w:tcW w:w="515" w:type="dxa"/>
            <w:shd w:val="clear" w:color="auto" w:fill="E7F6FD"/>
            <w:vAlign w:val="center"/>
          </w:tcPr>
          <w:p w14:paraId="5C982DDC" w14:textId="77777777" w:rsidR="00063AC7" w:rsidRPr="000F1A34" w:rsidRDefault="00063AC7" w:rsidP="000F1A34">
            <w:pPr>
              <w:jc w:val="center"/>
            </w:pPr>
          </w:p>
        </w:tc>
        <w:tc>
          <w:tcPr>
            <w:tcW w:w="504" w:type="dxa"/>
            <w:shd w:val="clear" w:color="auto" w:fill="E7F6FD"/>
            <w:vAlign w:val="center"/>
          </w:tcPr>
          <w:p w14:paraId="552431A7" w14:textId="77777777" w:rsidR="00063AC7" w:rsidRPr="000F1A34" w:rsidRDefault="00063AC7" w:rsidP="000F1A34">
            <w:pPr>
              <w:jc w:val="center"/>
            </w:pPr>
          </w:p>
        </w:tc>
        <w:tc>
          <w:tcPr>
            <w:tcW w:w="504" w:type="dxa"/>
            <w:shd w:val="clear" w:color="auto" w:fill="E7F6FD"/>
            <w:vAlign w:val="center"/>
          </w:tcPr>
          <w:p w14:paraId="6891C09D" w14:textId="77777777" w:rsidR="00063AC7" w:rsidRPr="000F1A34" w:rsidRDefault="00063AC7" w:rsidP="000F1A34">
            <w:pPr>
              <w:jc w:val="center"/>
            </w:pPr>
          </w:p>
        </w:tc>
        <w:tc>
          <w:tcPr>
            <w:tcW w:w="504" w:type="dxa"/>
            <w:shd w:val="clear" w:color="auto" w:fill="E7F6FD"/>
            <w:vAlign w:val="center"/>
          </w:tcPr>
          <w:p w14:paraId="3A9724EC" w14:textId="77777777" w:rsidR="00063AC7" w:rsidRPr="000F1A34" w:rsidRDefault="00063AC7" w:rsidP="000F1A34">
            <w:pPr>
              <w:jc w:val="center"/>
            </w:pPr>
          </w:p>
        </w:tc>
      </w:tr>
      <w:tr w:rsidR="00063AC7" w:rsidRPr="00727F52" w14:paraId="5C033787" w14:textId="77777777" w:rsidTr="000F1A34">
        <w:trPr>
          <w:trHeight w:val="381"/>
        </w:trPr>
        <w:tc>
          <w:tcPr>
            <w:tcW w:w="4130" w:type="dxa"/>
            <w:shd w:val="clear" w:color="auto" w:fill="DBE2EE"/>
          </w:tcPr>
          <w:p w14:paraId="13BD12D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Forsight</w:t>
            </w:r>
          </w:p>
        </w:tc>
        <w:tc>
          <w:tcPr>
            <w:tcW w:w="504" w:type="dxa"/>
            <w:shd w:val="clear" w:color="auto" w:fill="E7F6FD"/>
            <w:vAlign w:val="center"/>
          </w:tcPr>
          <w:p w14:paraId="5788CAEC" w14:textId="77777777" w:rsidR="00063AC7" w:rsidRPr="000F1A34" w:rsidRDefault="00063AC7" w:rsidP="000F1A34">
            <w:pPr>
              <w:jc w:val="center"/>
            </w:pPr>
          </w:p>
        </w:tc>
        <w:tc>
          <w:tcPr>
            <w:tcW w:w="504" w:type="dxa"/>
            <w:shd w:val="clear" w:color="auto" w:fill="E7F6FD"/>
            <w:vAlign w:val="center"/>
          </w:tcPr>
          <w:p w14:paraId="35DDB380" w14:textId="77777777" w:rsidR="00063AC7" w:rsidRPr="000F1A34" w:rsidRDefault="00063AC7" w:rsidP="000F1A34">
            <w:pPr>
              <w:jc w:val="center"/>
            </w:pPr>
          </w:p>
        </w:tc>
        <w:tc>
          <w:tcPr>
            <w:tcW w:w="504" w:type="dxa"/>
            <w:shd w:val="clear" w:color="auto" w:fill="E7F6FD"/>
            <w:vAlign w:val="center"/>
          </w:tcPr>
          <w:p w14:paraId="153C0155" w14:textId="77777777" w:rsidR="00063AC7" w:rsidRPr="000F1A34" w:rsidRDefault="00063AC7" w:rsidP="000F1A34">
            <w:pPr>
              <w:jc w:val="center"/>
            </w:pPr>
          </w:p>
        </w:tc>
        <w:tc>
          <w:tcPr>
            <w:tcW w:w="504" w:type="dxa"/>
            <w:shd w:val="clear" w:color="auto" w:fill="E7F6FD"/>
            <w:vAlign w:val="center"/>
          </w:tcPr>
          <w:p w14:paraId="3A0BC676" w14:textId="77777777" w:rsidR="00063AC7" w:rsidRPr="000F1A34" w:rsidRDefault="00063AC7" w:rsidP="000F1A34">
            <w:pPr>
              <w:jc w:val="center"/>
            </w:pPr>
          </w:p>
        </w:tc>
        <w:tc>
          <w:tcPr>
            <w:tcW w:w="504" w:type="dxa"/>
            <w:shd w:val="clear" w:color="auto" w:fill="E7F6FD"/>
            <w:vAlign w:val="center"/>
          </w:tcPr>
          <w:p w14:paraId="70C979A0" w14:textId="77777777" w:rsidR="00063AC7" w:rsidRPr="000F1A34" w:rsidRDefault="00063AC7" w:rsidP="000F1A34">
            <w:pPr>
              <w:jc w:val="center"/>
            </w:pPr>
          </w:p>
        </w:tc>
        <w:tc>
          <w:tcPr>
            <w:tcW w:w="504" w:type="dxa"/>
            <w:shd w:val="clear" w:color="auto" w:fill="E7F6FD"/>
            <w:vAlign w:val="center"/>
          </w:tcPr>
          <w:p w14:paraId="7C4BEA61" w14:textId="77777777" w:rsidR="00063AC7" w:rsidRPr="000F1A34" w:rsidRDefault="00063AC7" w:rsidP="000F1A34">
            <w:pPr>
              <w:jc w:val="center"/>
            </w:pPr>
          </w:p>
        </w:tc>
        <w:tc>
          <w:tcPr>
            <w:tcW w:w="493" w:type="dxa"/>
            <w:shd w:val="clear" w:color="auto" w:fill="E7F6FD"/>
            <w:vAlign w:val="center"/>
          </w:tcPr>
          <w:p w14:paraId="076B83CD" w14:textId="772DE815" w:rsidR="00063AC7" w:rsidRPr="000F1A34" w:rsidRDefault="000F1A34" w:rsidP="000F1A34">
            <w:pPr>
              <w:jc w:val="center"/>
            </w:pPr>
            <w:r w:rsidRPr="000F1A34">
              <w:t>1</w:t>
            </w:r>
          </w:p>
        </w:tc>
        <w:tc>
          <w:tcPr>
            <w:tcW w:w="515" w:type="dxa"/>
            <w:shd w:val="clear" w:color="auto" w:fill="E7F6FD"/>
            <w:vAlign w:val="center"/>
          </w:tcPr>
          <w:p w14:paraId="42AC0CFD" w14:textId="77777777" w:rsidR="00063AC7" w:rsidRPr="000F1A34" w:rsidRDefault="00063AC7" w:rsidP="000F1A34">
            <w:pPr>
              <w:jc w:val="center"/>
            </w:pPr>
          </w:p>
        </w:tc>
        <w:tc>
          <w:tcPr>
            <w:tcW w:w="504" w:type="dxa"/>
            <w:shd w:val="clear" w:color="auto" w:fill="E7F6FD"/>
            <w:vAlign w:val="center"/>
          </w:tcPr>
          <w:p w14:paraId="5D7B249E" w14:textId="77777777" w:rsidR="00063AC7" w:rsidRPr="000F1A34" w:rsidRDefault="00063AC7" w:rsidP="000F1A34">
            <w:pPr>
              <w:jc w:val="center"/>
            </w:pPr>
          </w:p>
        </w:tc>
        <w:tc>
          <w:tcPr>
            <w:tcW w:w="504" w:type="dxa"/>
            <w:shd w:val="clear" w:color="auto" w:fill="E7F6FD"/>
            <w:vAlign w:val="center"/>
          </w:tcPr>
          <w:p w14:paraId="5838B204" w14:textId="77777777" w:rsidR="00063AC7" w:rsidRPr="000F1A34" w:rsidRDefault="00063AC7" w:rsidP="000F1A34">
            <w:pPr>
              <w:jc w:val="center"/>
            </w:pPr>
          </w:p>
        </w:tc>
        <w:tc>
          <w:tcPr>
            <w:tcW w:w="504" w:type="dxa"/>
            <w:shd w:val="clear" w:color="auto" w:fill="E7F6FD"/>
            <w:vAlign w:val="center"/>
          </w:tcPr>
          <w:p w14:paraId="12121D85" w14:textId="77777777" w:rsidR="00063AC7" w:rsidRPr="000F1A34" w:rsidRDefault="00063AC7" w:rsidP="000F1A34">
            <w:pPr>
              <w:jc w:val="center"/>
            </w:pPr>
          </w:p>
        </w:tc>
      </w:tr>
      <w:tr w:rsidR="00063AC7" w:rsidRPr="00727F52" w14:paraId="7A1212B1" w14:textId="77777777" w:rsidTr="000F1A34">
        <w:trPr>
          <w:trHeight w:val="381"/>
        </w:trPr>
        <w:tc>
          <w:tcPr>
            <w:tcW w:w="4130" w:type="dxa"/>
            <w:shd w:val="clear" w:color="auto" w:fill="DBE2EE"/>
          </w:tcPr>
          <w:p w14:paraId="0276297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GWC Community Services</w:t>
            </w:r>
          </w:p>
        </w:tc>
        <w:tc>
          <w:tcPr>
            <w:tcW w:w="504" w:type="dxa"/>
            <w:shd w:val="clear" w:color="auto" w:fill="E7F6FD"/>
            <w:vAlign w:val="center"/>
          </w:tcPr>
          <w:p w14:paraId="0A2056AD" w14:textId="77777777" w:rsidR="00063AC7" w:rsidRPr="000F1A34" w:rsidRDefault="00063AC7" w:rsidP="000F1A34">
            <w:pPr>
              <w:jc w:val="center"/>
            </w:pPr>
          </w:p>
        </w:tc>
        <w:tc>
          <w:tcPr>
            <w:tcW w:w="504" w:type="dxa"/>
            <w:shd w:val="clear" w:color="auto" w:fill="E7F6FD"/>
            <w:vAlign w:val="center"/>
          </w:tcPr>
          <w:p w14:paraId="15A9EC0A" w14:textId="77777777" w:rsidR="00063AC7" w:rsidRPr="000F1A34" w:rsidRDefault="00063AC7" w:rsidP="000F1A34">
            <w:pPr>
              <w:jc w:val="center"/>
            </w:pPr>
          </w:p>
        </w:tc>
        <w:tc>
          <w:tcPr>
            <w:tcW w:w="504" w:type="dxa"/>
            <w:shd w:val="clear" w:color="auto" w:fill="E7F6FD"/>
            <w:vAlign w:val="center"/>
          </w:tcPr>
          <w:p w14:paraId="32D10727" w14:textId="77777777" w:rsidR="00063AC7" w:rsidRPr="000F1A34" w:rsidRDefault="00063AC7" w:rsidP="000F1A34">
            <w:pPr>
              <w:jc w:val="center"/>
            </w:pPr>
          </w:p>
        </w:tc>
        <w:tc>
          <w:tcPr>
            <w:tcW w:w="504" w:type="dxa"/>
            <w:shd w:val="clear" w:color="auto" w:fill="E7F6FD"/>
            <w:vAlign w:val="center"/>
          </w:tcPr>
          <w:p w14:paraId="180C315C" w14:textId="77777777" w:rsidR="00063AC7" w:rsidRPr="000F1A34" w:rsidRDefault="00063AC7" w:rsidP="000F1A34">
            <w:pPr>
              <w:jc w:val="center"/>
            </w:pPr>
          </w:p>
        </w:tc>
        <w:tc>
          <w:tcPr>
            <w:tcW w:w="504" w:type="dxa"/>
            <w:shd w:val="clear" w:color="auto" w:fill="E7F6FD"/>
            <w:vAlign w:val="center"/>
          </w:tcPr>
          <w:p w14:paraId="26CE4B83" w14:textId="64D2B670" w:rsidR="00063AC7" w:rsidRPr="000F1A34" w:rsidRDefault="000F1A34" w:rsidP="000F1A34">
            <w:pPr>
              <w:jc w:val="center"/>
            </w:pPr>
            <w:r w:rsidRPr="000F1A34">
              <w:t>1</w:t>
            </w:r>
          </w:p>
        </w:tc>
        <w:tc>
          <w:tcPr>
            <w:tcW w:w="504" w:type="dxa"/>
            <w:shd w:val="clear" w:color="auto" w:fill="E7F6FD"/>
            <w:vAlign w:val="center"/>
          </w:tcPr>
          <w:p w14:paraId="53339B72" w14:textId="77777777" w:rsidR="00063AC7" w:rsidRPr="000F1A34" w:rsidRDefault="00063AC7" w:rsidP="000F1A34">
            <w:pPr>
              <w:jc w:val="center"/>
            </w:pPr>
          </w:p>
        </w:tc>
        <w:tc>
          <w:tcPr>
            <w:tcW w:w="493" w:type="dxa"/>
            <w:shd w:val="clear" w:color="auto" w:fill="E7F6FD"/>
            <w:vAlign w:val="center"/>
          </w:tcPr>
          <w:p w14:paraId="7DDF451B" w14:textId="77777777" w:rsidR="00063AC7" w:rsidRPr="000F1A34" w:rsidRDefault="00063AC7" w:rsidP="000F1A34">
            <w:pPr>
              <w:jc w:val="center"/>
            </w:pPr>
          </w:p>
        </w:tc>
        <w:tc>
          <w:tcPr>
            <w:tcW w:w="515" w:type="dxa"/>
            <w:shd w:val="clear" w:color="auto" w:fill="E7F6FD"/>
            <w:vAlign w:val="center"/>
          </w:tcPr>
          <w:p w14:paraId="796B197C" w14:textId="77777777" w:rsidR="00063AC7" w:rsidRPr="000F1A34" w:rsidRDefault="00063AC7" w:rsidP="000F1A34">
            <w:pPr>
              <w:jc w:val="center"/>
            </w:pPr>
          </w:p>
        </w:tc>
        <w:tc>
          <w:tcPr>
            <w:tcW w:w="504" w:type="dxa"/>
            <w:shd w:val="clear" w:color="auto" w:fill="E7F6FD"/>
            <w:vAlign w:val="center"/>
          </w:tcPr>
          <w:p w14:paraId="1CBDB3D8" w14:textId="77777777" w:rsidR="00063AC7" w:rsidRPr="000F1A34" w:rsidRDefault="00063AC7" w:rsidP="000F1A34">
            <w:pPr>
              <w:jc w:val="center"/>
            </w:pPr>
          </w:p>
        </w:tc>
        <w:tc>
          <w:tcPr>
            <w:tcW w:w="504" w:type="dxa"/>
            <w:shd w:val="clear" w:color="auto" w:fill="E7F6FD"/>
            <w:vAlign w:val="center"/>
          </w:tcPr>
          <w:p w14:paraId="34A91A72" w14:textId="77777777" w:rsidR="00063AC7" w:rsidRPr="000F1A34" w:rsidRDefault="00063AC7" w:rsidP="000F1A34">
            <w:pPr>
              <w:jc w:val="center"/>
            </w:pPr>
          </w:p>
        </w:tc>
        <w:tc>
          <w:tcPr>
            <w:tcW w:w="504" w:type="dxa"/>
            <w:shd w:val="clear" w:color="auto" w:fill="E7F6FD"/>
            <w:vAlign w:val="center"/>
          </w:tcPr>
          <w:p w14:paraId="56684B00" w14:textId="77777777" w:rsidR="00063AC7" w:rsidRPr="000F1A34" w:rsidRDefault="00063AC7" w:rsidP="000F1A34">
            <w:pPr>
              <w:jc w:val="center"/>
            </w:pPr>
          </w:p>
        </w:tc>
      </w:tr>
      <w:tr w:rsidR="00063AC7" w:rsidRPr="00727F52" w14:paraId="3A94E2B3" w14:textId="77777777" w:rsidTr="000F1A34">
        <w:trPr>
          <w:trHeight w:val="381"/>
        </w:trPr>
        <w:tc>
          <w:tcPr>
            <w:tcW w:w="4130" w:type="dxa"/>
            <w:shd w:val="clear" w:color="auto" w:fill="DBE2EE"/>
          </w:tcPr>
          <w:p w14:paraId="22640C6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IDEAS</w:t>
            </w:r>
          </w:p>
        </w:tc>
        <w:tc>
          <w:tcPr>
            <w:tcW w:w="504" w:type="dxa"/>
            <w:shd w:val="clear" w:color="auto" w:fill="E7F6FD"/>
            <w:vAlign w:val="center"/>
          </w:tcPr>
          <w:p w14:paraId="733BDDA5" w14:textId="77777777" w:rsidR="00063AC7" w:rsidRPr="000F1A34" w:rsidRDefault="00063AC7" w:rsidP="000F1A34">
            <w:pPr>
              <w:jc w:val="center"/>
            </w:pPr>
          </w:p>
        </w:tc>
        <w:tc>
          <w:tcPr>
            <w:tcW w:w="504" w:type="dxa"/>
            <w:shd w:val="clear" w:color="auto" w:fill="E7F6FD"/>
            <w:vAlign w:val="center"/>
          </w:tcPr>
          <w:p w14:paraId="5AB2FF2C" w14:textId="77777777" w:rsidR="00063AC7" w:rsidRPr="000F1A34" w:rsidRDefault="00063AC7" w:rsidP="000F1A34">
            <w:pPr>
              <w:jc w:val="center"/>
            </w:pPr>
          </w:p>
        </w:tc>
        <w:tc>
          <w:tcPr>
            <w:tcW w:w="504" w:type="dxa"/>
            <w:shd w:val="clear" w:color="auto" w:fill="E7F6FD"/>
            <w:vAlign w:val="center"/>
          </w:tcPr>
          <w:p w14:paraId="1FF41B1F" w14:textId="77777777" w:rsidR="00063AC7" w:rsidRPr="000F1A34" w:rsidRDefault="00063AC7" w:rsidP="000F1A34">
            <w:pPr>
              <w:jc w:val="center"/>
            </w:pPr>
          </w:p>
        </w:tc>
        <w:tc>
          <w:tcPr>
            <w:tcW w:w="504" w:type="dxa"/>
            <w:shd w:val="clear" w:color="auto" w:fill="E7F6FD"/>
            <w:vAlign w:val="center"/>
          </w:tcPr>
          <w:p w14:paraId="72C12975" w14:textId="77777777" w:rsidR="00063AC7" w:rsidRPr="000F1A34" w:rsidRDefault="00063AC7" w:rsidP="000F1A34">
            <w:pPr>
              <w:jc w:val="center"/>
            </w:pPr>
          </w:p>
        </w:tc>
        <w:tc>
          <w:tcPr>
            <w:tcW w:w="504" w:type="dxa"/>
            <w:shd w:val="clear" w:color="auto" w:fill="E7F6FD"/>
            <w:vAlign w:val="center"/>
          </w:tcPr>
          <w:p w14:paraId="77606C5B" w14:textId="77777777" w:rsidR="00063AC7" w:rsidRPr="000F1A34" w:rsidRDefault="00063AC7" w:rsidP="000F1A34">
            <w:pPr>
              <w:jc w:val="center"/>
            </w:pPr>
          </w:p>
        </w:tc>
        <w:tc>
          <w:tcPr>
            <w:tcW w:w="504" w:type="dxa"/>
            <w:shd w:val="clear" w:color="auto" w:fill="E7F6FD"/>
            <w:vAlign w:val="center"/>
          </w:tcPr>
          <w:p w14:paraId="4929CCD4" w14:textId="6088D826" w:rsidR="00063AC7" w:rsidRPr="000F1A34" w:rsidRDefault="000F1A34" w:rsidP="000F1A34">
            <w:pPr>
              <w:jc w:val="center"/>
            </w:pPr>
            <w:r w:rsidRPr="000F1A34">
              <w:t>1</w:t>
            </w:r>
          </w:p>
        </w:tc>
        <w:tc>
          <w:tcPr>
            <w:tcW w:w="493" w:type="dxa"/>
            <w:shd w:val="clear" w:color="auto" w:fill="E7F6FD"/>
            <w:vAlign w:val="center"/>
          </w:tcPr>
          <w:p w14:paraId="63A3BEE6" w14:textId="77777777" w:rsidR="00063AC7" w:rsidRPr="000F1A34" w:rsidRDefault="00063AC7" w:rsidP="000F1A34">
            <w:pPr>
              <w:jc w:val="center"/>
            </w:pPr>
          </w:p>
        </w:tc>
        <w:tc>
          <w:tcPr>
            <w:tcW w:w="515" w:type="dxa"/>
            <w:shd w:val="clear" w:color="auto" w:fill="E7F6FD"/>
            <w:vAlign w:val="center"/>
          </w:tcPr>
          <w:p w14:paraId="1BDF6E40" w14:textId="31A65D7B" w:rsidR="00063AC7" w:rsidRPr="000F1A34" w:rsidRDefault="000F1A34" w:rsidP="000F1A34">
            <w:pPr>
              <w:jc w:val="center"/>
            </w:pPr>
            <w:r w:rsidRPr="000F1A34">
              <w:t>1</w:t>
            </w:r>
          </w:p>
        </w:tc>
        <w:tc>
          <w:tcPr>
            <w:tcW w:w="504" w:type="dxa"/>
            <w:shd w:val="clear" w:color="auto" w:fill="E7F6FD"/>
            <w:vAlign w:val="center"/>
          </w:tcPr>
          <w:p w14:paraId="659547EB" w14:textId="77777777" w:rsidR="00063AC7" w:rsidRPr="000F1A34" w:rsidRDefault="00063AC7" w:rsidP="000F1A34">
            <w:pPr>
              <w:jc w:val="center"/>
            </w:pPr>
          </w:p>
        </w:tc>
        <w:tc>
          <w:tcPr>
            <w:tcW w:w="504" w:type="dxa"/>
            <w:shd w:val="clear" w:color="auto" w:fill="E7F6FD"/>
            <w:vAlign w:val="center"/>
          </w:tcPr>
          <w:p w14:paraId="2AF4E4D4" w14:textId="77777777" w:rsidR="00063AC7" w:rsidRPr="000F1A34" w:rsidRDefault="00063AC7" w:rsidP="000F1A34">
            <w:pPr>
              <w:jc w:val="center"/>
            </w:pPr>
          </w:p>
        </w:tc>
        <w:tc>
          <w:tcPr>
            <w:tcW w:w="504" w:type="dxa"/>
            <w:shd w:val="clear" w:color="auto" w:fill="E7F6FD"/>
            <w:vAlign w:val="center"/>
          </w:tcPr>
          <w:p w14:paraId="0FFB666B" w14:textId="77777777" w:rsidR="00063AC7" w:rsidRPr="000F1A34" w:rsidRDefault="00063AC7" w:rsidP="000F1A34">
            <w:pPr>
              <w:jc w:val="center"/>
            </w:pPr>
          </w:p>
        </w:tc>
      </w:tr>
      <w:tr w:rsidR="00063AC7" w:rsidRPr="00727F52" w14:paraId="4A714900" w14:textId="77777777" w:rsidTr="000F1A34">
        <w:trPr>
          <w:trHeight w:val="381"/>
        </w:trPr>
        <w:tc>
          <w:tcPr>
            <w:tcW w:w="4130" w:type="dxa"/>
            <w:shd w:val="clear" w:color="auto" w:fill="DBE2EE"/>
          </w:tcPr>
          <w:p w14:paraId="7CC9BFF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Illawarra Advocacy Inc</w:t>
            </w:r>
          </w:p>
        </w:tc>
        <w:tc>
          <w:tcPr>
            <w:tcW w:w="504" w:type="dxa"/>
            <w:shd w:val="clear" w:color="auto" w:fill="E7F6FD"/>
            <w:vAlign w:val="center"/>
          </w:tcPr>
          <w:p w14:paraId="62D69037" w14:textId="77777777" w:rsidR="00063AC7" w:rsidRPr="000F1A34" w:rsidRDefault="00063AC7" w:rsidP="000F1A34">
            <w:pPr>
              <w:jc w:val="center"/>
            </w:pPr>
          </w:p>
        </w:tc>
        <w:tc>
          <w:tcPr>
            <w:tcW w:w="504" w:type="dxa"/>
            <w:shd w:val="clear" w:color="auto" w:fill="E7F6FD"/>
            <w:vAlign w:val="center"/>
          </w:tcPr>
          <w:p w14:paraId="5C678963" w14:textId="77777777" w:rsidR="00063AC7" w:rsidRPr="000F1A34" w:rsidRDefault="00063AC7" w:rsidP="000F1A34">
            <w:pPr>
              <w:jc w:val="center"/>
            </w:pPr>
          </w:p>
        </w:tc>
        <w:tc>
          <w:tcPr>
            <w:tcW w:w="504" w:type="dxa"/>
            <w:shd w:val="clear" w:color="auto" w:fill="E7F6FD"/>
            <w:vAlign w:val="center"/>
          </w:tcPr>
          <w:p w14:paraId="0B0E7B07" w14:textId="77777777" w:rsidR="00063AC7" w:rsidRPr="000F1A34" w:rsidRDefault="00063AC7" w:rsidP="000F1A34">
            <w:pPr>
              <w:jc w:val="center"/>
            </w:pPr>
          </w:p>
        </w:tc>
        <w:tc>
          <w:tcPr>
            <w:tcW w:w="504" w:type="dxa"/>
            <w:shd w:val="clear" w:color="auto" w:fill="E7F6FD"/>
            <w:vAlign w:val="center"/>
          </w:tcPr>
          <w:p w14:paraId="459269C6" w14:textId="77777777" w:rsidR="00063AC7" w:rsidRPr="000F1A34" w:rsidRDefault="00063AC7" w:rsidP="000F1A34">
            <w:pPr>
              <w:jc w:val="center"/>
            </w:pPr>
          </w:p>
        </w:tc>
        <w:tc>
          <w:tcPr>
            <w:tcW w:w="504" w:type="dxa"/>
            <w:shd w:val="clear" w:color="auto" w:fill="E7F6FD"/>
            <w:vAlign w:val="center"/>
          </w:tcPr>
          <w:p w14:paraId="1CF0AD8B" w14:textId="4A56A049" w:rsidR="00063AC7" w:rsidRPr="000F1A34" w:rsidRDefault="000F1A34" w:rsidP="000F1A34">
            <w:pPr>
              <w:jc w:val="center"/>
            </w:pPr>
            <w:r w:rsidRPr="000F1A34">
              <w:t>1</w:t>
            </w:r>
          </w:p>
        </w:tc>
        <w:tc>
          <w:tcPr>
            <w:tcW w:w="504" w:type="dxa"/>
            <w:shd w:val="clear" w:color="auto" w:fill="E7F6FD"/>
            <w:vAlign w:val="center"/>
          </w:tcPr>
          <w:p w14:paraId="583E7474" w14:textId="77777777" w:rsidR="00063AC7" w:rsidRPr="000F1A34" w:rsidRDefault="00063AC7" w:rsidP="000F1A34">
            <w:pPr>
              <w:jc w:val="center"/>
            </w:pPr>
          </w:p>
        </w:tc>
        <w:tc>
          <w:tcPr>
            <w:tcW w:w="493" w:type="dxa"/>
            <w:shd w:val="clear" w:color="auto" w:fill="E7F6FD"/>
            <w:vAlign w:val="center"/>
          </w:tcPr>
          <w:p w14:paraId="6F066080" w14:textId="77777777" w:rsidR="00063AC7" w:rsidRPr="000F1A34" w:rsidRDefault="00063AC7" w:rsidP="000F1A34">
            <w:pPr>
              <w:jc w:val="center"/>
            </w:pPr>
          </w:p>
        </w:tc>
        <w:tc>
          <w:tcPr>
            <w:tcW w:w="515" w:type="dxa"/>
            <w:shd w:val="clear" w:color="auto" w:fill="E7F6FD"/>
            <w:vAlign w:val="center"/>
          </w:tcPr>
          <w:p w14:paraId="62B110F3" w14:textId="77777777" w:rsidR="00063AC7" w:rsidRPr="000F1A34" w:rsidRDefault="00063AC7" w:rsidP="000F1A34">
            <w:pPr>
              <w:jc w:val="center"/>
            </w:pPr>
          </w:p>
        </w:tc>
        <w:tc>
          <w:tcPr>
            <w:tcW w:w="504" w:type="dxa"/>
            <w:shd w:val="clear" w:color="auto" w:fill="E7F6FD"/>
            <w:vAlign w:val="center"/>
          </w:tcPr>
          <w:p w14:paraId="3DE41D42" w14:textId="2B51EEF1" w:rsidR="00063AC7" w:rsidRPr="000F1A34" w:rsidRDefault="000F1A34" w:rsidP="000F1A34">
            <w:pPr>
              <w:jc w:val="center"/>
            </w:pPr>
            <w:r w:rsidRPr="000F1A34">
              <w:t>1</w:t>
            </w:r>
          </w:p>
        </w:tc>
        <w:tc>
          <w:tcPr>
            <w:tcW w:w="504" w:type="dxa"/>
            <w:shd w:val="clear" w:color="auto" w:fill="E7F6FD"/>
            <w:vAlign w:val="center"/>
          </w:tcPr>
          <w:p w14:paraId="734344CA" w14:textId="77777777" w:rsidR="00063AC7" w:rsidRPr="000F1A34" w:rsidRDefault="00063AC7" w:rsidP="000F1A34">
            <w:pPr>
              <w:jc w:val="center"/>
            </w:pPr>
          </w:p>
        </w:tc>
        <w:tc>
          <w:tcPr>
            <w:tcW w:w="504" w:type="dxa"/>
            <w:shd w:val="clear" w:color="auto" w:fill="E7F6FD"/>
            <w:vAlign w:val="center"/>
          </w:tcPr>
          <w:p w14:paraId="76B2F516" w14:textId="77777777" w:rsidR="00063AC7" w:rsidRPr="000F1A34" w:rsidRDefault="00063AC7" w:rsidP="000F1A34">
            <w:pPr>
              <w:jc w:val="center"/>
            </w:pPr>
          </w:p>
        </w:tc>
      </w:tr>
      <w:tr w:rsidR="00063AC7" w:rsidRPr="00727F52" w14:paraId="1DDAEA7D" w14:textId="77777777" w:rsidTr="000F1A34">
        <w:trPr>
          <w:trHeight w:val="381"/>
        </w:trPr>
        <w:tc>
          <w:tcPr>
            <w:tcW w:w="4130" w:type="dxa"/>
            <w:shd w:val="clear" w:color="auto" w:fill="DBE2EE"/>
          </w:tcPr>
          <w:p w14:paraId="770A502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Intellectual Disability Rights Service</w:t>
            </w:r>
          </w:p>
        </w:tc>
        <w:tc>
          <w:tcPr>
            <w:tcW w:w="504" w:type="dxa"/>
            <w:shd w:val="clear" w:color="auto" w:fill="E7F6FD"/>
            <w:vAlign w:val="center"/>
          </w:tcPr>
          <w:p w14:paraId="61B1C920" w14:textId="77777777" w:rsidR="00063AC7" w:rsidRPr="000F1A34" w:rsidRDefault="00063AC7" w:rsidP="000F1A34">
            <w:pPr>
              <w:jc w:val="center"/>
            </w:pPr>
          </w:p>
        </w:tc>
        <w:tc>
          <w:tcPr>
            <w:tcW w:w="504" w:type="dxa"/>
            <w:shd w:val="clear" w:color="auto" w:fill="E7F6FD"/>
            <w:vAlign w:val="center"/>
          </w:tcPr>
          <w:p w14:paraId="7C7DAC42" w14:textId="5185736A" w:rsidR="00063AC7" w:rsidRPr="000F1A34" w:rsidRDefault="000F1A34" w:rsidP="000F1A34">
            <w:pPr>
              <w:jc w:val="center"/>
            </w:pPr>
            <w:r w:rsidRPr="000F1A34">
              <w:t>1</w:t>
            </w:r>
          </w:p>
        </w:tc>
        <w:tc>
          <w:tcPr>
            <w:tcW w:w="504" w:type="dxa"/>
            <w:shd w:val="clear" w:color="auto" w:fill="E7F6FD"/>
            <w:vAlign w:val="center"/>
          </w:tcPr>
          <w:p w14:paraId="7C4665CC" w14:textId="77777777" w:rsidR="00063AC7" w:rsidRPr="000F1A34" w:rsidRDefault="00063AC7" w:rsidP="000F1A34">
            <w:pPr>
              <w:jc w:val="center"/>
            </w:pPr>
          </w:p>
        </w:tc>
        <w:tc>
          <w:tcPr>
            <w:tcW w:w="504" w:type="dxa"/>
            <w:shd w:val="clear" w:color="auto" w:fill="E7F6FD"/>
            <w:vAlign w:val="center"/>
          </w:tcPr>
          <w:p w14:paraId="33BC2CD6" w14:textId="77777777" w:rsidR="00063AC7" w:rsidRPr="000F1A34" w:rsidRDefault="00063AC7" w:rsidP="000F1A34">
            <w:pPr>
              <w:jc w:val="center"/>
            </w:pPr>
          </w:p>
        </w:tc>
        <w:tc>
          <w:tcPr>
            <w:tcW w:w="504" w:type="dxa"/>
            <w:shd w:val="clear" w:color="auto" w:fill="E7F6FD"/>
            <w:vAlign w:val="center"/>
          </w:tcPr>
          <w:p w14:paraId="5510CC9B" w14:textId="77777777" w:rsidR="00063AC7" w:rsidRPr="000F1A34" w:rsidRDefault="00063AC7" w:rsidP="000F1A34">
            <w:pPr>
              <w:jc w:val="center"/>
            </w:pPr>
          </w:p>
        </w:tc>
        <w:tc>
          <w:tcPr>
            <w:tcW w:w="504" w:type="dxa"/>
            <w:shd w:val="clear" w:color="auto" w:fill="E7F6FD"/>
            <w:vAlign w:val="center"/>
          </w:tcPr>
          <w:p w14:paraId="00863F5D" w14:textId="77777777" w:rsidR="00063AC7" w:rsidRPr="000F1A34" w:rsidRDefault="00063AC7" w:rsidP="000F1A34">
            <w:pPr>
              <w:jc w:val="center"/>
            </w:pPr>
          </w:p>
        </w:tc>
        <w:tc>
          <w:tcPr>
            <w:tcW w:w="493" w:type="dxa"/>
            <w:shd w:val="clear" w:color="auto" w:fill="E7F6FD"/>
            <w:vAlign w:val="center"/>
          </w:tcPr>
          <w:p w14:paraId="39397939" w14:textId="77777777" w:rsidR="00063AC7" w:rsidRPr="000F1A34" w:rsidRDefault="00063AC7" w:rsidP="000F1A34">
            <w:pPr>
              <w:jc w:val="center"/>
            </w:pPr>
          </w:p>
        </w:tc>
        <w:tc>
          <w:tcPr>
            <w:tcW w:w="515" w:type="dxa"/>
            <w:shd w:val="clear" w:color="auto" w:fill="E7F6FD"/>
            <w:vAlign w:val="center"/>
          </w:tcPr>
          <w:p w14:paraId="6CEC6083" w14:textId="0EDB768E" w:rsidR="00063AC7" w:rsidRPr="000F1A34" w:rsidRDefault="000F1A34" w:rsidP="000F1A34">
            <w:pPr>
              <w:jc w:val="center"/>
            </w:pPr>
            <w:r w:rsidRPr="000F1A34">
              <w:t>1</w:t>
            </w:r>
          </w:p>
        </w:tc>
        <w:tc>
          <w:tcPr>
            <w:tcW w:w="504" w:type="dxa"/>
            <w:shd w:val="clear" w:color="auto" w:fill="E7F6FD"/>
            <w:vAlign w:val="center"/>
          </w:tcPr>
          <w:p w14:paraId="433F80F8" w14:textId="3D72DCD6" w:rsidR="00063AC7" w:rsidRPr="000F1A34" w:rsidRDefault="000F1A34" w:rsidP="000F1A34">
            <w:pPr>
              <w:jc w:val="center"/>
            </w:pPr>
            <w:r w:rsidRPr="000F1A34">
              <w:t>1</w:t>
            </w:r>
          </w:p>
        </w:tc>
        <w:tc>
          <w:tcPr>
            <w:tcW w:w="504" w:type="dxa"/>
            <w:shd w:val="clear" w:color="auto" w:fill="E7F6FD"/>
            <w:vAlign w:val="center"/>
          </w:tcPr>
          <w:p w14:paraId="76437BD6" w14:textId="77777777" w:rsidR="00063AC7" w:rsidRPr="000F1A34" w:rsidRDefault="00063AC7" w:rsidP="000F1A34">
            <w:pPr>
              <w:jc w:val="center"/>
            </w:pPr>
          </w:p>
        </w:tc>
        <w:tc>
          <w:tcPr>
            <w:tcW w:w="504" w:type="dxa"/>
            <w:shd w:val="clear" w:color="auto" w:fill="E7F6FD"/>
            <w:vAlign w:val="center"/>
          </w:tcPr>
          <w:p w14:paraId="15F2C777" w14:textId="54E2E172" w:rsidR="00063AC7" w:rsidRPr="000F1A34" w:rsidRDefault="000F1A34" w:rsidP="000F1A34">
            <w:pPr>
              <w:jc w:val="center"/>
            </w:pPr>
            <w:r w:rsidRPr="000F1A34">
              <w:t>1</w:t>
            </w:r>
          </w:p>
        </w:tc>
      </w:tr>
      <w:tr w:rsidR="00063AC7" w:rsidRPr="00727F52" w14:paraId="3BA0D309" w14:textId="77777777" w:rsidTr="000F1A34">
        <w:trPr>
          <w:trHeight w:val="381"/>
        </w:trPr>
        <w:tc>
          <w:tcPr>
            <w:tcW w:w="4130" w:type="dxa"/>
            <w:shd w:val="clear" w:color="auto" w:fill="DBE2EE"/>
          </w:tcPr>
          <w:p w14:paraId="7262711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Mercy Connect</w:t>
            </w:r>
          </w:p>
        </w:tc>
        <w:tc>
          <w:tcPr>
            <w:tcW w:w="504" w:type="dxa"/>
            <w:shd w:val="clear" w:color="auto" w:fill="E7F6FD"/>
            <w:vAlign w:val="center"/>
          </w:tcPr>
          <w:p w14:paraId="459A25C0" w14:textId="77777777" w:rsidR="00063AC7" w:rsidRPr="000F1A34" w:rsidRDefault="00063AC7" w:rsidP="000F1A34">
            <w:pPr>
              <w:jc w:val="center"/>
            </w:pPr>
          </w:p>
        </w:tc>
        <w:tc>
          <w:tcPr>
            <w:tcW w:w="504" w:type="dxa"/>
            <w:shd w:val="clear" w:color="auto" w:fill="E7F6FD"/>
            <w:vAlign w:val="center"/>
          </w:tcPr>
          <w:p w14:paraId="45A703DA" w14:textId="77777777" w:rsidR="00063AC7" w:rsidRPr="000F1A34" w:rsidRDefault="00063AC7" w:rsidP="000F1A34">
            <w:pPr>
              <w:jc w:val="center"/>
            </w:pPr>
          </w:p>
        </w:tc>
        <w:tc>
          <w:tcPr>
            <w:tcW w:w="504" w:type="dxa"/>
            <w:shd w:val="clear" w:color="auto" w:fill="E7F6FD"/>
            <w:vAlign w:val="center"/>
          </w:tcPr>
          <w:p w14:paraId="334B9884" w14:textId="77777777" w:rsidR="00063AC7" w:rsidRPr="000F1A34" w:rsidRDefault="00063AC7" w:rsidP="000F1A34">
            <w:pPr>
              <w:jc w:val="center"/>
            </w:pPr>
          </w:p>
        </w:tc>
        <w:tc>
          <w:tcPr>
            <w:tcW w:w="504" w:type="dxa"/>
            <w:shd w:val="clear" w:color="auto" w:fill="E7F6FD"/>
            <w:vAlign w:val="center"/>
          </w:tcPr>
          <w:p w14:paraId="7626BD04" w14:textId="77777777" w:rsidR="00063AC7" w:rsidRPr="000F1A34" w:rsidRDefault="00063AC7" w:rsidP="000F1A34">
            <w:pPr>
              <w:jc w:val="center"/>
            </w:pPr>
          </w:p>
        </w:tc>
        <w:tc>
          <w:tcPr>
            <w:tcW w:w="504" w:type="dxa"/>
            <w:shd w:val="clear" w:color="auto" w:fill="E7F6FD"/>
            <w:vAlign w:val="center"/>
          </w:tcPr>
          <w:p w14:paraId="472E4414" w14:textId="77777777" w:rsidR="00063AC7" w:rsidRPr="000F1A34" w:rsidRDefault="00063AC7" w:rsidP="000F1A34">
            <w:pPr>
              <w:jc w:val="center"/>
            </w:pPr>
          </w:p>
        </w:tc>
        <w:tc>
          <w:tcPr>
            <w:tcW w:w="504" w:type="dxa"/>
            <w:shd w:val="clear" w:color="auto" w:fill="E7F6FD"/>
            <w:vAlign w:val="center"/>
          </w:tcPr>
          <w:p w14:paraId="54F69665" w14:textId="77777777" w:rsidR="00063AC7" w:rsidRPr="000F1A34" w:rsidRDefault="00063AC7" w:rsidP="000F1A34">
            <w:pPr>
              <w:jc w:val="center"/>
            </w:pPr>
          </w:p>
        </w:tc>
        <w:tc>
          <w:tcPr>
            <w:tcW w:w="493" w:type="dxa"/>
            <w:shd w:val="clear" w:color="auto" w:fill="E7F6FD"/>
            <w:vAlign w:val="center"/>
          </w:tcPr>
          <w:p w14:paraId="12F48672" w14:textId="77777777" w:rsidR="00063AC7" w:rsidRPr="000F1A34" w:rsidRDefault="00063AC7" w:rsidP="000F1A34">
            <w:pPr>
              <w:jc w:val="center"/>
            </w:pPr>
          </w:p>
        </w:tc>
        <w:tc>
          <w:tcPr>
            <w:tcW w:w="515" w:type="dxa"/>
            <w:shd w:val="clear" w:color="auto" w:fill="E7F6FD"/>
            <w:vAlign w:val="center"/>
          </w:tcPr>
          <w:p w14:paraId="49D69084" w14:textId="77777777" w:rsidR="00063AC7" w:rsidRPr="000F1A34" w:rsidRDefault="00063AC7" w:rsidP="000F1A34">
            <w:pPr>
              <w:jc w:val="center"/>
            </w:pPr>
          </w:p>
        </w:tc>
        <w:tc>
          <w:tcPr>
            <w:tcW w:w="504" w:type="dxa"/>
            <w:shd w:val="clear" w:color="auto" w:fill="E7F6FD"/>
            <w:vAlign w:val="center"/>
          </w:tcPr>
          <w:p w14:paraId="4772EE45" w14:textId="77777777" w:rsidR="00063AC7" w:rsidRPr="000F1A34" w:rsidRDefault="00063AC7" w:rsidP="000F1A34">
            <w:pPr>
              <w:jc w:val="center"/>
            </w:pPr>
          </w:p>
        </w:tc>
        <w:tc>
          <w:tcPr>
            <w:tcW w:w="504" w:type="dxa"/>
            <w:shd w:val="clear" w:color="auto" w:fill="E7F6FD"/>
            <w:vAlign w:val="center"/>
          </w:tcPr>
          <w:p w14:paraId="1F2BB080" w14:textId="77777777" w:rsidR="00063AC7" w:rsidRPr="000F1A34" w:rsidRDefault="00063AC7" w:rsidP="000F1A34">
            <w:pPr>
              <w:jc w:val="center"/>
            </w:pPr>
          </w:p>
        </w:tc>
        <w:tc>
          <w:tcPr>
            <w:tcW w:w="504" w:type="dxa"/>
            <w:shd w:val="clear" w:color="auto" w:fill="E7F6FD"/>
            <w:vAlign w:val="center"/>
          </w:tcPr>
          <w:p w14:paraId="6A1ED366" w14:textId="77777777" w:rsidR="00063AC7" w:rsidRPr="000F1A34" w:rsidRDefault="00063AC7" w:rsidP="000F1A34">
            <w:pPr>
              <w:jc w:val="center"/>
            </w:pPr>
          </w:p>
        </w:tc>
      </w:tr>
      <w:tr w:rsidR="00063AC7" w:rsidRPr="00727F52" w14:paraId="0DCF7CFE" w14:textId="77777777" w:rsidTr="00AC04EB">
        <w:trPr>
          <w:trHeight w:val="622"/>
        </w:trPr>
        <w:tc>
          <w:tcPr>
            <w:tcW w:w="4130" w:type="dxa"/>
            <w:shd w:val="clear" w:color="auto" w:fill="DBE2EE"/>
          </w:tcPr>
          <w:p w14:paraId="23CCD816"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Multicultural Communities Council of Illawarra</w:t>
            </w:r>
          </w:p>
        </w:tc>
        <w:tc>
          <w:tcPr>
            <w:tcW w:w="504" w:type="dxa"/>
            <w:shd w:val="clear" w:color="auto" w:fill="E7F6FD"/>
          </w:tcPr>
          <w:p w14:paraId="048A9957"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4294DC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F9AE8A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4DCEC9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A6D6274" w14:textId="6EB8285D" w:rsidR="00063AC7" w:rsidRPr="00727F52" w:rsidRDefault="000F1A34">
            <w:pPr>
              <w:pStyle w:val="TableParagraph"/>
              <w:spacing w:before="72"/>
              <w:ind w:right="180"/>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4166D0CF"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206578C8"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6FD7537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2AAE38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0E6F13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6C139B4" w14:textId="77777777" w:rsidR="00063AC7" w:rsidRPr="00727F52" w:rsidRDefault="00063AC7">
            <w:pPr>
              <w:pStyle w:val="TableParagraph"/>
              <w:rPr>
                <w:rFonts w:asciiTheme="minorBidi" w:hAnsiTheme="minorBidi" w:cstheme="minorBidi"/>
                <w:sz w:val="18"/>
              </w:rPr>
            </w:pPr>
          </w:p>
        </w:tc>
      </w:tr>
      <w:tr w:rsidR="00063AC7" w:rsidRPr="00727F52" w14:paraId="58B2B79E" w14:textId="77777777" w:rsidTr="00AC04EB">
        <w:trPr>
          <w:trHeight w:val="628"/>
        </w:trPr>
        <w:tc>
          <w:tcPr>
            <w:tcW w:w="4130" w:type="dxa"/>
            <w:shd w:val="clear" w:color="auto" w:fill="DBE2EE"/>
          </w:tcPr>
          <w:p w14:paraId="6B8B7B34" w14:textId="5780F444"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Multicultural Disability Advocacy Association of NSW</w:t>
            </w:r>
          </w:p>
        </w:tc>
        <w:tc>
          <w:tcPr>
            <w:tcW w:w="504" w:type="dxa"/>
            <w:shd w:val="clear" w:color="auto" w:fill="E7F6FD"/>
          </w:tcPr>
          <w:p w14:paraId="610261E4" w14:textId="2F7DF7B1" w:rsidR="00063AC7" w:rsidRPr="00727F52" w:rsidRDefault="000F1A34">
            <w:pPr>
              <w:pStyle w:val="TableParagraph"/>
              <w:spacing w:before="72"/>
              <w:ind w:left="193"/>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3372462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1FA870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31B2C93" w14:textId="33FDE248" w:rsidR="00063AC7" w:rsidRPr="00727F52" w:rsidRDefault="000F1A34">
            <w:pPr>
              <w:pStyle w:val="TableParagraph"/>
              <w:spacing w:before="72"/>
              <w:ind w:left="85" w:right="93"/>
              <w:jc w:val="center"/>
              <w:rPr>
                <w:rFonts w:asciiTheme="minorBidi" w:hAnsiTheme="minorBidi" w:cstheme="minorBidi"/>
                <w:sz w:val="20"/>
              </w:rPr>
            </w:pPr>
            <w:r>
              <w:rPr>
                <w:rFonts w:asciiTheme="minorBidi" w:hAnsiTheme="minorBidi" w:cstheme="minorBidi"/>
                <w:color w:val="231F20"/>
                <w:w w:val="140"/>
                <w:sz w:val="20"/>
              </w:rPr>
              <w:t>2</w:t>
            </w:r>
          </w:p>
        </w:tc>
        <w:tc>
          <w:tcPr>
            <w:tcW w:w="504" w:type="dxa"/>
            <w:shd w:val="clear" w:color="auto" w:fill="E7F6FD"/>
          </w:tcPr>
          <w:p w14:paraId="0489E81C" w14:textId="74DD70ED" w:rsidR="00063AC7" w:rsidRPr="00727F52" w:rsidRDefault="000F1A34">
            <w:pPr>
              <w:pStyle w:val="TableParagraph"/>
              <w:spacing w:before="72"/>
              <w:ind w:right="180"/>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399A3272"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6B8E02B3" w14:textId="55FAA7FF" w:rsidR="00063AC7" w:rsidRPr="00727F52" w:rsidRDefault="000F1A34">
            <w:pPr>
              <w:pStyle w:val="TableParagraph"/>
              <w:spacing w:before="72"/>
              <w:ind w:right="122"/>
              <w:jc w:val="right"/>
              <w:rPr>
                <w:rFonts w:asciiTheme="minorBidi" w:hAnsiTheme="minorBidi" w:cstheme="minorBidi"/>
                <w:sz w:val="20"/>
              </w:rPr>
            </w:pPr>
            <w:r>
              <w:rPr>
                <w:rFonts w:asciiTheme="minorBidi" w:hAnsiTheme="minorBidi" w:cstheme="minorBidi"/>
                <w:color w:val="231F20"/>
                <w:w w:val="140"/>
                <w:sz w:val="20"/>
              </w:rPr>
              <w:t>2</w:t>
            </w:r>
          </w:p>
        </w:tc>
        <w:tc>
          <w:tcPr>
            <w:tcW w:w="515" w:type="dxa"/>
            <w:shd w:val="clear" w:color="auto" w:fill="E7F6FD"/>
          </w:tcPr>
          <w:p w14:paraId="420A6B36" w14:textId="70CA6967"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24BFDCE5" w14:textId="026754D9" w:rsidR="00063AC7" w:rsidRPr="00727F52" w:rsidRDefault="000F1A34">
            <w:pPr>
              <w:pStyle w:val="TableParagraph"/>
              <w:spacing w:before="72"/>
              <w:ind w:right="185"/>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6F8A14B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F494397" w14:textId="08235E14"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2B87B11C" w14:textId="77777777" w:rsidTr="00AC04EB">
        <w:trPr>
          <w:trHeight w:val="385"/>
        </w:trPr>
        <w:tc>
          <w:tcPr>
            <w:tcW w:w="4130" w:type="dxa"/>
            <w:shd w:val="clear" w:color="auto" w:fill="DBE2EE"/>
          </w:tcPr>
          <w:p w14:paraId="5B3B185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Muscular Dystrophy NSW</w:t>
            </w:r>
          </w:p>
        </w:tc>
        <w:tc>
          <w:tcPr>
            <w:tcW w:w="504" w:type="dxa"/>
            <w:shd w:val="clear" w:color="auto" w:fill="E7F6FD"/>
          </w:tcPr>
          <w:p w14:paraId="0521A9A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7775D8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94B5A9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ADFDB6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8F1CCC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F48A7A9"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7154C3ED" w14:textId="3A99B82E" w:rsidR="00063AC7" w:rsidRPr="00727F52" w:rsidRDefault="000F1A34">
            <w:pPr>
              <w:pStyle w:val="TableParagraph"/>
              <w:spacing w:before="72"/>
              <w:ind w:right="122"/>
              <w:jc w:val="right"/>
              <w:rPr>
                <w:rFonts w:asciiTheme="minorBidi" w:hAnsiTheme="minorBidi" w:cstheme="minorBidi"/>
                <w:sz w:val="20"/>
              </w:rPr>
            </w:pPr>
            <w:r>
              <w:rPr>
                <w:rFonts w:asciiTheme="minorBidi" w:hAnsiTheme="minorBidi" w:cstheme="minorBidi"/>
                <w:color w:val="231F20"/>
                <w:w w:val="140"/>
                <w:sz w:val="20"/>
              </w:rPr>
              <w:t>2</w:t>
            </w:r>
          </w:p>
        </w:tc>
        <w:tc>
          <w:tcPr>
            <w:tcW w:w="515" w:type="dxa"/>
            <w:shd w:val="clear" w:color="auto" w:fill="E7F6FD"/>
          </w:tcPr>
          <w:p w14:paraId="5BED4A8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95087B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1724DB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91B6892" w14:textId="77777777" w:rsidR="00063AC7" w:rsidRPr="00727F52" w:rsidRDefault="00063AC7">
            <w:pPr>
              <w:pStyle w:val="TableParagraph"/>
              <w:rPr>
                <w:rFonts w:asciiTheme="minorBidi" w:hAnsiTheme="minorBidi" w:cstheme="minorBidi"/>
                <w:sz w:val="18"/>
              </w:rPr>
            </w:pPr>
          </w:p>
        </w:tc>
      </w:tr>
      <w:tr w:rsidR="00063AC7" w:rsidRPr="00727F52" w14:paraId="105F67CE" w14:textId="77777777" w:rsidTr="00AC04EB">
        <w:trPr>
          <w:trHeight w:val="628"/>
        </w:trPr>
        <w:tc>
          <w:tcPr>
            <w:tcW w:w="4130" w:type="dxa"/>
            <w:shd w:val="clear" w:color="auto" w:fill="DBE2EE"/>
          </w:tcPr>
          <w:p w14:paraId="0FA2539F"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National Disability Coordination Officer Program</w:t>
            </w:r>
          </w:p>
        </w:tc>
        <w:tc>
          <w:tcPr>
            <w:tcW w:w="504" w:type="dxa"/>
            <w:shd w:val="clear" w:color="auto" w:fill="E7F6FD"/>
          </w:tcPr>
          <w:p w14:paraId="616EA31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C72DF1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DE5C21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2529C9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64DBF84" w14:textId="126C93EF" w:rsidR="00063AC7" w:rsidRPr="00727F52" w:rsidRDefault="000F1A34">
            <w:pPr>
              <w:pStyle w:val="TableParagraph"/>
              <w:spacing w:before="72"/>
              <w:ind w:right="180"/>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FB91E6C"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1BD0C544"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332C85B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E137AC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C5AEDD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762B250" w14:textId="77777777" w:rsidR="00063AC7" w:rsidRPr="00727F52" w:rsidRDefault="00063AC7">
            <w:pPr>
              <w:pStyle w:val="TableParagraph"/>
              <w:rPr>
                <w:rFonts w:asciiTheme="minorBidi" w:hAnsiTheme="minorBidi" w:cstheme="minorBidi"/>
                <w:sz w:val="18"/>
              </w:rPr>
            </w:pPr>
          </w:p>
        </w:tc>
      </w:tr>
      <w:tr w:rsidR="00063AC7" w:rsidRPr="00727F52" w14:paraId="5248F583" w14:textId="77777777" w:rsidTr="00AC04EB">
        <w:trPr>
          <w:trHeight w:val="385"/>
        </w:trPr>
        <w:tc>
          <w:tcPr>
            <w:tcW w:w="4130" w:type="dxa"/>
            <w:shd w:val="clear" w:color="auto" w:fill="DBE2EE"/>
          </w:tcPr>
          <w:p w14:paraId="371DFAEA"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North West Disability Services</w:t>
            </w:r>
          </w:p>
        </w:tc>
        <w:tc>
          <w:tcPr>
            <w:tcW w:w="504" w:type="dxa"/>
            <w:shd w:val="clear" w:color="auto" w:fill="E7F6FD"/>
          </w:tcPr>
          <w:p w14:paraId="142FBBE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647443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70FA7A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EA06134" w14:textId="7DCBA6FC" w:rsidR="00063AC7" w:rsidRPr="00727F52" w:rsidRDefault="000F1A34">
            <w:pPr>
              <w:pStyle w:val="TableParagraph"/>
              <w:spacing w:before="72"/>
              <w:ind w:left="8"/>
              <w:jc w:val="center"/>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59BDDB2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38C9FFC"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24E27152"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1E222A6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FC1CCE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8DE435B"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1CAF5EB" w14:textId="77777777" w:rsidR="00063AC7" w:rsidRPr="00727F52" w:rsidRDefault="00063AC7">
            <w:pPr>
              <w:pStyle w:val="TableParagraph"/>
              <w:rPr>
                <w:rFonts w:asciiTheme="minorBidi" w:hAnsiTheme="minorBidi" w:cstheme="minorBidi"/>
                <w:sz w:val="18"/>
              </w:rPr>
            </w:pPr>
          </w:p>
        </w:tc>
      </w:tr>
      <w:tr w:rsidR="00063AC7" w:rsidRPr="00727F52" w14:paraId="7AEF8E7B" w14:textId="77777777" w:rsidTr="00AC04EB">
        <w:trPr>
          <w:trHeight w:val="385"/>
        </w:trPr>
        <w:tc>
          <w:tcPr>
            <w:tcW w:w="4130" w:type="dxa"/>
            <w:shd w:val="clear" w:color="auto" w:fill="DBE2EE"/>
          </w:tcPr>
          <w:p w14:paraId="53FF84D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Agency for Clinical Innovation</w:t>
            </w:r>
          </w:p>
        </w:tc>
        <w:tc>
          <w:tcPr>
            <w:tcW w:w="504" w:type="dxa"/>
            <w:shd w:val="clear" w:color="auto" w:fill="E7F6FD"/>
          </w:tcPr>
          <w:p w14:paraId="0C974B27"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32AC8F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B6DB07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A175FD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DC4345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B19A070"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412CBBA2" w14:textId="7C0B9AFF"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6C27129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201E5E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DDEADA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2B8E9D6" w14:textId="77777777" w:rsidR="00063AC7" w:rsidRPr="00727F52" w:rsidRDefault="00063AC7">
            <w:pPr>
              <w:pStyle w:val="TableParagraph"/>
              <w:rPr>
                <w:rFonts w:asciiTheme="minorBidi" w:hAnsiTheme="minorBidi" w:cstheme="minorBidi"/>
                <w:sz w:val="18"/>
              </w:rPr>
            </w:pPr>
          </w:p>
        </w:tc>
      </w:tr>
      <w:tr w:rsidR="00063AC7" w:rsidRPr="00727F52" w14:paraId="6A96AA42" w14:textId="77777777" w:rsidTr="00AC04EB">
        <w:trPr>
          <w:trHeight w:val="385"/>
        </w:trPr>
        <w:tc>
          <w:tcPr>
            <w:tcW w:w="4130" w:type="dxa"/>
            <w:shd w:val="clear" w:color="auto" w:fill="DBE2EE"/>
          </w:tcPr>
          <w:p w14:paraId="5339F96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Council of Social Services</w:t>
            </w:r>
          </w:p>
        </w:tc>
        <w:tc>
          <w:tcPr>
            <w:tcW w:w="504" w:type="dxa"/>
            <w:shd w:val="clear" w:color="auto" w:fill="E7F6FD"/>
          </w:tcPr>
          <w:p w14:paraId="72227E1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04B709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92A90F1" w14:textId="71CD7AF5" w:rsidR="00063AC7" w:rsidRPr="00727F52" w:rsidRDefault="000F1A34">
            <w:pPr>
              <w:pStyle w:val="TableParagraph"/>
              <w:spacing w:before="72"/>
              <w:ind w:left="10"/>
              <w:jc w:val="center"/>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510749B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FA3B4F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66340FF"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08C176D8"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00F8E7C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7E096A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E0185C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B76E0B1" w14:textId="77777777" w:rsidR="00063AC7" w:rsidRPr="00727F52" w:rsidRDefault="00063AC7">
            <w:pPr>
              <w:pStyle w:val="TableParagraph"/>
              <w:rPr>
                <w:rFonts w:asciiTheme="minorBidi" w:hAnsiTheme="minorBidi" w:cstheme="minorBidi"/>
                <w:sz w:val="18"/>
              </w:rPr>
            </w:pPr>
          </w:p>
        </w:tc>
      </w:tr>
      <w:tr w:rsidR="00063AC7" w:rsidRPr="00727F52" w14:paraId="2F2805CB" w14:textId="77777777" w:rsidTr="00AC04EB">
        <w:trPr>
          <w:trHeight w:val="385"/>
        </w:trPr>
        <w:tc>
          <w:tcPr>
            <w:tcW w:w="4130" w:type="dxa"/>
            <w:shd w:val="clear" w:color="auto" w:fill="DBE2EE"/>
          </w:tcPr>
          <w:p w14:paraId="310E9C8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Official Community Visitor</w:t>
            </w:r>
          </w:p>
        </w:tc>
        <w:tc>
          <w:tcPr>
            <w:tcW w:w="504" w:type="dxa"/>
            <w:shd w:val="clear" w:color="auto" w:fill="E7F6FD"/>
          </w:tcPr>
          <w:p w14:paraId="18973512" w14:textId="6E7EC18D" w:rsidR="00063AC7" w:rsidRPr="00727F52" w:rsidRDefault="000F1A34">
            <w:pPr>
              <w:pStyle w:val="TableParagraph"/>
              <w:spacing w:before="72"/>
              <w:ind w:left="193"/>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7BDBA11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3C0005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7D9F5B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FB4BE88" w14:textId="59A2CD6A" w:rsidR="00063AC7" w:rsidRPr="00727F52" w:rsidRDefault="000F1A34">
            <w:pPr>
              <w:pStyle w:val="TableParagraph"/>
              <w:spacing w:before="72"/>
              <w:ind w:right="180"/>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43FE38B4" w14:textId="42475355" w:rsidR="00063AC7" w:rsidRPr="00727F52" w:rsidRDefault="000F1A34">
            <w:pPr>
              <w:pStyle w:val="TableParagraph"/>
              <w:spacing w:before="72"/>
              <w:ind w:right="181"/>
              <w:jc w:val="right"/>
              <w:rPr>
                <w:rFonts w:asciiTheme="minorBidi" w:hAnsiTheme="minorBidi" w:cstheme="minorBidi"/>
                <w:sz w:val="20"/>
              </w:rPr>
            </w:pPr>
            <w:r>
              <w:rPr>
                <w:rFonts w:asciiTheme="minorBidi" w:hAnsiTheme="minorBidi" w:cstheme="minorBidi"/>
                <w:color w:val="231F20"/>
                <w:w w:val="141"/>
                <w:sz w:val="20"/>
              </w:rPr>
              <w:t>1</w:t>
            </w:r>
          </w:p>
        </w:tc>
        <w:tc>
          <w:tcPr>
            <w:tcW w:w="493" w:type="dxa"/>
            <w:shd w:val="clear" w:color="auto" w:fill="E7F6FD"/>
          </w:tcPr>
          <w:p w14:paraId="0AD22E4E" w14:textId="6157D27C"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3C4722C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00F02B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AE8041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1F0D4FF" w14:textId="77777777" w:rsidR="00063AC7" w:rsidRPr="00727F52" w:rsidRDefault="00063AC7">
            <w:pPr>
              <w:pStyle w:val="TableParagraph"/>
              <w:rPr>
                <w:rFonts w:asciiTheme="minorBidi" w:hAnsiTheme="minorBidi" w:cstheme="minorBidi"/>
                <w:sz w:val="18"/>
              </w:rPr>
            </w:pPr>
          </w:p>
        </w:tc>
      </w:tr>
      <w:tr w:rsidR="00063AC7" w:rsidRPr="00727F52" w14:paraId="25B98FDF" w14:textId="77777777" w:rsidTr="00AC04EB">
        <w:trPr>
          <w:trHeight w:val="385"/>
        </w:trPr>
        <w:tc>
          <w:tcPr>
            <w:tcW w:w="4130" w:type="dxa"/>
            <w:shd w:val="clear" w:color="auto" w:fill="DBE2EE"/>
          </w:tcPr>
          <w:p w14:paraId="2D72F75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PATH inc</w:t>
            </w:r>
          </w:p>
        </w:tc>
        <w:tc>
          <w:tcPr>
            <w:tcW w:w="504" w:type="dxa"/>
            <w:shd w:val="clear" w:color="auto" w:fill="E7F6FD"/>
          </w:tcPr>
          <w:p w14:paraId="2E87A01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4158A3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96537F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B214849" w14:textId="37E99363" w:rsidR="00063AC7" w:rsidRPr="00727F52" w:rsidRDefault="000F1A34">
            <w:pPr>
              <w:pStyle w:val="TableParagraph"/>
              <w:spacing w:before="72"/>
              <w:ind w:left="85" w:right="93"/>
              <w:jc w:val="center"/>
              <w:rPr>
                <w:rFonts w:asciiTheme="minorBidi" w:hAnsiTheme="minorBidi" w:cstheme="minorBidi"/>
                <w:sz w:val="20"/>
              </w:rPr>
            </w:pPr>
            <w:r>
              <w:rPr>
                <w:rFonts w:asciiTheme="minorBidi" w:hAnsiTheme="minorBidi" w:cstheme="minorBidi"/>
                <w:color w:val="231F20"/>
                <w:w w:val="140"/>
                <w:sz w:val="20"/>
              </w:rPr>
              <w:t>2</w:t>
            </w:r>
          </w:p>
        </w:tc>
        <w:tc>
          <w:tcPr>
            <w:tcW w:w="504" w:type="dxa"/>
            <w:shd w:val="clear" w:color="auto" w:fill="E7F6FD"/>
          </w:tcPr>
          <w:p w14:paraId="76DF09E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58B1C8F"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24D384B9"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619780D3" w14:textId="6B7430A5"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0C3613C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1A11C6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CCA3E01" w14:textId="77777777" w:rsidR="00063AC7" w:rsidRPr="00727F52" w:rsidRDefault="00063AC7">
            <w:pPr>
              <w:pStyle w:val="TableParagraph"/>
              <w:rPr>
                <w:rFonts w:asciiTheme="minorBidi" w:hAnsiTheme="minorBidi" w:cstheme="minorBidi"/>
                <w:sz w:val="18"/>
              </w:rPr>
            </w:pPr>
          </w:p>
        </w:tc>
      </w:tr>
      <w:tr w:rsidR="00063AC7" w:rsidRPr="00727F52" w14:paraId="38A52A40" w14:textId="77777777" w:rsidTr="00AC04EB">
        <w:trPr>
          <w:trHeight w:val="385"/>
        </w:trPr>
        <w:tc>
          <w:tcPr>
            <w:tcW w:w="4130" w:type="dxa"/>
            <w:shd w:val="clear" w:color="auto" w:fill="DBE2EE"/>
          </w:tcPr>
          <w:p w14:paraId="5AD119E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Physical Disability Council of NSW</w:t>
            </w:r>
          </w:p>
        </w:tc>
        <w:tc>
          <w:tcPr>
            <w:tcW w:w="504" w:type="dxa"/>
            <w:shd w:val="clear" w:color="auto" w:fill="E7F6FD"/>
          </w:tcPr>
          <w:p w14:paraId="22DAAB9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9F5E4C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95651C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F8B1A1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674374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3785EE6"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6BDD96C9" w14:textId="01F399E8"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2EEE9954" w14:textId="0DF1242A"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27CEC2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D7D712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06BF510" w14:textId="1833CD67"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1E83E0F0" w14:textId="77777777" w:rsidTr="00AC04EB">
        <w:trPr>
          <w:trHeight w:val="385"/>
        </w:trPr>
        <w:tc>
          <w:tcPr>
            <w:tcW w:w="4130" w:type="dxa"/>
            <w:shd w:val="clear" w:color="auto" w:fill="DBE2EE"/>
          </w:tcPr>
          <w:p w14:paraId="33529F0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RED Inc</w:t>
            </w:r>
          </w:p>
        </w:tc>
        <w:tc>
          <w:tcPr>
            <w:tcW w:w="504" w:type="dxa"/>
            <w:shd w:val="clear" w:color="auto" w:fill="E7F6FD"/>
          </w:tcPr>
          <w:p w14:paraId="03AAEDB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F6D4A3C" w14:textId="565850C1" w:rsidR="00063AC7" w:rsidRPr="00727F52" w:rsidRDefault="000F1A34">
            <w:pPr>
              <w:pStyle w:val="TableParagraph"/>
              <w:spacing w:before="72"/>
              <w:ind w:right="178"/>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2EC5BCB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2E54E9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2049A5F"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5A30C3F"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3B19AFA5"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63740FD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690FFE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3B6155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B5E5F88" w14:textId="77777777" w:rsidR="00063AC7" w:rsidRPr="00727F52" w:rsidRDefault="00063AC7">
            <w:pPr>
              <w:pStyle w:val="TableParagraph"/>
              <w:rPr>
                <w:rFonts w:asciiTheme="minorBidi" w:hAnsiTheme="minorBidi" w:cstheme="minorBidi"/>
                <w:sz w:val="18"/>
              </w:rPr>
            </w:pPr>
          </w:p>
        </w:tc>
      </w:tr>
      <w:tr w:rsidR="00063AC7" w:rsidRPr="00727F52" w14:paraId="5EE694F1" w14:textId="77777777" w:rsidTr="00AC04EB">
        <w:trPr>
          <w:trHeight w:val="385"/>
        </w:trPr>
        <w:tc>
          <w:tcPr>
            <w:tcW w:w="4130" w:type="dxa"/>
            <w:shd w:val="clear" w:color="auto" w:fill="DBE2EE"/>
          </w:tcPr>
          <w:p w14:paraId="44592CD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Regional Disability Advocacy Service</w:t>
            </w:r>
          </w:p>
        </w:tc>
        <w:tc>
          <w:tcPr>
            <w:tcW w:w="504" w:type="dxa"/>
            <w:shd w:val="clear" w:color="auto" w:fill="E7F6FD"/>
          </w:tcPr>
          <w:p w14:paraId="2C19B27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0E00C7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E4C1D6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91009C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752D9B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0777947" w14:textId="3486903D" w:rsidR="00063AC7" w:rsidRPr="00727F52" w:rsidRDefault="000F1A34">
            <w:pPr>
              <w:pStyle w:val="TableParagraph"/>
              <w:spacing w:before="72"/>
              <w:ind w:right="132"/>
              <w:jc w:val="right"/>
              <w:rPr>
                <w:rFonts w:asciiTheme="minorBidi" w:hAnsiTheme="minorBidi" w:cstheme="minorBidi"/>
                <w:sz w:val="20"/>
              </w:rPr>
            </w:pPr>
            <w:r>
              <w:rPr>
                <w:rFonts w:asciiTheme="minorBidi" w:hAnsiTheme="minorBidi" w:cstheme="minorBidi"/>
                <w:color w:val="231F20"/>
                <w:w w:val="140"/>
                <w:sz w:val="20"/>
              </w:rPr>
              <w:t>2</w:t>
            </w:r>
          </w:p>
        </w:tc>
        <w:tc>
          <w:tcPr>
            <w:tcW w:w="493" w:type="dxa"/>
            <w:shd w:val="clear" w:color="auto" w:fill="E7F6FD"/>
          </w:tcPr>
          <w:p w14:paraId="3274884A"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3B9D3D26" w14:textId="23BC8E82"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A3FB279" w14:textId="74CCE532" w:rsidR="00063AC7" w:rsidRPr="00727F52" w:rsidRDefault="000F1A34">
            <w:pPr>
              <w:pStyle w:val="TableParagraph"/>
              <w:spacing w:before="72"/>
              <w:ind w:right="185"/>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8AE935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C583498" w14:textId="4E575BBE"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78780DF5" w14:textId="77777777" w:rsidTr="00AC04EB">
        <w:trPr>
          <w:trHeight w:val="385"/>
        </w:trPr>
        <w:tc>
          <w:tcPr>
            <w:tcW w:w="4130" w:type="dxa"/>
            <w:shd w:val="clear" w:color="auto" w:fill="DBE2EE"/>
          </w:tcPr>
          <w:p w14:paraId="4EECC6C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Settlement Services International</w:t>
            </w:r>
          </w:p>
        </w:tc>
        <w:tc>
          <w:tcPr>
            <w:tcW w:w="504" w:type="dxa"/>
            <w:shd w:val="clear" w:color="auto" w:fill="E7F6FD"/>
          </w:tcPr>
          <w:p w14:paraId="6C92A957"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17761C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BEEA37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D01474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519044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BC4FCB1"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2F1EEC71" w14:textId="03C2CEB3"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5061723B"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56830B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921391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A98F191" w14:textId="77777777" w:rsidR="00063AC7" w:rsidRPr="00727F52" w:rsidRDefault="00063AC7">
            <w:pPr>
              <w:pStyle w:val="TableParagraph"/>
              <w:rPr>
                <w:rFonts w:asciiTheme="minorBidi" w:hAnsiTheme="minorBidi" w:cstheme="minorBidi"/>
                <w:sz w:val="18"/>
              </w:rPr>
            </w:pPr>
          </w:p>
        </w:tc>
      </w:tr>
      <w:tr w:rsidR="00063AC7" w:rsidRPr="00727F52" w14:paraId="27D1F15A" w14:textId="77777777" w:rsidTr="00AC04EB">
        <w:trPr>
          <w:trHeight w:val="385"/>
        </w:trPr>
        <w:tc>
          <w:tcPr>
            <w:tcW w:w="4130" w:type="dxa"/>
            <w:shd w:val="clear" w:color="auto" w:fill="DBE2EE"/>
          </w:tcPr>
          <w:p w14:paraId="30BC586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Spinal Cords Injury Australia</w:t>
            </w:r>
          </w:p>
        </w:tc>
        <w:tc>
          <w:tcPr>
            <w:tcW w:w="504" w:type="dxa"/>
            <w:shd w:val="clear" w:color="auto" w:fill="E7F6FD"/>
          </w:tcPr>
          <w:p w14:paraId="44975C2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DB61E20" w14:textId="10853370" w:rsidR="00063AC7" w:rsidRPr="00727F52" w:rsidRDefault="000F1A34">
            <w:pPr>
              <w:pStyle w:val="TableParagraph"/>
              <w:spacing w:before="72"/>
              <w:ind w:right="129"/>
              <w:jc w:val="right"/>
              <w:rPr>
                <w:rFonts w:asciiTheme="minorBidi" w:hAnsiTheme="minorBidi" w:cstheme="minorBidi"/>
                <w:sz w:val="20"/>
              </w:rPr>
            </w:pPr>
            <w:r>
              <w:rPr>
                <w:rFonts w:asciiTheme="minorBidi" w:hAnsiTheme="minorBidi" w:cstheme="minorBidi"/>
                <w:color w:val="231F20"/>
                <w:w w:val="140"/>
                <w:sz w:val="20"/>
              </w:rPr>
              <w:t>2</w:t>
            </w:r>
          </w:p>
        </w:tc>
        <w:tc>
          <w:tcPr>
            <w:tcW w:w="504" w:type="dxa"/>
            <w:shd w:val="clear" w:color="auto" w:fill="E7F6FD"/>
          </w:tcPr>
          <w:p w14:paraId="4EAE9E0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BF205E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ED95D1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3D40919"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586DFF90" w14:textId="272DEF58" w:rsidR="00063AC7" w:rsidRPr="00727F52" w:rsidRDefault="000F1A34">
            <w:pPr>
              <w:pStyle w:val="TableParagraph"/>
              <w:spacing w:before="72"/>
              <w:ind w:right="122"/>
              <w:jc w:val="right"/>
              <w:rPr>
                <w:rFonts w:asciiTheme="minorBidi" w:hAnsiTheme="minorBidi" w:cstheme="minorBidi"/>
                <w:sz w:val="20"/>
              </w:rPr>
            </w:pPr>
            <w:r>
              <w:rPr>
                <w:rFonts w:asciiTheme="minorBidi" w:hAnsiTheme="minorBidi" w:cstheme="minorBidi"/>
                <w:color w:val="231F20"/>
                <w:w w:val="140"/>
                <w:sz w:val="20"/>
              </w:rPr>
              <w:t>2</w:t>
            </w:r>
          </w:p>
        </w:tc>
        <w:tc>
          <w:tcPr>
            <w:tcW w:w="515" w:type="dxa"/>
            <w:shd w:val="clear" w:color="auto" w:fill="E7F6FD"/>
          </w:tcPr>
          <w:p w14:paraId="0EF21E58" w14:textId="6F60C3AD"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7982C013" w14:textId="1F6DB72E" w:rsidR="00063AC7" w:rsidRPr="00727F52" w:rsidRDefault="000F1A34">
            <w:pPr>
              <w:pStyle w:val="TableParagraph"/>
              <w:spacing w:before="72"/>
              <w:ind w:right="185"/>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280F9C4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9EA2D1F" w14:textId="1091A3A5"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6F7E9A3F" w14:textId="77777777" w:rsidTr="00AC04EB">
        <w:trPr>
          <w:trHeight w:val="418"/>
        </w:trPr>
        <w:tc>
          <w:tcPr>
            <w:tcW w:w="4130" w:type="dxa"/>
            <w:shd w:val="clear" w:color="auto" w:fill="DBE2EE"/>
          </w:tcPr>
          <w:p w14:paraId="3C24E38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Stroke Recovery Association</w:t>
            </w:r>
          </w:p>
        </w:tc>
        <w:tc>
          <w:tcPr>
            <w:tcW w:w="504" w:type="dxa"/>
            <w:shd w:val="clear" w:color="auto" w:fill="E7F6FD"/>
          </w:tcPr>
          <w:p w14:paraId="6E39D07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AFE5871"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A93B55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FA1106B" w14:textId="2E1FC5AD" w:rsidR="00063AC7" w:rsidRPr="00727F52" w:rsidRDefault="000F1A34">
            <w:pPr>
              <w:pStyle w:val="TableParagraph"/>
              <w:spacing w:before="72"/>
              <w:ind w:left="8"/>
              <w:jc w:val="center"/>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00FFA0BB"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9C5E0D3"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674EF603"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5B40C3F4" w14:textId="604309C3"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5EAA52F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73C9F3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BB525F8" w14:textId="04FA5681"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69678553" w14:textId="77777777" w:rsidTr="00AC04EB">
        <w:trPr>
          <w:trHeight w:val="385"/>
        </w:trPr>
        <w:tc>
          <w:tcPr>
            <w:tcW w:w="4130" w:type="dxa"/>
            <w:shd w:val="clear" w:color="auto" w:fill="DBE2EE"/>
          </w:tcPr>
          <w:p w14:paraId="66F0462A"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Synapse Australia LTD</w:t>
            </w:r>
          </w:p>
        </w:tc>
        <w:tc>
          <w:tcPr>
            <w:tcW w:w="504" w:type="dxa"/>
            <w:shd w:val="clear" w:color="auto" w:fill="E7F6FD"/>
          </w:tcPr>
          <w:p w14:paraId="2AC0AD0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CBA8B0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B739EA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D9B093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FBE8AC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BDEECDB"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02314B01" w14:textId="18BF22E3"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381716BE" w14:textId="53FA8B27"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68D04566" w14:textId="5385F7D0" w:rsidR="00063AC7" w:rsidRPr="00727F52" w:rsidRDefault="000F1A34">
            <w:pPr>
              <w:pStyle w:val="TableParagraph"/>
              <w:spacing w:before="72"/>
              <w:ind w:right="185"/>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9034AC0"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E57626C" w14:textId="491CAD2C" w:rsidR="00063AC7" w:rsidRPr="00727F52" w:rsidRDefault="000F1A34">
            <w:pPr>
              <w:pStyle w:val="TableParagraph"/>
              <w:spacing w:before="72"/>
              <w:ind w:left="182"/>
              <w:rPr>
                <w:rFonts w:asciiTheme="minorBidi" w:hAnsiTheme="minorBidi" w:cstheme="minorBidi"/>
                <w:sz w:val="20"/>
              </w:rPr>
            </w:pPr>
            <w:r>
              <w:rPr>
                <w:rFonts w:asciiTheme="minorBidi" w:hAnsiTheme="minorBidi" w:cstheme="minorBidi"/>
                <w:color w:val="231F20"/>
                <w:w w:val="141"/>
                <w:sz w:val="20"/>
              </w:rPr>
              <w:t>1</w:t>
            </w:r>
          </w:p>
        </w:tc>
      </w:tr>
      <w:tr w:rsidR="00063AC7" w:rsidRPr="00727F52" w14:paraId="66DD3FD3" w14:textId="77777777" w:rsidTr="00AC04EB">
        <w:trPr>
          <w:trHeight w:val="385"/>
        </w:trPr>
        <w:tc>
          <w:tcPr>
            <w:tcW w:w="4130" w:type="dxa"/>
            <w:shd w:val="clear" w:color="auto" w:fill="DBE2EE"/>
          </w:tcPr>
          <w:p w14:paraId="4372B4E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Deaf Society</w:t>
            </w:r>
          </w:p>
        </w:tc>
        <w:tc>
          <w:tcPr>
            <w:tcW w:w="504" w:type="dxa"/>
            <w:shd w:val="clear" w:color="auto" w:fill="E7F6FD"/>
          </w:tcPr>
          <w:p w14:paraId="22936733"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BEAE27A"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4CFF18B8"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71641FB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92267C9"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27F4407F"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605AFDA2" w14:textId="7CCEB4D6" w:rsidR="00063AC7" w:rsidRPr="00727F52" w:rsidRDefault="000F1A34">
            <w:pPr>
              <w:pStyle w:val="TableParagraph"/>
              <w:spacing w:before="72"/>
              <w:ind w:right="171"/>
              <w:jc w:val="right"/>
              <w:rPr>
                <w:rFonts w:asciiTheme="minorBidi" w:hAnsiTheme="minorBidi" w:cstheme="minorBidi"/>
                <w:sz w:val="20"/>
              </w:rPr>
            </w:pPr>
            <w:r>
              <w:rPr>
                <w:rFonts w:asciiTheme="minorBidi" w:hAnsiTheme="minorBidi" w:cstheme="minorBidi"/>
                <w:color w:val="231F20"/>
                <w:w w:val="141"/>
                <w:sz w:val="20"/>
              </w:rPr>
              <w:t>1</w:t>
            </w:r>
          </w:p>
        </w:tc>
        <w:tc>
          <w:tcPr>
            <w:tcW w:w="515" w:type="dxa"/>
            <w:shd w:val="clear" w:color="auto" w:fill="E7F6FD"/>
          </w:tcPr>
          <w:p w14:paraId="1DC12438" w14:textId="0D65B7C6" w:rsidR="00063AC7" w:rsidRPr="00727F52" w:rsidRDefault="000F1A34">
            <w:pPr>
              <w:pStyle w:val="TableParagraph"/>
              <w:spacing w:before="72"/>
              <w:ind w:right="183"/>
              <w:jc w:val="right"/>
              <w:rPr>
                <w:rFonts w:asciiTheme="minorBidi" w:hAnsiTheme="minorBidi" w:cstheme="minorBidi"/>
                <w:sz w:val="20"/>
              </w:rPr>
            </w:pPr>
            <w:r>
              <w:rPr>
                <w:rFonts w:asciiTheme="minorBidi" w:hAnsiTheme="minorBidi" w:cstheme="minorBidi"/>
                <w:color w:val="231F20"/>
                <w:w w:val="141"/>
                <w:sz w:val="20"/>
              </w:rPr>
              <w:t>1</w:t>
            </w:r>
          </w:p>
        </w:tc>
        <w:tc>
          <w:tcPr>
            <w:tcW w:w="504" w:type="dxa"/>
            <w:shd w:val="clear" w:color="auto" w:fill="E7F6FD"/>
          </w:tcPr>
          <w:p w14:paraId="15972F32"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3FA432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2EE9BD7" w14:textId="77777777" w:rsidR="00063AC7" w:rsidRPr="00727F52" w:rsidRDefault="00063AC7">
            <w:pPr>
              <w:pStyle w:val="TableParagraph"/>
              <w:rPr>
                <w:rFonts w:asciiTheme="minorBidi" w:hAnsiTheme="minorBidi" w:cstheme="minorBidi"/>
                <w:sz w:val="18"/>
              </w:rPr>
            </w:pPr>
          </w:p>
        </w:tc>
      </w:tr>
      <w:tr w:rsidR="00063AC7" w:rsidRPr="00727F52" w14:paraId="31C3CB0F" w14:textId="77777777" w:rsidTr="00AC04EB">
        <w:trPr>
          <w:trHeight w:val="385"/>
        </w:trPr>
        <w:tc>
          <w:tcPr>
            <w:tcW w:w="4130" w:type="dxa"/>
            <w:shd w:val="clear" w:color="auto" w:fill="DBE2EE"/>
          </w:tcPr>
          <w:p w14:paraId="50E66EB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Western Sydney Community Forum</w:t>
            </w:r>
          </w:p>
        </w:tc>
        <w:tc>
          <w:tcPr>
            <w:tcW w:w="504" w:type="dxa"/>
            <w:shd w:val="clear" w:color="auto" w:fill="E7F6FD"/>
          </w:tcPr>
          <w:p w14:paraId="33338136"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59F0B6B4"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29DF92D"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16CE867" w14:textId="1114DD11" w:rsidR="00063AC7" w:rsidRPr="00727F52" w:rsidRDefault="000F1A34">
            <w:pPr>
              <w:pStyle w:val="TableParagraph"/>
              <w:spacing w:before="72"/>
              <w:ind w:left="85" w:right="93"/>
              <w:jc w:val="center"/>
              <w:rPr>
                <w:rFonts w:asciiTheme="minorBidi" w:hAnsiTheme="minorBidi" w:cstheme="minorBidi"/>
                <w:sz w:val="20"/>
              </w:rPr>
            </w:pPr>
            <w:r>
              <w:rPr>
                <w:rFonts w:asciiTheme="minorBidi" w:hAnsiTheme="minorBidi" w:cstheme="minorBidi"/>
                <w:color w:val="231F20"/>
                <w:w w:val="140"/>
                <w:sz w:val="20"/>
              </w:rPr>
              <w:t>2</w:t>
            </w:r>
          </w:p>
        </w:tc>
        <w:tc>
          <w:tcPr>
            <w:tcW w:w="504" w:type="dxa"/>
            <w:shd w:val="clear" w:color="auto" w:fill="E7F6FD"/>
          </w:tcPr>
          <w:p w14:paraId="4A1C5B9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3CF3563E" w14:textId="77777777" w:rsidR="00063AC7" w:rsidRPr="00727F52" w:rsidRDefault="00063AC7">
            <w:pPr>
              <w:pStyle w:val="TableParagraph"/>
              <w:rPr>
                <w:rFonts w:asciiTheme="minorBidi" w:hAnsiTheme="minorBidi" w:cstheme="minorBidi"/>
                <w:sz w:val="18"/>
              </w:rPr>
            </w:pPr>
          </w:p>
        </w:tc>
        <w:tc>
          <w:tcPr>
            <w:tcW w:w="493" w:type="dxa"/>
            <w:shd w:val="clear" w:color="auto" w:fill="E7F6FD"/>
          </w:tcPr>
          <w:p w14:paraId="5E4068CE" w14:textId="77777777" w:rsidR="00063AC7" w:rsidRPr="00727F52" w:rsidRDefault="00063AC7">
            <w:pPr>
              <w:pStyle w:val="TableParagraph"/>
              <w:rPr>
                <w:rFonts w:asciiTheme="minorBidi" w:hAnsiTheme="minorBidi" w:cstheme="minorBidi"/>
                <w:sz w:val="18"/>
              </w:rPr>
            </w:pPr>
          </w:p>
        </w:tc>
        <w:tc>
          <w:tcPr>
            <w:tcW w:w="515" w:type="dxa"/>
            <w:shd w:val="clear" w:color="auto" w:fill="E7F6FD"/>
          </w:tcPr>
          <w:p w14:paraId="68019055"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1F0B037E"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0491C0DC" w14:textId="77777777" w:rsidR="00063AC7" w:rsidRPr="00727F52" w:rsidRDefault="00063AC7">
            <w:pPr>
              <w:pStyle w:val="TableParagraph"/>
              <w:rPr>
                <w:rFonts w:asciiTheme="minorBidi" w:hAnsiTheme="minorBidi" w:cstheme="minorBidi"/>
                <w:sz w:val="18"/>
              </w:rPr>
            </w:pPr>
          </w:p>
        </w:tc>
        <w:tc>
          <w:tcPr>
            <w:tcW w:w="504" w:type="dxa"/>
            <w:shd w:val="clear" w:color="auto" w:fill="E7F6FD"/>
          </w:tcPr>
          <w:p w14:paraId="66A0615B" w14:textId="77777777" w:rsidR="00063AC7" w:rsidRPr="00727F52" w:rsidRDefault="00063AC7">
            <w:pPr>
              <w:pStyle w:val="TableParagraph"/>
              <w:rPr>
                <w:rFonts w:asciiTheme="minorBidi" w:hAnsiTheme="minorBidi" w:cstheme="minorBidi"/>
                <w:sz w:val="18"/>
              </w:rPr>
            </w:pPr>
          </w:p>
        </w:tc>
      </w:tr>
    </w:tbl>
    <w:p w14:paraId="6C3C74CD" w14:textId="77777777" w:rsidR="00E24A35" w:rsidRDefault="00E24A35" w:rsidP="00304678">
      <w:pPr>
        <w:pStyle w:val="Heading3"/>
        <w:rPr>
          <w:rFonts w:asciiTheme="minorBidi" w:hAnsiTheme="minorBidi" w:cstheme="minorBidi"/>
          <w:sz w:val="18"/>
        </w:rPr>
      </w:pPr>
      <w:r>
        <w:br w:type="page"/>
      </w:r>
      <w:bookmarkStart w:id="185" w:name="_Toc29899576"/>
      <w:r w:rsidR="00CC639B" w:rsidRPr="00727F52">
        <w:t>Findings</w:t>
      </w:r>
      <w:bookmarkEnd w:id="185"/>
    </w:p>
    <w:p w14:paraId="2E8B44F9" w14:textId="36ED5680" w:rsidR="00063AC7" w:rsidRPr="00727F52" w:rsidRDefault="00CC639B" w:rsidP="00D77413">
      <w:pPr>
        <w:pStyle w:val="NewBodyText"/>
      </w:pPr>
      <w:r w:rsidRPr="00336DE7">
        <w:t>The</w:t>
      </w:r>
      <w:r w:rsidRPr="00727F52">
        <w:t xml:space="preserve"> </w:t>
      </w:r>
      <w:r w:rsidRPr="00336DE7">
        <w:rPr>
          <w:b/>
          <w:bCs/>
        </w:rPr>
        <w:t>findings from the seven consultations had many similar themes to those of the Submissions</w:t>
      </w:r>
      <w:r w:rsidRPr="00727F52">
        <w:t xml:space="preserve"> (see Appendix 2). The consultations were particularly valuable in</w:t>
      </w:r>
      <w:r w:rsidR="00D77413">
        <w:t xml:space="preserve"> </w:t>
      </w:r>
      <w:r w:rsidRPr="00727F52">
        <w:t>extending the discussion and providing varied real life examples and day-to-day detail of the issues raised in the Submissions.</w:t>
      </w:r>
    </w:p>
    <w:p w14:paraId="2FE1D083" w14:textId="77777777" w:rsidR="00092189" w:rsidRDefault="00CC639B" w:rsidP="00D77413">
      <w:pPr>
        <w:pStyle w:val="NewBodyText"/>
      </w:pPr>
      <w:r w:rsidRPr="00727F52">
        <w:t>Discussion was robust with many differing views. Key points and quotes are noted under the five major themes that also arose in the Submissions.</w:t>
      </w:r>
    </w:p>
    <w:p w14:paraId="0508F315" w14:textId="77777777" w:rsidR="00063AC7" w:rsidRPr="00727F52" w:rsidRDefault="00CC639B" w:rsidP="00A40282">
      <w:pPr>
        <w:pStyle w:val="Heading4"/>
      </w:pPr>
      <w:bookmarkStart w:id="186" w:name="_Toc29899577"/>
      <w:r w:rsidRPr="00727F52">
        <w:t>The importance and place of disability advocacy NSW</w:t>
      </w:r>
      <w:bookmarkEnd w:id="186"/>
    </w:p>
    <w:p w14:paraId="436216AA" w14:textId="77777777" w:rsidR="00063AC7" w:rsidRPr="00727F52" w:rsidRDefault="00CC639B" w:rsidP="00D77413">
      <w:pPr>
        <w:pStyle w:val="ListBullet"/>
      </w:pPr>
      <w:r w:rsidRPr="00727F52">
        <w:t>Important, important, important</w:t>
      </w:r>
    </w:p>
    <w:p w14:paraId="4494C45E" w14:textId="77777777" w:rsidR="008A4984" w:rsidRDefault="00CC639B" w:rsidP="00FD6682">
      <w:pPr>
        <w:pStyle w:val="ListBullet"/>
        <w:rPr>
          <w:sz w:val="20"/>
        </w:rPr>
      </w:pPr>
      <w:bookmarkStart w:id="187" w:name="_Toc29899578"/>
      <w:r w:rsidRPr="00727F52">
        <w:t xml:space="preserve">Advocacy leads to good outcomes for government, communities and </w:t>
      </w:r>
      <w:r w:rsidRPr="00727F52">
        <w:rPr>
          <w:spacing w:val="-2"/>
        </w:rPr>
        <w:t xml:space="preserve">individuals. </w:t>
      </w:r>
      <w:r w:rsidRPr="00727F52">
        <w:t>Why the reluctance to</w:t>
      </w:r>
      <w:r w:rsidRPr="00727F52">
        <w:rPr>
          <w:spacing w:val="-3"/>
        </w:rPr>
        <w:t xml:space="preserve"> invest?</w:t>
      </w:r>
    </w:p>
    <w:p w14:paraId="6ADE7A94" w14:textId="638C3963" w:rsidR="00063AC7" w:rsidRPr="00727F52" w:rsidRDefault="00CC639B" w:rsidP="00A40282">
      <w:pPr>
        <w:pStyle w:val="Heading4"/>
      </w:pPr>
      <w:r w:rsidRPr="00727F52">
        <w:t>Current and changing need for advocacy</w:t>
      </w:r>
      <w:bookmarkEnd w:id="187"/>
    </w:p>
    <w:p w14:paraId="7411613F" w14:textId="77777777" w:rsidR="00063AC7" w:rsidRPr="00727F52" w:rsidRDefault="00CC639B" w:rsidP="00D77413">
      <w:pPr>
        <w:pStyle w:val="ListBullet"/>
      </w:pPr>
      <w:r w:rsidRPr="00727F52">
        <w:rPr>
          <w:spacing w:val="-4"/>
        </w:rPr>
        <w:t xml:space="preserve">Work </w:t>
      </w:r>
      <w:r w:rsidRPr="00727F52">
        <w:t xml:space="preserve">related to NDIS matters is certainly increasing but this has not reduced </w:t>
      </w:r>
      <w:r w:rsidRPr="00727F52">
        <w:rPr>
          <w:spacing w:val="-4"/>
        </w:rPr>
        <w:t xml:space="preserve">other </w:t>
      </w:r>
      <w:r w:rsidRPr="00727F52">
        <w:t>work with mainstream, government, private and commercial</w:t>
      </w:r>
      <w:r w:rsidRPr="00727F52">
        <w:rPr>
          <w:spacing w:val="-5"/>
        </w:rPr>
        <w:t xml:space="preserve"> </w:t>
      </w:r>
      <w:r w:rsidRPr="00727F52">
        <w:t>services.</w:t>
      </w:r>
    </w:p>
    <w:p w14:paraId="59CC93DD" w14:textId="77777777" w:rsidR="00092189" w:rsidRDefault="00CC639B" w:rsidP="00D77413">
      <w:pPr>
        <w:pStyle w:val="ListBullet"/>
      </w:pPr>
      <w:r w:rsidRPr="00727F52">
        <w:t>Advocacy services are prioritising on</w:t>
      </w:r>
      <w:r w:rsidRPr="00727F52">
        <w:rPr>
          <w:spacing w:val="-25"/>
        </w:rPr>
        <w:t xml:space="preserve"> </w:t>
      </w:r>
      <w:r w:rsidRPr="00727F52">
        <w:t xml:space="preserve">a daily basis, based on crucial needs </w:t>
      </w:r>
      <w:r w:rsidRPr="00727F52">
        <w:rPr>
          <w:spacing w:val="-6"/>
        </w:rPr>
        <w:t xml:space="preserve">and </w:t>
      </w:r>
      <w:r w:rsidRPr="00727F52">
        <w:t>urgent</w:t>
      </w:r>
      <w:r w:rsidRPr="00727F52">
        <w:rPr>
          <w:spacing w:val="-1"/>
        </w:rPr>
        <w:t xml:space="preserve"> </w:t>
      </w:r>
      <w:r w:rsidRPr="00727F52">
        <w:t>matters.</w:t>
      </w:r>
    </w:p>
    <w:p w14:paraId="1851675E" w14:textId="77777777" w:rsidR="00063AC7" w:rsidRPr="00727F52" w:rsidRDefault="00CC639B" w:rsidP="00A40282">
      <w:pPr>
        <w:pStyle w:val="Heading4"/>
      </w:pPr>
      <w:bookmarkStart w:id="188" w:name="_Toc29899579"/>
      <w:r w:rsidRPr="00727F52">
        <w:t>Delivering disability advocacy in NSW</w:t>
      </w:r>
      <w:bookmarkEnd w:id="188"/>
    </w:p>
    <w:p w14:paraId="05F75213" w14:textId="77777777" w:rsidR="00063AC7" w:rsidRPr="00727F52" w:rsidRDefault="00CC639B" w:rsidP="00D77413">
      <w:pPr>
        <w:pStyle w:val="ListBullet"/>
      </w:pPr>
      <w:r w:rsidRPr="00727F52">
        <w:t>The importance of having a local</w:t>
      </w:r>
      <w:r w:rsidRPr="00727F52">
        <w:rPr>
          <w:spacing w:val="-24"/>
        </w:rPr>
        <w:t xml:space="preserve"> </w:t>
      </w:r>
      <w:r w:rsidRPr="00727F52">
        <w:t>presence.</w:t>
      </w:r>
    </w:p>
    <w:p w14:paraId="7C145CF8" w14:textId="77777777" w:rsidR="00063AC7" w:rsidRPr="00727F52" w:rsidRDefault="00CC639B" w:rsidP="00D77413">
      <w:pPr>
        <w:pStyle w:val="ListBullet"/>
      </w:pPr>
      <w:r w:rsidRPr="00727F52">
        <w:t xml:space="preserve">The range of skills needed is huge. </w:t>
      </w:r>
      <w:r w:rsidRPr="00727F52">
        <w:rPr>
          <w:spacing w:val="-3"/>
        </w:rPr>
        <w:t xml:space="preserve">Advocates </w:t>
      </w:r>
      <w:r w:rsidRPr="00727F52">
        <w:t>need a strong</w:t>
      </w:r>
      <w:r w:rsidRPr="00727F52">
        <w:rPr>
          <w:spacing w:val="-18"/>
        </w:rPr>
        <w:t xml:space="preserve"> </w:t>
      </w:r>
      <w:r w:rsidRPr="00727F52">
        <w:t>organisation behind them to support this skill development.</w:t>
      </w:r>
    </w:p>
    <w:p w14:paraId="343F8D88" w14:textId="77777777" w:rsidR="00063AC7" w:rsidRPr="00727F52" w:rsidRDefault="00CC639B" w:rsidP="00D77413">
      <w:pPr>
        <w:pStyle w:val="ListBullet"/>
      </w:pPr>
      <w:r w:rsidRPr="00727F52">
        <w:t>The importance of peer</w:t>
      </w:r>
      <w:r w:rsidRPr="00727F52">
        <w:rPr>
          <w:spacing w:val="-15"/>
        </w:rPr>
        <w:t xml:space="preserve"> </w:t>
      </w:r>
      <w:r w:rsidRPr="00727F52">
        <w:t>work.</w:t>
      </w:r>
    </w:p>
    <w:p w14:paraId="05256291" w14:textId="77777777" w:rsidR="00063AC7" w:rsidRPr="00727F52" w:rsidRDefault="00CC639B" w:rsidP="00D77413">
      <w:pPr>
        <w:pStyle w:val="ListBullet"/>
      </w:pPr>
      <w:r w:rsidRPr="00727F52">
        <w:t xml:space="preserve">Individual advocacy feeds into </w:t>
      </w:r>
      <w:r w:rsidRPr="00727F52">
        <w:rPr>
          <w:spacing w:val="-4"/>
        </w:rPr>
        <w:t xml:space="preserve">systemic </w:t>
      </w:r>
      <w:r w:rsidRPr="00727F52">
        <w:t>advocacy; and the other</w:t>
      </w:r>
      <w:r w:rsidRPr="00727F52">
        <w:rPr>
          <w:spacing w:val="-2"/>
        </w:rPr>
        <w:t xml:space="preserve"> </w:t>
      </w:r>
      <w:r w:rsidRPr="00727F52">
        <w:rPr>
          <w:spacing w:val="-8"/>
        </w:rPr>
        <w:t>way.</w:t>
      </w:r>
    </w:p>
    <w:p w14:paraId="06430515" w14:textId="77777777" w:rsidR="00063AC7" w:rsidRPr="00727F52" w:rsidRDefault="00CC639B" w:rsidP="00D77413">
      <w:pPr>
        <w:pStyle w:val="ListBullet"/>
      </w:pPr>
      <w:r w:rsidRPr="00727F52">
        <w:t>Managing conflicts of</w:t>
      </w:r>
      <w:r w:rsidRPr="00727F52">
        <w:rPr>
          <w:spacing w:val="-3"/>
        </w:rPr>
        <w:t xml:space="preserve"> </w:t>
      </w:r>
      <w:r w:rsidRPr="00727F52">
        <w:t>interest.</w:t>
      </w:r>
    </w:p>
    <w:p w14:paraId="5426B724" w14:textId="77777777" w:rsidR="00063AC7" w:rsidRPr="00727F52" w:rsidRDefault="00CC639B" w:rsidP="00D77413">
      <w:pPr>
        <w:pStyle w:val="ListBullet"/>
      </w:pPr>
      <w:r w:rsidRPr="00727F52">
        <w:rPr>
          <w:spacing w:val="-8"/>
        </w:rPr>
        <w:t xml:space="preserve">We </w:t>
      </w:r>
      <w:r w:rsidRPr="00727F52">
        <w:t xml:space="preserve">want to share ideas and </w:t>
      </w:r>
      <w:r w:rsidRPr="00727F52">
        <w:rPr>
          <w:spacing w:val="-5"/>
        </w:rPr>
        <w:t xml:space="preserve">share </w:t>
      </w:r>
      <w:r w:rsidRPr="00727F52">
        <w:t>resources.</w:t>
      </w:r>
    </w:p>
    <w:p w14:paraId="7C57B4DC" w14:textId="1AFEFB28" w:rsidR="00063AC7" w:rsidRPr="00727F52" w:rsidRDefault="00CC639B" w:rsidP="00D77413">
      <w:pPr>
        <w:pStyle w:val="ListBullet"/>
      </w:pPr>
      <w:r w:rsidRPr="00727F52">
        <w:rPr>
          <w:spacing w:val="-3"/>
        </w:rPr>
        <w:t xml:space="preserve">There’s </w:t>
      </w:r>
      <w:r w:rsidRPr="00727F52">
        <w:t xml:space="preserve">a lack of community </w:t>
      </w:r>
      <w:r w:rsidRPr="00727F52">
        <w:rPr>
          <w:spacing w:val="-3"/>
        </w:rPr>
        <w:t xml:space="preserve">awareness </w:t>
      </w:r>
      <w:r w:rsidRPr="00727F52">
        <w:t xml:space="preserve">about advocacy – it’s like a lottery if people know about us and can find us. There is also a lack of </w:t>
      </w:r>
      <w:r w:rsidRPr="00727F52">
        <w:rPr>
          <w:spacing w:val="-3"/>
        </w:rPr>
        <w:t xml:space="preserve">awareness </w:t>
      </w:r>
      <w:r w:rsidRPr="00727F52">
        <w:t xml:space="preserve">of advocacy </w:t>
      </w:r>
      <w:r w:rsidRPr="00727F52">
        <w:rPr>
          <w:spacing w:val="-4"/>
        </w:rPr>
        <w:t xml:space="preserve">by </w:t>
      </w:r>
      <w:r w:rsidRPr="00727F52">
        <w:t>staff of disability providers.</w:t>
      </w:r>
    </w:p>
    <w:p w14:paraId="47E07852" w14:textId="6C0F621F" w:rsidR="00266668" w:rsidRDefault="00CC639B" w:rsidP="00266668">
      <w:pPr>
        <w:pStyle w:val="ListBullet"/>
      </w:pPr>
      <w:r w:rsidRPr="00727F52">
        <w:rPr>
          <w:spacing w:val="-3"/>
        </w:rPr>
        <w:t xml:space="preserve">NDAP </w:t>
      </w:r>
      <w:r w:rsidRPr="00727F52">
        <w:t>won’t work on state issues like</w:t>
      </w:r>
      <w:r w:rsidRPr="00727F52">
        <w:rPr>
          <w:spacing w:val="-36"/>
        </w:rPr>
        <w:t xml:space="preserve"> </w:t>
      </w:r>
      <w:r w:rsidRPr="00727F52">
        <w:t>justice and health. It’s a confusing</w:t>
      </w:r>
      <w:r w:rsidRPr="00727F52">
        <w:rPr>
          <w:spacing w:val="-4"/>
        </w:rPr>
        <w:t xml:space="preserve"> </w:t>
      </w:r>
      <w:r w:rsidRPr="00727F52">
        <w:t>landscape.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Participant in consultations quote"/>
      </w:tblPr>
      <w:tblGrid>
        <w:gridCol w:w="9117"/>
      </w:tblGrid>
      <w:tr w:rsidR="009C4CBD" w:rsidRPr="00123D29" w14:paraId="5271AFFC" w14:textId="77777777" w:rsidTr="00171447">
        <w:trPr>
          <w:trHeight w:val="990"/>
          <w:tblHeader/>
        </w:trPr>
        <w:tc>
          <w:tcPr>
            <w:tcW w:w="9117" w:type="dxa"/>
            <w:shd w:val="clear" w:color="auto" w:fill="334851"/>
          </w:tcPr>
          <w:p w14:paraId="3D14D09C" w14:textId="77777777" w:rsidR="009C4CBD" w:rsidRPr="009C4CBD" w:rsidRDefault="009C4CBD" w:rsidP="009C4CBD">
            <w:pPr>
              <w:pStyle w:val="Calloutbox-white"/>
            </w:pPr>
            <w:r w:rsidRPr="009C4CBD">
              <w:t>“Advocacy leads to good outcomes for government, communities and individuals. Why the reluctance to invest?</w:t>
            </w:r>
          </w:p>
          <w:p w14:paraId="56CB5B12" w14:textId="19BAED39" w:rsidR="009C4CBD" w:rsidRPr="003B74E9" w:rsidRDefault="009C4CBD" w:rsidP="009C4CBD">
            <w:pPr>
              <w:pStyle w:val="Calloutbox-blue"/>
            </w:pPr>
            <w:r w:rsidRPr="009C4CBD">
              <w:t>Participant in consultations</w:t>
            </w:r>
          </w:p>
        </w:tc>
      </w:tr>
    </w:tbl>
    <w:p w14:paraId="4E94BCC3" w14:textId="0078749C" w:rsidR="009C4CBD" w:rsidRPr="009C4CBD" w:rsidRDefault="009C4CBD" w:rsidP="009C4C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Quote from many participants in consultations"/>
      </w:tblPr>
      <w:tblGrid>
        <w:gridCol w:w="9117"/>
      </w:tblGrid>
      <w:tr w:rsidR="009C4CBD" w:rsidRPr="00123D29" w14:paraId="55794766" w14:textId="77777777" w:rsidTr="00171447">
        <w:trPr>
          <w:trHeight w:val="990"/>
          <w:tblHeader/>
        </w:trPr>
        <w:tc>
          <w:tcPr>
            <w:tcW w:w="9117" w:type="dxa"/>
            <w:shd w:val="clear" w:color="auto" w:fill="334851"/>
          </w:tcPr>
          <w:p w14:paraId="4FF3148A" w14:textId="3EA61C74" w:rsidR="009C4CBD" w:rsidRPr="009C4CBD" w:rsidRDefault="009C4CBD" w:rsidP="009C4CBD">
            <w:pPr>
              <w:pStyle w:val="Calloutbox-white"/>
            </w:pPr>
            <w:r w:rsidRPr="009C4CBD">
              <w:t xml:space="preserve">“For everyone who reaches out to an advocacy agency </w:t>
            </w:r>
            <w:r w:rsidR="005313BA">
              <w:br/>
            </w:r>
            <w:r w:rsidRPr="009C4CBD">
              <w:t>People don’t have a concept of the shape of the advocacy activities”</w:t>
            </w:r>
          </w:p>
          <w:p w14:paraId="5BDA0186" w14:textId="0D4015BC" w:rsidR="009C4CBD" w:rsidRPr="003B74E9" w:rsidRDefault="009C4CBD" w:rsidP="009C4CBD">
            <w:pPr>
              <w:pStyle w:val="Calloutbox-blue"/>
            </w:pPr>
            <w:r w:rsidRPr="009C4CBD">
              <w:t>Many participant</w:t>
            </w:r>
            <w:r>
              <w:t>s</w:t>
            </w:r>
            <w:r w:rsidRPr="009C4CBD">
              <w:t xml:space="preserve"> in consultations</w:t>
            </w:r>
          </w:p>
        </w:tc>
      </w:tr>
    </w:tbl>
    <w:p w14:paraId="46EEC39E" w14:textId="77777777" w:rsidR="00063AC7" w:rsidRPr="00727F52" w:rsidRDefault="00CC639B" w:rsidP="00A40282">
      <w:pPr>
        <w:pStyle w:val="Heading4"/>
      </w:pPr>
      <w:bookmarkStart w:id="189" w:name="_Toc29899580"/>
      <w:r w:rsidRPr="00727F52">
        <w:t>Performance measurement of disability advocacy in NSW</w:t>
      </w:r>
      <w:bookmarkEnd w:id="189"/>
    </w:p>
    <w:p w14:paraId="50D36F05" w14:textId="77777777" w:rsidR="00063AC7" w:rsidRPr="00727F52" w:rsidRDefault="00CC639B" w:rsidP="000F1A34">
      <w:pPr>
        <w:pStyle w:val="ListBullet"/>
        <w:spacing w:before="80" w:after="80"/>
      </w:pPr>
      <w:r w:rsidRPr="00727F52">
        <w:t xml:space="preserve">There is a wealth of data items that are currently collected </w:t>
      </w:r>
      <w:r w:rsidRPr="00727F52">
        <w:rPr>
          <w:spacing w:val="-3"/>
        </w:rPr>
        <w:t xml:space="preserve">by </w:t>
      </w:r>
      <w:r w:rsidRPr="00727F52">
        <w:t xml:space="preserve">some </w:t>
      </w:r>
      <w:r w:rsidRPr="00727F52">
        <w:rPr>
          <w:spacing w:val="-3"/>
        </w:rPr>
        <w:t xml:space="preserve">organisations </w:t>
      </w:r>
      <w:r w:rsidRPr="00727F52">
        <w:t xml:space="preserve">but could be included </w:t>
      </w:r>
      <w:r w:rsidRPr="00727F52">
        <w:rPr>
          <w:spacing w:val="-4"/>
        </w:rPr>
        <w:t>by</w:t>
      </w:r>
      <w:r w:rsidRPr="00727F52">
        <w:rPr>
          <w:spacing w:val="-1"/>
        </w:rPr>
        <w:t xml:space="preserve"> </w:t>
      </w:r>
      <w:r w:rsidRPr="00727F52">
        <w:t>all.</w:t>
      </w:r>
    </w:p>
    <w:p w14:paraId="5A56FEDD" w14:textId="77777777" w:rsidR="00063AC7" w:rsidRPr="00727F52" w:rsidRDefault="00CC639B" w:rsidP="000F1A34">
      <w:pPr>
        <w:pStyle w:val="ListBullet"/>
        <w:spacing w:before="80" w:after="80"/>
      </w:pPr>
      <w:r w:rsidRPr="00727F52">
        <w:t xml:space="preserve">Data doesn’t show the pain – </w:t>
      </w:r>
      <w:r w:rsidRPr="00727F52">
        <w:rPr>
          <w:spacing w:val="-4"/>
        </w:rPr>
        <w:t xml:space="preserve">we have </w:t>
      </w:r>
      <w:r w:rsidRPr="00727F52">
        <w:t xml:space="preserve">to </w:t>
      </w:r>
      <w:r w:rsidRPr="00727F52">
        <w:rPr>
          <w:spacing w:val="-3"/>
        </w:rPr>
        <w:t xml:space="preserve">find </w:t>
      </w:r>
      <w:r w:rsidRPr="00727F52">
        <w:t xml:space="preserve">a </w:t>
      </w:r>
      <w:r w:rsidRPr="00727F52">
        <w:rPr>
          <w:spacing w:val="-4"/>
        </w:rPr>
        <w:t xml:space="preserve">way </w:t>
      </w:r>
      <w:r w:rsidRPr="00727F52">
        <w:t>to join the dots – to tell the</w:t>
      </w:r>
      <w:r w:rsidRPr="00727F52">
        <w:rPr>
          <w:spacing w:val="-7"/>
        </w:rPr>
        <w:t xml:space="preserve"> </w:t>
      </w:r>
      <w:r w:rsidRPr="00727F52">
        <w:t>stories.</w:t>
      </w:r>
    </w:p>
    <w:p w14:paraId="567C3B47" w14:textId="42F5E73A" w:rsidR="00063AC7" w:rsidRPr="00727F52" w:rsidRDefault="00CC639B" w:rsidP="000F1A34">
      <w:pPr>
        <w:pStyle w:val="ListBullet"/>
        <w:spacing w:before="80" w:after="80"/>
      </w:pPr>
      <w:r w:rsidRPr="00727F52">
        <w:rPr>
          <w:spacing w:val="-5"/>
        </w:rPr>
        <w:t xml:space="preserve">Avoid </w:t>
      </w:r>
      <w:r w:rsidRPr="00727F52">
        <w:t>a rigid</w:t>
      </w:r>
      <w:r w:rsidRPr="00727F52">
        <w:rPr>
          <w:spacing w:val="3"/>
        </w:rPr>
        <w:t xml:space="preserve"> </w:t>
      </w:r>
      <w:r w:rsidRPr="00727F52">
        <w:t>framework.</w:t>
      </w:r>
    </w:p>
    <w:p w14:paraId="76FAE835" w14:textId="77777777" w:rsidR="00063AC7" w:rsidRPr="00727F52" w:rsidRDefault="00CC639B" w:rsidP="000F1A34">
      <w:pPr>
        <w:pStyle w:val="ListBullet"/>
        <w:spacing w:before="80" w:after="80"/>
      </w:pPr>
      <w:r w:rsidRPr="00727F52">
        <w:t>Outcomes from systemic advocacy take</w:t>
      </w:r>
      <w:r w:rsidRPr="00727F52">
        <w:rPr>
          <w:spacing w:val="-44"/>
        </w:rPr>
        <w:t xml:space="preserve"> </w:t>
      </w:r>
      <w:r w:rsidRPr="00727F52">
        <w:rPr>
          <w:spacing w:val="-3"/>
        </w:rPr>
        <w:t xml:space="preserve">time </w:t>
      </w:r>
      <w:r w:rsidRPr="00727F52">
        <w:t>to</w:t>
      </w:r>
      <w:r w:rsidRPr="00727F52">
        <w:rPr>
          <w:spacing w:val="-1"/>
        </w:rPr>
        <w:t xml:space="preserve"> </w:t>
      </w:r>
      <w:r w:rsidRPr="00727F52">
        <w:t>arise</w:t>
      </w:r>
    </w:p>
    <w:p w14:paraId="4E2F8A98" w14:textId="596E8C63" w:rsidR="00063AC7" w:rsidRPr="00D77413" w:rsidRDefault="00CC639B" w:rsidP="000F1A34">
      <w:pPr>
        <w:pStyle w:val="ListBullet"/>
        <w:spacing w:before="80" w:after="80"/>
      </w:pPr>
      <w:r w:rsidRPr="00D77413">
        <w:rPr>
          <w:spacing w:val="-6"/>
        </w:rPr>
        <w:t xml:space="preserve">‘We </w:t>
      </w:r>
      <w:r w:rsidRPr="00D77413">
        <w:t>want to be open and</w:t>
      </w:r>
      <w:r w:rsidRPr="00D77413">
        <w:rPr>
          <w:spacing w:val="2"/>
        </w:rPr>
        <w:t xml:space="preserve"> </w:t>
      </w:r>
      <w:r w:rsidRPr="00D77413">
        <w:t>accountable.</w:t>
      </w:r>
      <w:r w:rsidR="00D77413">
        <w:t xml:space="preserve"> </w:t>
      </w:r>
      <w:r w:rsidRPr="00D77413">
        <w:t>We want someone in government to listen”</w:t>
      </w:r>
    </w:p>
    <w:p w14:paraId="34D97414" w14:textId="1A3EB41D" w:rsidR="00063AC7" w:rsidRPr="00A40282" w:rsidRDefault="00CC639B" w:rsidP="000F1A34">
      <w:pPr>
        <w:pStyle w:val="ListBullet"/>
        <w:spacing w:before="80" w:after="80"/>
      </w:pPr>
      <w:r w:rsidRPr="00727F52">
        <w:rPr>
          <w:spacing w:val="-8"/>
        </w:rPr>
        <w:t xml:space="preserve">We </w:t>
      </w:r>
      <w:r w:rsidRPr="00727F52">
        <w:t>work across state borders – there</w:t>
      </w:r>
      <w:r w:rsidRPr="00727F52">
        <w:rPr>
          <w:spacing w:val="-23"/>
        </w:rPr>
        <w:t xml:space="preserve"> </w:t>
      </w:r>
      <w:r w:rsidRPr="00727F52">
        <w:rPr>
          <w:spacing w:val="-3"/>
        </w:rPr>
        <w:t xml:space="preserve">needs </w:t>
      </w:r>
      <w:r w:rsidRPr="00727F52">
        <w:t>to be a common sense approach to accountability.</w:t>
      </w:r>
    </w:p>
    <w:p w14:paraId="1546E3B5" w14:textId="77777777" w:rsidR="00063AC7" w:rsidRPr="00727F52" w:rsidRDefault="00CC639B" w:rsidP="000F1A34">
      <w:pPr>
        <w:pStyle w:val="Heading4"/>
        <w:spacing w:before="240"/>
      </w:pPr>
      <w:bookmarkStart w:id="190" w:name="_Toc29899581"/>
      <w:r w:rsidRPr="00727F52">
        <w:t>A fit for purpose advocacy system in NSW</w:t>
      </w:r>
      <w:bookmarkEnd w:id="190"/>
    </w:p>
    <w:p w14:paraId="5B9A5252" w14:textId="77777777" w:rsidR="00063AC7" w:rsidRPr="00727F52" w:rsidRDefault="00CC639B" w:rsidP="000F1A34">
      <w:pPr>
        <w:pStyle w:val="ListBullet"/>
        <w:spacing w:before="80" w:after="80"/>
      </w:pPr>
      <w:r w:rsidRPr="00727F52">
        <w:t xml:space="preserve">Long term funding so organisations can </w:t>
      </w:r>
      <w:r w:rsidRPr="00727F52">
        <w:rPr>
          <w:spacing w:val="-3"/>
        </w:rPr>
        <w:t xml:space="preserve">invest </w:t>
      </w:r>
      <w:r w:rsidRPr="00727F52">
        <w:t>in development – stop the patchwork of</w:t>
      </w:r>
      <w:r w:rsidRPr="00727F52">
        <w:rPr>
          <w:spacing w:val="-49"/>
        </w:rPr>
        <w:t xml:space="preserve"> </w:t>
      </w:r>
      <w:r w:rsidRPr="00727F52">
        <w:t>funding</w:t>
      </w:r>
    </w:p>
    <w:p w14:paraId="4A54FD23" w14:textId="77777777" w:rsidR="00063AC7" w:rsidRPr="00727F52" w:rsidRDefault="00CC639B" w:rsidP="000F1A34">
      <w:pPr>
        <w:pStyle w:val="ListBullet"/>
        <w:spacing w:before="80" w:after="80"/>
      </w:pPr>
      <w:r w:rsidRPr="00727F52">
        <w:t>Good technology is expensive and needs</w:t>
      </w:r>
      <w:r w:rsidRPr="00727F52">
        <w:rPr>
          <w:spacing w:val="-18"/>
        </w:rPr>
        <w:t xml:space="preserve"> </w:t>
      </w:r>
      <w:r w:rsidRPr="00727F52">
        <w:rPr>
          <w:spacing w:val="-10"/>
        </w:rPr>
        <w:t xml:space="preserve">to </w:t>
      </w:r>
      <w:r w:rsidRPr="00727F52">
        <w:t>be funded</w:t>
      </w:r>
    </w:p>
    <w:p w14:paraId="5DE215B9" w14:textId="0E82FBDF" w:rsidR="009C4CBD" w:rsidRPr="009C4CBD" w:rsidRDefault="00CC639B" w:rsidP="000F1A34">
      <w:pPr>
        <w:pStyle w:val="ListBullet"/>
        <w:spacing w:before="80" w:after="80"/>
      </w:pPr>
      <w:r w:rsidRPr="00727F52">
        <w:t xml:space="preserve">Detail about the cultural and contextual needs of different groups – people with Indigenous or </w:t>
      </w:r>
      <w:r w:rsidRPr="00727F52">
        <w:rPr>
          <w:spacing w:val="-4"/>
        </w:rPr>
        <w:t xml:space="preserve">CALD </w:t>
      </w:r>
      <w:r w:rsidRPr="00727F52">
        <w:t>backgrounds, women,</w:t>
      </w:r>
      <w:r w:rsidRPr="00727F52">
        <w:rPr>
          <w:spacing w:val="-1"/>
        </w:rPr>
        <w:t xml:space="preserve"> </w:t>
      </w:r>
      <w:r w:rsidRPr="00727F52">
        <w:rPr>
          <w:spacing w:val="-3"/>
        </w:rPr>
        <w:t>LGBTIQ+</w:t>
      </w:r>
    </w:p>
    <w:p w14:paraId="1E1B6A3A" w14:textId="77777777" w:rsidR="00063AC7" w:rsidRPr="00727F52" w:rsidRDefault="00CC639B" w:rsidP="000F1A34">
      <w:pPr>
        <w:pStyle w:val="ListBullet"/>
        <w:spacing w:before="80" w:after="80"/>
      </w:pPr>
      <w:r w:rsidRPr="00727F52">
        <w:rPr>
          <w:spacing w:val="-8"/>
        </w:rPr>
        <w:t xml:space="preserve">We </w:t>
      </w:r>
      <w:r w:rsidRPr="00727F52">
        <w:t>need to network to learn, be a solid presence in our local</w:t>
      </w:r>
      <w:r w:rsidRPr="00727F52">
        <w:rPr>
          <w:spacing w:val="-2"/>
        </w:rPr>
        <w:t xml:space="preserve"> </w:t>
      </w:r>
      <w:r w:rsidRPr="00727F52">
        <w:t>communities</w:t>
      </w:r>
    </w:p>
    <w:p w14:paraId="1CC6FF5A" w14:textId="77777777" w:rsidR="00063AC7" w:rsidRPr="00727F52" w:rsidRDefault="00CC639B" w:rsidP="000F1A34">
      <w:pPr>
        <w:pStyle w:val="ListBullet"/>
        <w:spacing w:before="80" w:after="80"/>
      </w:pPr>
      <w:r w:rsidRPr="00727F52">
        <w:t xml:space="preserve">There may be room for advocates with different skill </w:t>
      </w:r>
      <w:r w:rsidRPr="00727F52">
        <w:rPr>
          <w:spacing w:val="-3"/>
        </w:rPr>
        <w:t xml:space="preserve">levels; </w:t>
      </w:r>
      <w:r w:rsidRPr="00727F52">
        <w:t>and</w:t>
      </w:r>
      <w:r w:rsidRPr="00727F52">
        <w:rPr>
          <w:spacing w:val="-38"/>
        </w:rPr>
        <w:t xml:space="preserve"> </w:t>
      </w:r>
      <w:r w:rsidRPr="00727F52">
        <w:t>perhaps specialising in different areas like</w:t>
      </w:r>
      <w:r w:rsidRPr="00727F52">
        <w:rPr>
          <w:spacing w:val="-2"/>
        </w:rPr>
        <w:t xml:space="preserve"> </w:t>
      </w:r>
      <w:r w:rsidRPr="00727F52">
        <w:t>health</w:t>
      </w:r>
    </w:p>
    <w:p w14:paraId="07AC4590" w14:textId="235E771A" w:rsidR="00063AC7" w:rsidRPr="009C4CBD" w:rsidRDefault="00CC639B" w:rsidP="000F1A34">
      <w:pPr>
        <w:pStyle w:val="ListBullet"/>
        <w:spacing w:before="80" w:after="80"/>
      </w:pPr>
      <w:r w:rsidRPr="00727F52">
        <w:rPr>
          <w:spacing w:val="-8"/>
        </w:rPr>
        <w:t xml:space="preserve">We </w:t>
      </w:r>
      <w:r w:rsidRPr="00727F52">
        <w:t>need a resource base – support around training and professional</w:t>
      </w:r>
      <w:r w:rsidRPr="00727F52">
        <w:rPr>
          <w:spacing w:val="-47"/>
        </w:rPr>
        <w:t xml:space="preserve"> </w:t>
      </w:r>
      <w:r w:rsidRPr="00727F52">
        <w:t>development to build</w:t>
      </w:r>
      <w:r w:rsidRPr="00727F52">
        <w:rPr>
          <w:spacing w:val="-1"/>
        </w:rPr>
        <w:t xml:space="preserve"> </w:t>
      </w:r>
      <w:r w:rsidRPr="00727F52">
        <w:t>capacity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Quote from many participants in consultations"/>
      </w:tblPr>
      <w:tblGrid>
        <w:gridCol w:w="9117"/>
      </w:tblGrid>
      <w:tr w:rsidR="009C4CBD" w:rsidRPr="00123D29" w14:paraId="38E90CB4" w14:textId="77777777" w:rsidTr="00171447">
        <w:trPr>
          <w:trHeight w:val="990"/>
          <w:tblHeader/>
        </w:trPr>
        <w:tc>
          <w:tcPr>
            <w:tcW w:w="9117" w:type="dxa"/>
            <w:shd w:val="clear" w:color="auto" w:fill="334851"/>
          </w:tcPr>
          <w:p w14:paraId="3281C0BB" w14:textId="77777777" w:rsidR="009C4CBD" w:rsidRPr="009C4CBD" w:rsidRDefault="009C4CBD" w:rsidP="00DD26C2">
            <w:pPr>
              <w:pStyle w:val="Calloutbox-white"/>
            </w:pPr>
            <w:r w:rsidRPr="009C4CBD">
              <w:t>“We want to share ideas and share resources”</w:t>
            </w:r>
          </w:p>
          <w:p w14:paraId="36CB8639" w14:textId="77777777" w:rsidR="009C4CBD" w:rsidRPr="003B74E9" w:rsidRDefault="009C4CBD" w:rsidP="00DD26C2">
            <w:pPr>
              <w:pStyle w:val="Calloutbox-blue"/>
            </w:pPr>
            <w:r w:rsidRPr="009C4CBD">
              <w:t>Many participant</w:t>
            </w:r>
            <w:r>
              <w:t>s</w:t>
            </w:r>
            <w:r w:rsidRPr="009C4CBD">
              <w:t xml:space="preserve"> in consultations</w:t>
            </w:r>
          </w:p>
        </w:tc>
      </w:tr>
    </w:tbl>
    <w:p w14:paraId="2081D0E9" w14:textId="2F3832EB" w:rsidR="009C4CBD" w:rsidRPr="009C4CBD" w:rsidRDefault="009C4CBD" w:rsidP="009C4CB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Quote from many participants in consultations"/>
      </w:tblPr>
      <w:tblGrid>
        <w:gridCol w:w="9117"/>
      </w:tblGrid>
      <w:tr w:rsidR="009C4CBD" w:rsidRPr="00123D29" w14:paraId="6B96B12F" w14:textId="77777777" w:rsidTr="00171447">
        <w:trPr>
          <w:trHeight w:val="990"/>
          <w:tblHeader/>
        </w:trPr>
        <w:tc>
          <w:tcPr>
            <w:tcW w:w="9117" w:type="dxa"/>
            <w:shd w:val="clear" w:color="auto" w:fill="334851"/>
          </w:tcPr>
          <w:p w14:paraId="5D16A307" w14:textId="77777777" w:rsidR="009C4CBD" w:rsidRPr="009C4CBD" w:rsidRDefault="009C4CBD" w:rsidP="00DD26C2">
            <w:pPr>
              <w:pStyle w:val="Calloutbox-white"/>
            </w:pPr>
            <w:r w:rsidRPr="009C4CBD">
              <w:t>“We want to be open and accountable;</w:t>
            </w:r>
            <w:r>
              <w:t xml:space="preserve"> </w:t>
            </w:r>
            <w:r w:rsidRPr="009C4CBD">
              <w:t>we want someone in government to listen”</w:t>
            </w:r>
          </w:p>
          <w:p w14:paraId="48792BEB" w14:textId="77777777" w:rsidR="009C4CBD" w:rsidRPr="003B74E9" w:rsidRDefault="009C4CBD" w:rsidP="00DD26C2">
            <w:pPr>
              <w:pStyle w:val="Calloutbox-blue"/>
            </w:pPr>
            <w:r w:rsidRPr="009C4CBD">
              <w:t>Many participant</w:t>
            </w:r>
            <w:r>
              <w:t>s</w:t>
            </w:r>
            <w:r w:rsidRPr="009C4CBD">
              <w:t xml:space="preserve"> in consultations</w:t>
            </w:r>
          </w:p>
        </w:tc>
      </w:tr>
    </w:tbl>
    <w:p w14:paraId="1ED89D04" w14:textId="77777777" w:rsidR="00E24A35" w:rsidRDefault="00E24A35" w:rsidP="00304678">
      <w:pPr>
        <w:pStyle w:val="Heading2"/>
        <w:rPr>
          <w:rFonts w:asciiTheme="minorBidi" w:hAnsiTheme="minorBidi" w:cstheme="minorBidi"/>
          <w:sz w:val="24"/>
        </w:rPr>
      </w:pPr>
      <w:r>
        <w:br w:type="page"/>
      </w:r>
      <w:bookmarkStart w:id="191" w:name="_Toc29546806"/>
      <w:bookmarkStart w:id="192" w:name="_Toc29899582"/>
      <w:r w:rsidR="00CC639B" w:rsidRPr="00F218A9">
        <w:t>Appendix 4: Selected</w:t>
      </w:r>
      <w:r w:rsidR="00CC639B" w:rsidRPr="00727F52">
        <w:rPr>
          <w:rFonts w:asciiTheme="minorBidi" w:hAnsiTheme="minorBidi" w:cstheme="minorBidi"/>
          <w:spacing w:val="-11"/>
        </w:rPr>
        <w:t xml:space="preserve"> </w:t>
      </w:r>
      <w:r w:rsidR="00F218A9">
        <w:rPr>
          <w:rFonts w:asciiTheme="minorBidi" w:hAnsiTheme="minorBidi" w:cstheme="minorBidi"/>
          <w:spacing w:val="-11"/>
        </w:rPr>
        <w:br/>
      </w:r>
      <w:r w:rsidR="00CC639B" w:rsidRPr="00727F52">
        <w:rPr>
          <w:rFonts w:asciiTheme="minorBidi" w:hAnsiTheme="minorBidi" w:cstheme="minorBidi"/>
          <w:spacing w:val="-13"/>
        </w:rPr>
        <w:t xml:space="preserve">Sector </w:t>
      </w:r>
      <w:r w:rsidR="00CC639B" w:rsidRPr="00727F52">
        <w:rPr>
          <w:rFonts w:asciiTheme="minorBidi" w:hAnsiTheme="minorBidi" w:cstheme="minorBidi"/>
          <w:spacing w:val="-11"/>
        </w:rPr>
        <w:t>Engagement</w:t>
      </w:r>
      <w:bookmarkEnd w:id="191"/>
      <w:bookmarkEnd w:id="192"/>
    </w:p>
    <w:p w14:paraId="6EEF5221" w14:textId="6A8B0CBC" w:rsidR="00092189" w:rsidRDefault="004F7A82" w:rsidP="009D1F0A">
      <w:pPr>
        <w:pStyle w:val="Heading2linedecoration"/>
        <w:rPr>
          <w:rFonts w:asciiTheme="minorBidi" w:hAnsiTheme="minorBidi"/>
          <w:b/>
          <w:sz w:val="29"/>
        </w:rPr>
      </w:pPr>
      <w:r>
        <w:rPr>
          <w:noProof/>
          <w:lang w:eastAsia="en-AU" w:bidi="ar-SA"/>
        </w:rPr>
        <mc:AlternateContent>
          <mc:Choice Requires="wps">
            <w:drawing>
              <wp:inline distT="0" distB="0" distL="0" distR="0" wp14:anchorId="5B6FE2C1" wp14:editId="3C462876">
                <wp:extent cx="320675" cy="1270"/>
                <wp:effectExtent l="19050" t="19050" r="22225" b="17780"/>
                <wp:docPr id="102" name="Freeform 514"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32A1B8" id="Freeform 514"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nYDw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NUoqdgPAwAAow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6E2EB6A5" w14:textId="77777777" w:rsidR="00092189" w:rsidRDefault="00CC639B" w:rsidP="00D77413">
      <w:pPr>
        <w:pStyle w:val="NewBodyText"/>
      </w:pPr>
      <w:r w:rsidRPr="00727F52">
        <w:t>The Review undertook a number of engagement activities to supplement the major Review streams arising from the issues paper (see Appendix 2) and from the statewide consultations (see Appendix 3).</w:t>
      </w:r>
    </w:p>
    <w:p w14:paraId="1121BF1F" w14:textId="77777777" w:rsidR="00063AC7" w:rsidRPr="00727F52" w:rsidRDefault="00CC639B" w:rsidP="00D77413">
      <w:pPr>
        <w:pStyle w:val="NewBodyText"/>
      </w:pPr>
      <w:r w:rsidRPr="00727F52">
        <w:t>In summary, these activities comprised:</w:t>
      </w:r>
    </w:p>
    <w:p w14:paraId="56ADC062" w14:textId="77777777" w:rsidR="00063AC7" w:rsidRPr="00727F52" w:rsidRDefault="00CC639B" w:rsidP="00D77413">
      <w:pPr>
        <w:pStyle w:val="ListBullet"/>
      </w:pPr>
      <w:r w:rsidRPr="00727F52">
        <w:t xml:space="preserve">A roundtable on 17 </w:t>
      </w:r>
      <w:r w:rsidRPr="00727F52">
        <w:rPr>
          <w:spacing w:val="-3"/>
        </w:rPr>
        <w:t xml:space="preserve">September 2019 with </w:t>
      </w:r>
      <w:r w:rsidRPr="00727F52">
        <w:rPr>
          <w:spacing w:val="-6"/>
        </w:rPr>
        <w:t xml:space="preserve">key </w:t>
      </w:r>
      <w:r w:rsidRPr="00727F52">
        <w:t xml:space="preserve">stakeholders </w:t>
      </w:r>
      <w:r w:rsidRPr="00727F52">
        <w:rPr>
          <w:spacing w:val="-3"/>
        </w:rPr>
        <w:t xml:space="preserve">prior to </w:t>
      </w:r>
      <w:r w:rsidRPr="00727F52">
        <w:t xml:space="preserve">the consultations. </w:t>
      </w:r>
      <w:r w:rsidRPr="00727F52">
        <w:rPr>
          <w:spacing w:val="-3"/>
        </w:rPr>
        <w:t xml:space="preserve">This comprised </w:t>
      </w:r>
      <w:r w:rsidRPr="00727F52">
        <w:t xml:space="preserve">13 </w:t>
      </w:r>
      <w:r w:rsidRPr="00727F52">
        <w:rPr>
          <w:spacing w:val="-3"/>
        </w:rPr>
        <w:t xml:space="preserve">participants plus </w:t>
      </w:r>
      <w:r w:rsidRPr="00727F52">
        <w:t xml:space="preserve">Commissioner Fitzgerald and </w:t>
      </w:r>
      <w:r w:rsidRPr="00727F52">
        <w:rPr>
          <w:spacing w:val="-3"/>
        </w:rPr>
        <w:t xml:space="preserve">other </w:t>
      </w:r>
      <w:r w:rsidRPr="00727F52">
        <w:t xml:space="preserve">representatives from the ADC and </w:t>
      </w:r>
      <w:r w:rsidRPr="00727F52">
        <w:rPr>
          <w:spacing w:val="-7"/>
        </w:rPr>
        <w:t xml:space="preserve">WestWood </w:t>
      </w:r>
      <w:r w:rsidRPr="00727F52">
        <w:rPr>
          <w:spacing w:val="-3"/>
        </w:rPr>
        <w:t xml:space="preserve">Spice (see </w:t>
      </w:r>
      <w:r w:rsidRPr="00727F52">
        <w:rPr>
          <w:spacing w:val="-9"/>
        </w:rPr>
        <w:t xml:space="preserve">Table </w:t>
      </w:r>
      <w:r w:rsidRPr="00727F52">
        <w:t xml:space="preserve">1). </w:t>
      </w:r>
      <w:r w:rsidRPr="00727F52">
        <w:rPr>
          <w:spacing w:val="-3"/>
        </w:rPr>
        <w:t xml:space="preserve">The purpose </w:t>
      </w:r>
      <w:r w:rsidRPr="00727F52">
        <w:t>of</w:t>
      </w:r>
      <w:r w:rsidRPr="00727F52">
        <w:rPr>
          <w:spacing w:val="-45"/>
        </w:rPr>
        <w:t xml:space="preserve"> </w:t>
      </w:r>
      <w:r w:rsidRPr="00727F52">
        <w:rPr>
          <w:spacing w:val="-3"/>
        </w:rPr>
        <w:t xml:space="preserve">the </w:t>
      </w:r>
      <w:r w:rsidRPr="00727F52">
        <w:t xml:space="preserve">roundtable was </w:t>
      </w:r>
      <w:r w:rsidRPr="00727F52">
        <w:rPr>
          <w:spacing w:val="-3"/>
        </w:rPr>
        <w:t xml:space="preserve">to seek guidance </w:t>
      </w:r>
      <w:r w:rsidRPr="00727F52">
        <w:t xml:space="preserve">from the group </w:t>
      </w:r>
      <w:r w:rsidRPr="00727F52">
        <w:rPr>
          <w:spacing w:val="-3"/>
        </w:rPr>
        <w:t xml:space="preserve">about particular </w:t>
      </w:r>
      <w:r w:rsidRPr="00727F52">
        <w:t xml:space="preserve">matters </w:t>
      </w:r>
      <w:r w:rsidRPr="00727F52">
        <w:rPr>
          <w:spacing w:val="-3"/>
        </w:rPr>
        <w:t xml:space="preserve">to </w:t>
      </w:r>
      <w:r w:rsidRPr="00727F52">
        <w:rPr>
          <w:spacing w:val="-5"/>
        </w:rPr>
        <w:t xml:space="preserve">explore </w:t>
      </w:r>
      <w:r w:rsidRPr="00727F52">
        <w:t>through the</w:t>
      </w:r>
      <w:r w:rsidRPr="00727F52">
        <w:rPr>
          <w:spacing w:val="-6"/>
        </w:rPr>
        <w:t xml:space="preserve"> </w:t>
      </w:r>
      <w:r w:rsidRPr="00727F52">
        <w:t>consultations.</w:t>
      </w:r>
    </w:p>
    <w:p w14:paraId="62BA4B50" w14:textId="77777777" w:rsidR="00063AC7" w:rsidRPr="00727F52" w:rsidRDefault="00CC639B" w:rsidP="00D77413">
      <w:pPr>
        <w:pStyle w:val="ListBullet"/>
      </w:pPr>
      <w:r w:rsidRPr="00727F52">
        <w:t xml:space="preserve">A </w:t>
      </w:r>
      <w:r w:rsidRPr="00727F52">
        <w:rPr>
          <w:spacing w:val="-4"/>
        </w:rPr>
        <w:t xml:space="preserve">tailored </w:t>
      </w:r>
      <w:r w:rsidRPr="00727F52">
        <w:t xml:space="preserve">discussion on 14 </w:t>
      </w:r>
      <w:r w:rsidRPr="00727F52">
        <w:rPr>
          <w:spacing w:val="-5"/>
        </w:rPr>
        <w:t xml:space="preserve">November </w:t>
      </w:r>
      <w:r w:rsidRPr="00727F52">
        <w:t xml:space="preserve">2019 with a small </w:t>
      </w:r>
      <w:r w:rsidRPr="00727F52">
        <w:rPr>
          <w:spacing w:val="-4"/>
        </w:rPr>
        <w:t xml:space="preserve">group </w:t>
      </w:r>
      <w:r w:rsidRPr="00727F52">
        <w:t xml:space="preserve">after the </w:t>
      </w:r>
      <w:r w:rsidRPr="00727F52">
        <w:rPr>
          <w:spacing w:val="-4"/>
        </w:rPr>
        <w:t xml:space="preserve">consultations. </w:t>
      </w:r>
      <w:r w:rsidRPr="00727F52">
        <w:t xml:space="preserve">This comprised eight participants plus </w:t>
      </w:r>
      <w:r w:rsidRPr="00727F52">
        <w:rPr>
          <w:spacing w:val="-4"/>
        </w:rPr>
        <w:t xml:space="preserve">Commissioner Fitzgerald </w:t>
      </w:r>
      <w:r w:rsidRPr="00727F52">
        <w:t xml:space="preserve">and other </w:t>
      </w:r>
      <w:r w:rsidRPr="00727F52">
        <w:rPr>
          <w:spacing w:val="-4"/>
        </w:rPr>
        <w:t xml:space="preserve">representatives from </w:t>
      </w:r>
      <w:r w:rsidRPr="00727F52">
        <w:t xml:space="preserve">the ADC and </w:t>
      </w:r>
      <w:r w:rsidRPr="00727F52">
        <w:rPr>
          <w:spacing w:val="-7"/>
        </w:rPr>
        <w:t xml:space="preserve">WestWood </w:t>
      </w:r>
      <w:r w:rsidRPr="00727F52">
        <w:t xml:space="preserve">Spice (see </w:t>
      </w:r>
      <w:r w:rsidRPr="00727F52">
        <w:rPr>
          <w:spacing w:val="-9"/>
        </w:rPr>
        <w:t xml:space="preserve">Table </w:t>
      </w:r>
      <w:r w:rsidRPr="00727F52">
        <w:t xml:space="preserve">9). This </w:t>
      </w:r>
      <w:r w:rsidRPr="00727F52">
        <w:rPr>
          <w:spacing w:val="-5"/>
        </w:rPr>
        <w:t xml:space="preserve">allowed </w:t>
      </w:r>
      <w:r w:rsidRPr="00727F52">
        <w:t xml:space="preserve">discussion of the major findings </w:t>
      </w:r>
      <w:r w:rsidRPr="00727F52">
        <w:rPr>
          <w:spacing w:val="-4"/>
        </w:rPr>
        <w:t xml:space="preserve">from </w:t>
      </w:r>
      <w:r w:rsidRPr="00727F52">
        <w:t xml:space="preserve">both the submissions and </w:t>
      </w:r>
      <w:r w:rsidRPr="00727F52">
        <w:rPr>
          <w:spacing w:val="-4"/>
        </w:rPr>
        <w:t xml:space="preserve">consultations, </w:t>
      </w:r>
      <w:r w:rsidRPr="00727F52">
        <w:t xml:space="preserve">and enabled </w:t>
      </w:r>
      <w:r w:rsidRPr="00727F52">
        <w:rPr>
          <w:spacing w:val="-4"/>
        </w:rPr>
        <w:t xml:space="preserve">exploration </w:t>
      </w:r>
      <w:r w:rsidRPr="00727F52">
        <w:t>of possible</w:t>
      </w:r>
      <w:r w:rsidRPr="00727F52">
        <w:rPr>
          <w:spacing w:val="-13"/>
        </w:rPr>
        <w:t xml:space="preserve"> </w:t>
      </w:r>
      <w:r w:rsidRPr="00727F52">
        <w:rPr>
          <w:spacing w:val="-4"/>
        </w:rPr>
        <w:t>directions.</w:t>
      </w:r>
    </w:p>
    <w:p w14:paraId="1FE8227E" w14:textId="77777777" w:rsidR="00063AC7" w:rsidRPr="00727F52" w:rsidRDefault="00CC639B" w:rsidP="00D77413">
      <w:pPr>
        <w:pStyle w:val="ListBullet"/>
      </w:pPr>
      <w:r w:rsidRPr="00727F52">
        <w:rPr>
          <w:spacing w:val="-4"/>
        </w:rPr>
        <w:t xml:space="preserve">Interviews </w:t>
      </w:r>
      <w:r w:rsidRPr="00727F52">
        <w:t xml:space="preserve">and other meetings with selected </w:t>
      </w:r>
      <w:r w:rsidRPr="00727F52">
        <w:rPr>
          <w:spacing w:val="-4"/>
        </w:rPr>
        <w:t xml:space="preserve">stakeholders </w:t>
      </w:r>
      <w:r w:rsidRPr="00727F52">
        <w:t xml:space="preserve">(see </w:t>
      </w:r>
      <w:r w:rsidRPr="00727F52">
        <w:rPr>
          <w:spacing w:val="-9"/>
        </w:rPr>
        <w:t>Table</w:t>
      </w:r>
      <w:r w:rsidRPr="00727F52">
        <w:rPr>
          <w:spacing w:val="-20"/>
        </w:rPr>
        <w:t xml:space="preserve"> </w:t>
      </w:r>
      <w:r w:rsidRPr="00727F52">
        <w:t>10).</w:t>
      </w:r>
    </w:p>
    <w:p w14:paraId="73C7C7E0" w14:textId="5DB5F382" w:rsidR="00063AC7" w:rsidRPr="00D77413" w:rsidRDefault="00CC639B" w:rsidP="00D77413">
      <w:pPr>
        <w:pStyle w:val="ListBullet"/>
      </w:pPr>
      <w:r w:rsidRPr="00727F52">
        <w:t xml:space="preserve">The ADC </w:t>
      </w:r>
      <w:r w:rsidRPr="00727F52">
        <w:rPr>
          <w:spacing w:val="-4"/>
        </w:rPr>
        <w:t xml:space="preserve">arranged </w:t>
      </w:r>
      <w:r w:rsidRPr="00727F52">
        <w:rPr>
          <w:b/>
        </w:rPr>
        <w:t xml:space="preserve">four specific meetings for people with </w:t>
      </w:r>
      <w:r w:rsidRPr="00727F52">
        <w:rPr>
          <w:b/>
          <w:spacing w:val="-4"/>
        </w:rPr>
        <w:t xml:space="preserve">lived experience </w:t>
      </w:r>
      <w:r w:rsidRPr="00727F52">
        <w:rPr>
          <w:b/>
        </w:rPr>
        <w:t>of disability</w:t>
      </w:r>
      <w:r w:rsidRPr="00727F52">
        <w:t xml:space="preserve">, as </w:t>
      </w:r>
      <w:r w:rsidRPr="00727F52">
        <w:rPr>
          <w:spacing w:val="-4"/>
        </w:rPr>
        <w:t xml:space="preserve">shown </w:t>
      </w:r>
      <w:r w:rsidRPr="00727F52">
        <w:t xml:space="preserve">in </w:t>
      </w:r>
      <w:r w:rsidRPr="00727F52">
        <w:rPr>
          <w:spacing w:val="-9"/>
        </w:rPr>
        <w:t xml:space="preserve">Table </w:t>
      </w:r>
      <w:r w:rsidRPr="00727F52">
        <w:t xml:space="preserve">11. </w:t>
      </w:r>
      <w:r w:rsidRPr="00727F52">
        <w:rPr>
          <w:spacing w:val="-4"/>
        </w:rPr>
        <w:t xml:space="preserve">The </w:t>
      </w:r>
      <w:r w:rsidRPr="00727F52">
        <w:rPr>
          <w:spacing w:val="-5"/>
        </w:rPr>
        <w:t xml:space="preserve">seven </w:t>
      </w:r>
      <w:r w:rsidRPr="00727F52">
        <w:rPr>
          <w:spacing w:val="-4"/>
        </w:rPr>
        <w:t xml:space="preserve">consultations across NSW </w:t>
      </w:r>
      <w:r w:rsidRPr="00727F52">
        <w:t>(see</w:t>
      </w:r>
      <w:r w:rsidRPr="00727F52">
        <w:rPr>
          <w:spacing w:val="-25"/>
        </w:rPr>
        <w:t xml:space="preserve"> </w:t>
      </w:r>
      <w:r w:rsidRPr="00727F52">
        <w:t>Appendix</w:t>
      </w:r>
      <w:r w:rsidR="00D77413">
        <w:t xml:space="preserve"> </w:t>
      </w:r>
      <w:r w:rsidRPr="00D77413">
        <w:rPr>
          <w:rFonts w:asciiTheme="minorBidi" w:hAnsiTheme="minorBidi"/>
        </w:rPr>
        <w:t>3) were attended by a number of advocates who noted that they live with disability.</w:t>
      </w:r>
    </w:p>
    <w:p w14:paraId="3F8B7747" w14:textId="77777777" w:rsidR="00063AC7" w:rsidRPr="00727F52" w:rsidRDefault="00CC639B" w:rsidP="001B314C">
      <w:pPr>
        <w:pStyle w:val="TableFiguretitle"/>
      </w:pPr>
      <w:r w:rsidRPr="00727F52">
        <w:t>Table 9: Participants in roundtable and tailored discussion</w:t>
      </w:r>
    </w:p>
    <w:tbl>
      <w:tblPr>
        <w:tblW w:w="9677"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Participants in roundtable and tailored discussion"/>
      </w:tblPr>
      <w:tblGrid>
        <w:gridCol w:w="4173"/>
        <w:gridCol w:w="2765"/>
        <w:gridCol w:w="2739"/>
      </w:tblGrid>
      <w:tr w:rsidR="00063AC7" w:rsidRPr="00727F52" w14:paraId="64DD5E56" w14:textId="77777777" w:rsidTr="007A74A7">
        <w:trPr>
          <w:trHeight w:val="620"/>
          <w:tblHeader/>
        </w:trPr>
        <w:tc>
          <w:tcPr>
            <w:tcW w:w="4173" w:type="dxa"/>
            <w:shd w:val="clear" w:color="auto" w:fill="14397F"/>
            <w:vAlign w:val="center"/>
          </w:tcPr>
          <w:p w14:paraId="15E9F5C1" w14:textId="2FD610EA" w:rsidR="00063AC7" w:rsidRPr="00727F52" w:rsidRDefault="00D8405A" w:rsidP="007A74A7">
            <w:pPr>
              <w:pStyle w:val="TableParagraph"/>
              <w:rPr>
                <w:rFonts w:asciiTheme="minorBidi" w:hAnsiTheme="minorBidi" w:cstheme="minorBidi"/>
                <w:sz w:val="20"/>
              </w:rPr>
            </w:pPr>
            <w:r>
              <w:rPr>
                <w:rFonts w:asciiTheme="minorBidi" w:hAnsiTheme="minorBidi" w:cstheme="minorBidi"/>
                <w:sz w:val="20"/>
              </w:rPr>
              <w:t>Organisation name</w:t>
            </w:r>
          </w:p>
        </w:tc>
        <w:tc>
          <w:tcPr>
            <w:tcW w:w="2765" w:type="dxa"/>
            <w:shd w:val="clear" w:color="auto" w:fill="14397F"/>
          </w:tcPr>
          <w:p w14:paraId="4B85BD70" w14:textId="77777777" w:rsidR="00063AC7" w:rsidRPr="00727F52" w:rsidRDefault="00CC639B">
            <w:pPr>
              <w:pStyle w:val="TableParagraph"/>
              <w:spacing w:before="93" w:line="266" w:lineRule="auto"/>
              <w:ind w:left="113" w:right="382"/>
              <w:rPr>
                <w:rFonts w:asciiTheme="minorBidi" w:hAnsiTheme="minorBidi" w:cstheme="minorBidi"/>
                <w:sz w:val="20"/>
              </w:rPr>
            </w:pPr>
            <w:r w:rsidRPr="00727F52">
              <w:rPr>
                <w:rFonts w:asciiTheme="minorBidi" w:hAnsiTheme="minorBidi" w:cstheme="minorBidi"/>
                <w:color w:val="FFFFFF"/>
                <w:sz w:val="20"/>
              </w:rPr>
              <w:t>Round table participants on 17 September</w:t>
            </w:r>
          </w:p>
        </w:tc>
        <w:tc>
          <w:tcPr>
            <w:tcW w:w="2739" w:type="dxa"/>
            <w:shd w:val="clear" w:color="auto" w:fill="14397F"/>
          </w:tcPr>
          <w:p w14:paraId="64C140BC"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FFFFFF"/>
                <w:sz w:val="20"/>
              </w:rPr>
              <w:t>Participants in Tailored Discussion on 14 November</w:t>
            </w:r>
          </w:p>
        </w:tc>
      </w:tr>
      <w:tr w:rsidR="00063AC7" w:rsidRPr="00727F52" w14:paraId="7B026274" w14:textId="77777777" w:rsidTr="00D8405A">
        <w:trPr>
          <w:trHeight w:val="380"/>
        </w:trPr>
        <w:tc>
          <w:tcPr>
            <w:tcW w:w="4173" w:type="dxa"/>
            <w:shd w:val="clear" w:color="auto" w:fill="DBE2EE"/>
          </w:tcPr>
          <w:p w14:paraId="1B78F49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Council for Intellectual Disability</w:t>
            </w:r>
          </w:p>
        </w:tc>
        <w:tc>
          <w:tcPr>
            <w:tcW w:w="2765" w:type="dxa"/>
            <w:shd w:val="clear" w:color="auto" w:fill="E7F6FD"/>
          </w:tcPr>
          <w:p w14:paraId="0A4D100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496D23C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5B08C306" w14:textId="77777777" w:rsidTr="00D8405A">
        <w:trPr>
          <w:trHeight w:val="380"/>
        </w:trPr>
        <w:tc>
          <w:tcPr>
            <w:tcW w:w="4173" w:type="dxa"/>
            <w:shd w:val="clear" w:color="auto" w:fill="DBE2EE"/>
          </w:tcPr>
          <w:p w14:paraId="2588023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NSW</w:t>
            </w:r>
          </w:p>
        </w:tc>
        <w:tc>
          <w:tcPr>
            <w:tcW w:w="2765" w:type="dxa"/>
            <w:shd w:val="clear" w:color="auto" w:fill="E7F6FD"/>
          </w:tcPr>
          <w:p w14:paraId="6DC8C3A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4A05C94F" w14:textId="77777777" w:rsidR="00063AC7" w:rsidRPr="00727F52" w:rsidRDefault="00063AC7">
            <w:pPr>
              <w:pStyle w:val="TableParagraph"/>
              <w:rPr>
                <w:rFonts w:asciiTheme="minorBidi" w:hAnsiTheme="minorBidi" w:cstheme="minorBidi"/>
                <w:sz w:val="20"/>
              </w:rPr>
            </w:pPr>
          </w:p>
        </w:tc>
      </w:tr>
      <w:tr w:rsidR="00063AC7" w:rsidRPr="00727F52" w14:paraId="02D558BB" w14:textId="77777777" w:rsidTr="00D8405A">
        <w:trPr>
          <w:trHeight w:val="380"/>
        </w:trPr>
        <w:tc>
          <w:tcPr>
            <w:tcW w:w="4173" w:type="dxa"/>
            <w:shd w:val="clear" w:color="auto" w:fill="DBE2EE"/>
          </w:tcPr>
          <w:p w14:paraId="7A2EA98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Family Advocacy:</w:t>
            </w:r>
          </w:p>
        </w:tc>
        <w:tc>
          <w:tcPr>
            <w:tcW w:w="2765" w:type="dxa"/>
            <w:shd w:val="clear" w:color="auto" w:fill="E7F6FD"/>
          </w:tcPr>
          <w:p w14:paraId="6B2A6C8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5592FBD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4E768665" w14:textId="77777777" w:rsidTr="00D8405A">
        <w:trPr>
          <w:trHeight w:val="380"/>
        </w:trPr>
        <w:tc>
          <w:tcPr>
            <w:tcW w:w="4173" w:type="dxa"/>
            <w:shd w:val="clear" w:color="auto" w:fill="DBE2EE"/>
          </w:tcPr>
          <w:p w14:paraId="4DB9B2A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Intellectual Disability Rights Service</w:t>
            </w:r>
          </w:p>
        </w:tc>
        <w:tc>
          <w:tcPr>
            <w:tcW w:w="2765" w:type="dxa"/>
            <w:shd w:val="clear" w:color="auto" w:fill="E7F6FD"/>
          </w:tcPr>
          <w:p w14:paraId="6808B89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319F7C7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5C17D9FD" w14:textId="77777777" w:rsidTr="00D8405A">
        <w:trPr>
          <w:trHeight w:val="380"/>
        </w:trPr>
        <w:tc>
          <w:tcPr>
            <w:tcW w:w="4173" w:type="dxa"/>
            <w:shd w:val="clear" w:color="auto" w:fill="DBE2EE"/>
          </w:tcPr>
          <w:p w14:paraId="340EAE2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Mental Health Coordinating Council</w:t>
            </w:r>
          </w:p>
        </w:tc>
        <w:tc>
          <w:tcPr>
            <w:tcW w:w="2765" w:type="dxa"/>
            <w:shd w:val="clear" w:color="auto" w:fill="E7F6FD"/>
          </w:tcPr>
          <w:p w14:paraId="323AEED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19EAB46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44B48EDF" w14:textId="77777777" w:rsidTr="00D8405A">
        <w:trPr>
          <w:trHeight w:val="380"/>
        </w:trPr>
        <w:tc>
          <w:tcPr>
            <w:tcW w:w="4173" w:type="dxa"/>
            <w:shd w:val="clear" w:color="auto" w:fill="DBE2EE"/>
          </w:tcPr>
          <w:p w14:paraId="1A12A17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Multicultural Disability Advocacy Service:</w:t>
            </w:r>
          </w:p>
        </w:tc>
        <w:tc>
          <w:tcPr>
            <w:tcW w:w="2765" w:type="dxa"/>
            <w:shd w:val="clear" w:color="auto" w:fill="E7F6FD"/>
          </w:tcPr>
          <w:p w14:paraId="57C8406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385C36F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5DB4503C" w14:textId="77777777" w:rsidTr="00D8405A">
        <w:trPr>
          <w:trHeight w:val="380"/>
        </w:trPr>
        <w:tc>
          <w:tcPr>
            <w:tcW w:w="4173" w:type="dxa"/>
            <w:shd w:val="clear" w:color="auto" w:fill="DBE2EE"/>
          </w:tcPr>
          <w:p w14:paraId="5DD9DA4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National Disability Services</w:t>
            </w:r>
          </w:p>
        </w:tc>
        <w:tc>
          <w:tcPr>
            <w:tcW w:w="2765" w:type="dxa"/>
            <w:shd w:val="clear" w:color="auto" w:fill="E7F6FD"/>
          </w:tcPr>
          <w:p w14:paraId="0996AFE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74E704E9" w14:textId="77777777" w:rsidR="00063AC7" w:rsidRPr="00727F52" w:rsidRDefault="00063AC7">
            <w:pPr>
              <w:pStyle w:val="TableParagraph"/>
              <w:rPr>
                <w:rFonts w:asciiTheme="minorBidi" w:hAnsiTheme="minorBidi" w:cstheme="minorBidi"/>
                <w:sz w:val="20"/>
              </w:rPr>
            </w:pPr>
          </w:p>
        </w:tc>
      </w:tr>
      <w:tr w:rsidR="00063AC7" w:rsidRPr="00727F52" w14:paraId="45DAFFE7" w14:textId="77777777" w:rsidTr="00D8405A">
        <w:trPr>
          <w:trHeight w:val="380"/>
        </w:trPr>
        <w:tc>
          <w:tcPr>
            <w:tcW w:w="4173" w:type="dxa"/>
            <w:shd w:val="clear" w:color="auto" w:fill="DBE2EE"/>
          </w:tcPr>
          <w:p w14:paraId="6976F5B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NDIS Quality &amp; Safeguards Commission:</w:t>
            </w:r>
          </w:p>
        </w:tc>
        <w:tc>
          <w:tcPr>
            <w:tcW w:w="2765" w:type="dxa"/>
            <w:shd w:val="clear" w:color="auto" w:fill="E7F6FD"/>
          </w:tcPr>
          <w:p w14:paraId="13BD919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6A86864C" w14:textId="77777777" w:rsidR="00063AC7" w:rsidRPr="00727F52" w:rsidRDefault="00063AC7">
            <w:pPr>
              <w:pStyle w:val="TableParagraph"/>
              <w:rPr>
                <w:rFonts w:asciiTheme="minorBidi" w:hAnsiTheme="minorBidi" w:cstheme="minorBidi"/>
                <w:sz w:val="20"/>
              </w:rPr>
            </w:pPr>
          </w:p>
        </w:tc>
      </w:tr>
      <w:tr w:rsidR="00063AC7" w:rsidRPr="00727F52" w14:paraId="3E353810" w14:textId="77777777" w:rsidTr="00D8405A">
        <w:trPr>
          <w:trHeight w:val="380"/>
        </w:trPr>
        <w:tc>
          <w:tcPr>
            <w:tcW w:w="4173" w:type="dxa"/>
            <w:shd w:val="clear" w:color="auto" w:fill="DBE2EE"/>
          </w:tcPr>
          <w:p w14:paraId="7D98292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Carers Council</w:t>
            </w:r>
          </w:p>
        </w:tc>
        <w:tc>
          <w:tcPr>
            <w:tcW w:w="2765" w:type="dxa"/>
            <w:shd w:val="clear" w:color="auto" w:fill="E7F6FD"/>
          </w:tcPr>
          <w:p w14:paraId="516F3D5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3390345A" w14:textId="77777777" w:rsidR="00063AC7" w:rsidRPr="00727F52" w:rsidRDefault="00063AC7">
            <w:pPr>
              <w:pStyle w:val="TableParagraph"/>
              <w:rPr>
                <w:rFonts w:asciiTheme="minorBidi" w:hAnsiTheme="minorBidi" w:cstheme="minorBidi"/>
                <w:sz w:val="20"/>
              </w:rPr>
            </w:pPr>
          </w:p>
        </w:tc>
      </w:tr>
      <w:tr w:rsidR="00063AC7" w:rsidRPr="00727F52" w14:paraId="673A745E" w14:textId="77777777" w:rsidTr="00D8405A">
        <w:trPr>
          <w:trHeight w:val="380"/>
        </w:trPr>
        <w:tc>
          <w:tcPr>
            <w:tcW w:w="4173" w:type="dxa"/>
            <w:shd w:val="clear" w:color="auto" w:fill="DBE2EE"/>
          </w:tcPr>
          <w:p w14:paraId="1AB48FB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Council of Social Service:</w:t>
            </w:r>
          </w:p>
        </w:tc>
        <w:tc>
          <w:tcPr>
            <w:tcW w:w="2765" w:type="dxa"/>
            <w:shd w:val="clear" w:color="auto" w:fill="E7F6FD"/>
          </w:tcPr>
          <w:p w14:paraId="1BFA010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6107119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438F8D42" w14:textId="77777777" w:rsidTr="00D8405A">
        <w:trPr>
          <w:trHeight w:val="380"/>
        </w:trPr>
        <w:tc>
          <w:tcPr>
            <w:tcW w:w="4173" w:type="dxa"/>
            <w:shd w:val="clear" w:color="auto" w:fill="DBE2EE"/>
          </w:tcPr>
          <w:p w14:paraId="488F21E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Physical Disability Council of NSW</w:t>
            </w:r>
          </w:p>
        </w:tc>
        <w:tc>
          <w:tcPr>
            <w:tcW w:w="2765" w:type="dxa"/>
            <w:shd w:val="clear" w:color="auto" w:fill="E7F6FD"/>
          </w:tcPr>
          <w:p w14:paraId="36154A8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69D8F72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01BB87DC" w14:textId="77777777" w:rsidTr="00D8405A">
        <w:trPr>
          <w:trHeight w:val="380"/>
        </w:trPr>
        <w:tc>
          <w:tcPr>
            <w:tcW w:w="4173" w:type="dxa"/>
            <w:shd w:val="clear" w:color="auto" w:fill="DBE2EE"/>
          </w:tcPr>
          <w:p w14:paraId="752AE5E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People With Disability Australia</w:t>
            </w:r>
          </w:p>
        </w:tc>
        <w:tc>
          <w:tcPr>
            <w:tcW w:w="2765" w:type="dxa"/>
            <w:shd w:val="clear" w:color="auto" w:fill="E7F6FD"/>
          </w:tcPr>
          <w:p w14:paraId="09C1DED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c>
          <w:tcPr>
            <w:tcW w:w="2739" w:type="dxa"/>
            <w:shd w:val="clear" w:color="auto" w:fill="BBE2F8"/>
          </w:tcPr>
          <w:p w14:paraId="6D8E28A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w:t>
            </w:r>
          </w:p>
        </w:tc>
      </w:tr>
      <w:tr w:rsidR="00063AC7" w:rsidRPr="00727F52" w14:paraId="60555BA1" w14:textId="77777777" w:rsidTr="00D8405A">
        <w:trPr>
          <w:trHeight w:val="860"/>
        </w:trPr>
        <w:tc>
          <w:tcPr>
            <w:tcW w:w="4173" w:type="dxa"/>
            <w:shd w:val="clear" w:color="auto" w:fill="DBE2EE"/>
          </w:tcPr>
          <w:p w14:paraId="1257C51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Ageing &amp; Disability Commission:</w:t>
            </w:r>
          </w:p>
        </w:tc>
        <w:tc>
          <w:tcPr>
            <w:tcW w:w="2765" w:type="dxa"/>
            <w:shd w:val="clear" w:color="auto" w:fill="E7F6FD"/>
          </w:tcPr>
          <w:p w14:paraId="4C309F61" w14:textId="77777777" w:rsidR="00063AC7" w:rsidRPr="00727F52" w:rsidRDefault="00CC639B">
            <w:pPr>
              <w:pStyle w:val="TableParagraph"/>
              <w:spacing w:before="93" w:line="266" w:lineRule="auto"/>
              <w:ind w:left="113" w:right="507"/>
              <w:jc w:val="both"/>
              <w:rPr>
                <w:rFonts w:asciiTheme="minorBidi" w:hAnsiTheme="minorBidi" w:cstheme="minorBidi"/>
                <w:sz w:val="20"/>
              </w:rPr>
            </w:pPr>
            <w:r w:rsidRPr="00727F52">
              <w:rPr>
                <w:rFonts w:asciiTheme="minorBidi" w:hAnsiTheme="minorBidi" w:cstheme="minorBidi"/>
                <w:color w:val="231F20"/>
                <w:spacing w:val="-2"/>
                <w:sz w:val="20"/>
              </w:rPr>
              <w:t xml:space="preserve">Robert </w:t>
            </w:r>
            <w:r w:rsidRPr="00727F52">
              <w:rPr>
                <w:rFonts w:asciiTheme="minorBidi" w:hAnsiTheme="minorBidi" w:cstheme="minorBidi"/>
                <w:color w:val="231F20"/>
                <w:spacing w:val="-3"/>
                <w:sz w:val="20"/>
              </w:rPr>
              <w:t xml:space="preserve">Fitzgerald, </w:t>
            </w:r>
            <w:r w:rsidRPr="00727F52">
              <w:rPr>
                <w:rFonts w:asciiTheme="minorBidi" w:hAnsiTheme="minorBidi" w:cstheme="minorBidi"/>
                <w:color w:val="231F20"/>
                <w:spacing w:val="-5"/>
                <w:sz w:val="20"/>
              </w:rPr>
              <w:t xml:space="preserve">Maria </w:t>
            </w:r>
            <w:r w:rsidRPr="00727F52">
              <w:rPr>
                <w:rFonts w:asciiTheme="minorBidi" w:hAnsiTheme="minorBidi" w:cstheme="minorBidi"/>
                <w:color w:val="231F20"/>
                <w:spacing w:val="-3"/>
                <w:sz w:val="20"/>
              </w:rPr>
              <w:t xml:space="preserve">Petrou, </w:t>
            </w:r>
            <w:r w:rsidRPr="00727F52">
              <w:rPr>
                <w:rFonts w:asciiTheme="minorBidi" w:hAnsiTheme="minorBidi" w:cstheme="minorBidi"/>
                <w:color w:val="231F20"/>
                <w:sz w:val="20"/>
              </w:rPr>
              <w:t xml:space="preserve">Renee </w:t>
            </w:r>
            <w:r w:rsidRPr="00727F52">
              <w:rPr>
                <w:rFonts w:asciiTheme="minorBidi" w:hAnsiTheme="minorBidi" w:cstheme="minorBidi"/>
                <w:color w:val="231F20"/>
                <w:spacing w:val="-5"/>
                <w:sz w:val="20"/>
              </w:rPr>
              <w:t xml:space="preserve">Kastanias </w:t>
            </w:r>
            <w:r w:rsidRPr="00727F52">
              <w:rPr>
                <w:rFonts w:asciiTheme="minorBidi" w:hAnsiTheme="minorBidi" w:cstheme="minorBidi"/>
                <w:color w:val="231F20"/>
                <w:sz w:val="20"/>
              </w:rPr>
              <w:t xml:space="preserve">and </w:t>
            </w:r>
            <w:r w:rsidRPr="00727F52">
              <w:rPr>
                <w:rFonts w:asciiTheme="minorBidi" w:hAnsiTheme="minorBidi" w:cstheme="minorBidi"/>
                <w:color w:val="231F20"/>
                <w:spacing w:val="-3"/>
                <w:sz w:val="20"/>
              </w:rPr>
              <w:t>Kathryn McKenzie</w:t>
            </w:r>
          </w:p>
        </w:tc>
        <w:tc>
          <w:tcPr>
            <w:tcW w:w="2739" w:type="dxa"/>
            <w:shd w:val="clear" w:color="auto" w:fill="BBE2F8"/>
          </w:tcPr>
          <w:p w14:paraId="005F3A89" w14:textId="77777777" w:rsidR="00063AC7" w:rsidRPr="00727F52" w:rsidRDefault="00063AC7">
            <w:pPr>
              <w:pStyle w:val="TableParagraph"/>
              <w:rPr>
                <w:rFonts w:asciiTheme="minorBidi" w:hAnsiTheme="minorBidi" w:cstheme="minorBidi"/>
                <w:sz w:val="20"/>
              </w:rPr>
            </w:pPr>
          </w:p>
        </w:tc>
      </w:tr>
      <w:tr w:rsidR="00063AC7" w:rsidRPr="00727F52" w14:paraId="74DDA9FC" w14:textId="77777777" w:rsidTr="00D8405A">
        <w:trPr>
          <w:trHeight w:val="380"/>
        </w:trPr>
        <w:tc>
          <w:tcPr>
            <w:tcW w:w="4173" w:type="dxa"/>
            <w:shd w:val="clear" w:color="auto" w:fill="DBE2EE"/>
          </w:tcPr>
          <w:p w14:paraId="45A922B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Department of Communities &amp; Justice</w:t>
            </w:r>
          </w:p>
        </w:tc>
        <w:tc>
          <w:tcPr>
            <w:tcW w:w="2765" w:type="dxa"/>
            <w:shd w:val="clear" w:color="auto" w:fill="E7F6FD"/>
          </w:tcPr>
          <w:p w14:paraId="04A62FBC"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Brian Woods</w:t>
            </w:r>
          </w:p>
        </w:tc>
        <w:tc>
          <w:tcPr>
            <w:tcW w:w="2739" w:type="dxa"/>
            <w:shd w:val="clear" w:color="auto" w:fill="BBE2F8"/>
          </w:tcPr>
          <w:p w14:paraId="768203EE" w14:textId="77777777" w:rsidR="00063AC7" w:rsidRPr="00727F52" w:rsidRDefault="00063AC7">
            <w:pPr>
              <w:pStyle w:val="TableParagraph"/>
              <w:rPr>
                <w:rFonts w:asciiTheme="minorBidi" w:hAnsiTheme="minorBidi" w:cstheme="minorBidi"/>
                <w:sz w:val="20"/>
              </w:rPr>
            </w:pPr>
          </w:p>
        </w:tc>
      </w:tr>
      <w:tr w:rsidR="00063AC7" w:rsidRPr="00727F52" w14:paraId="7F9691D9" w14:textId="77777777" w:rsidTr="00D8405A">
        <w:trPr>
          <w:trHeight w:val="620"/>
        </w:trPr>
        <w:tc>
          <w:tcPr>
            <w:tcW w:w="4173" w:type="dxa"/>
            <w:shd w:val="clear" w:color="auto" w:fill="DBE2EE"/>
          </w:tcPr>
          <w:p w14:paraId="76CF115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WestWood Spice</w:t>
            </w:r>
          </w:p>
        </w:tc>
        <w:tc>
          <w:tcPr>
            <w:tcW w:w="2765" w:type="dxa"/>
            <w:shd w:val="clear" w:color="auto" w:fill="E7F6FD"/>
          </w:tcPr>
          <w:p w14:paraId="00DA47DA"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Roger West, Julie Hamblin, Jenny Owen</w:t>
            </w:r>
          </w:p>
        </w:tc>
        <w:tc>
          <w:tcPr>
            <w:tcW w:w="2739" w:type="dxa"/>
            <w:shd w:val="clear" w:color="auto" w:fill="BBE2F8"/>
          </w:tcPr>
          <w:p w14:paraId="51031DAF" w14:textId="77777777" w:rsidR="00063AC7" w:rsidRPr="00727F52" w:rsidRDefault="00063AC7">
            <w:pPr>
              <w:pStyle w:val="TableParagraph"/>
              <w:rPr>
                <w:rFonts w:asciiTheme="minorBidi" w:hAnsiTheme="minorBidi" w:cstheme="minorBidi"/>
                <w:sz w:val="20"/>
              </w:rPr>
            </w:pPr>
          </w:p>
        </w:tc>
      </w:tr>
    </w:tbl>
    <w:p w14:paraId="78C1F617" w14:textId="6FA9F006" w:rsidR="00063AC7" w:rsidRPr="00D8405A" w:rsidRDefault="00CC639B" w:rsidP="001B314C">
      <w:pPr>
        <w:pStyle w:val="TableFiguretitle"/>
      </w:pPr>
      <w:r w:rsidRPr="00727F52">
        <w:t>Table 10: Selected Stakeholder Engagement</w:t>
      </w:r>
    </w:p>
    <w:tbl>
      <w:tblPr>
        <w:tblW w:w="967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Selected Stakeholder Engagement"/>
      </w:tblPr>
      <w:tblGrid>
        <w:gridCol w:w="2337"/>
        <w:gridCol w:w="3752"/>
        <w:gridCol w:w="3587"/>
      </w:tblGrid>
      <w:tr w:rsidR="00063AC7" w:rsidRPr="00727F52" w14:paraId="31674148" w14:textId="77777777" w:rsidTr="001F6D44">
        <w:trPr>
          <w:trHeight w:val="412"/>
          <w:tblHeader/>
        </w:trPr>
        <w:tc>
          <w:tcPr>
            <w:tcW w:w="2337" w:type="dxa"/>
            <w:shd w:val="clear" w:color="auto" w:fill="14397F"/>
            <w:vAlign w:val="center"/>
          </w:tcPr>
          <w:p w14:paraId="440ACB03" w14:textId="2E136D54" w:rsidR="00063AC7" w:rsidRPr="00727F52" w:rsidRDefault="00D8405A" w:rsidP="001F6D44">
            <w:pPr>
              <w:pStyle w:val="TableParagraph"/>
              <w:ind w:left="113"/>
              <w:rPr>
                <w:rFonts w:asciiTheme="minorBidi" w:hAnsiTheme="minorBidi" w:cstheme="minorBidi"/>
                <w:sz w:val="18"/>
              </w:rPr>
            </w:pPr>
            <w:r>
              <w:rPr>
                <w:rFonts w:asciiTheme="minorBidi" w:hAnsiTheme="minorBidi" w:cstheme="minorBidi"/>
                <w:sz w:val="18"/>
              </w:rPr>
              <w:t>Date</w:t>
            </w:r>
          </w:p>
        </w:tc>
        <w:tc>
          <w:tcPr>
            <w:tcW w:w="3752" w:type="dxa"/>
            <w:shd w:val="clear" w:color="auto" w:fill="14397F"/>
            <w:vAlign w:val="center"/>
          </w:tcPr>
          <w:p w14:paraId="6D1B1944" w14:textId="18AE3E83" w:rsidR="00063AC7" w:rsidRPr="00727F52" w:rsidRDefault="007A74A7" w:rsidP="001F6D44">
            <w:pPr>
              <w:pStyle w:val="TableParagraph"/>
              <w:ind w:left="113"/>
              <w:rPr>
                <w:rFonts w:asciiTheme="minorBidi" w:hAnsiTheme="minorBidi" w:cstheme="minorBidi"/>
                <w:sz w:val="18"/>
              </w:rPr>
            </w:pPr>
            <w:r>
              <w:rPr>
                <w:rFonts w:asciiTheme="minorBidi" w:hAnsiTheme="minorBidi" w:cstheme="minorBidi"/>
                <w:sz w:val="18"/>
              </w:rPr>
              <w:t>Stakeholder</w:t>
            </w:r>
          </w:p>
        </w:tc>
        <w:tc>
          <w:tcPr>
            <w:tcW w:w="3587" w:type="dxa"/>
            <w:shd w:val="clear" w:color="auto" w:fill="14397F"/>
            <w:vAlign w:val="center"/>
          </w:tcPr>
          <w:p w14:paraId="43A5241D" w14:textId="4541CE2F" w:rsidR="00063AC7" w:rsidRPr="00727F52" w:rsidRDefault="007A74A7" w:rsidP="001F6D44">
            <w:pPr>
              <w:pStyle w:val="TableParagraph"/>
              <w:ind w:left="113"/>
              <w:rPr>
                <w:rFonts w:asciiTheme="minorBidi" w:hAnsiTheme="minorBidi" w:cstheme="minorBidi"/>
                <w:sz w:val="18"/>
              </w:rPr>
            </w:pPr>
            <w:r>
              <w:rPr>
                <w:rFonts w:asciiTheme="minorBidi" w:hAnsiTheme="minorBidi" w:cstheme="minorBidi"/>
                <w:sz w:val="18"/>
              </w:rPr>
              <w:t>Meeting</w:t>
            </w:r>
          </w:p>
        </w:tc>
      </w:tr>
      <w:tr w:rsidR="00063AC7" w:rsidRPr="00727F52" w14:paraId="3C3C2DFB" w14:textId="77777777" w:rsidTr="00D8405A">
        <w:trPr>
          <w:trHeight w:val="618"/>
        </w:trPr>
        <w:tc>
          <w:tcPr>
            <w:tcW w:w="2337" w:type="dxa"/>
            <w:shd w:val="clear" w:color="auto" w:fill="DBE2EE"/>
          </w:tcPr>
          <w:p w14:paraId="61402B5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16</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August</w:t>
            </w:r>
          </w:p>
        </w:tc>
        <w:tc>
          <w:tcPr>
            <w:tcW w:w="3752" w:type="dxa"/>
            <w:shd w:val="clear" w:color="auto" w:fill="E7F6FD"/>
          </w:tcPr>
          <w:p w14:paraId="75CB8DA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Alliance</w:t>
            </w:r>
          </w:p>
        </w:tc>
        <w:tc>
          <w:tcPr>
            <w:tcW w:w="3587" w:type="dxa"/>
            <w:shd w:val="clear" w:color="auto" w:fill="BBE2F8"/>
          </w:tcPr>
          <w:p w14:paraId="1D074DB1"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the disability alliance group and Commissioner Fitzgerald.</w:t>
            </w:r>
          </w:p>
        </w:tc>
      </w:tr>
      <w:tr w:rsidR="00063AC7" w:rsidRPr="00727F52" w14:paraId="4214DC6B" w14:textId="77777777" w:rsidTr="00D8405A">
        <w:trPr>
          <w:trHeight w:val="618"/>
        </w:trPr>
        <w:tc>
          <w:tcPr>
            <w:tcW w:w="2337" w:type="dxa"/>
            <w:shd w:val="clear" w:color="auto" w:fill="DBE2EE"/>
          </w:tcPr>
          <w:p w14:paraId="6BBCD63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16</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August</w:t>
            </w:r>
          </w:p>
        </w:tc>
        <w:tc>
          <w:tcPr>
            <w:tcW w:w="3752" w:type="dxa"/>
            <w:shd w:val="clear" w:color="auto" w:fill="E7F6FD"/>
          </w:tcPr>
          <w:p w14:paraId="4673DD1E"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Council for Intellectual Disability + Down Syndrome</w:t>
            </w:r>
          </w:p>
        </w:tc>
        <w:tc>
          <w:tcPr>
            <w:tcW w:w="3587" w:type="dxa"/>
            <w:shd w:val="clear" w:color="auto" w:fill="BBE2F8"/>
          </w:tcPr>
          <w:p w14:paraId="65F6A495"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0C1A6B6D" w14:textId="77777777" w:rsidTr="00D8405A">
        <w:trPr>
          <w:trHeight w:val="618"/>
        </w:trPr>
        <w:tc>
          <w:tcPr>
            <w:tcW w:w="2337" w:type="dxa"/>
            <w:shd w:val="clear" w:color="auto" w:fill="DBE2EE"/>
          </w:tcPr>
          <w:p w14:paraId="3558CB1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4</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September</w:t>
            </w:r>
          </w:p>
        </w:tc>
        <w:tc>
          <w:tcPr>
            <w:tcW w:w="3752" w:type="dxa"/>
            <w:shd w:val="clear" w:color="auto" w:fill="E7F6FD"/>
          </w:tcPr>
          <w:p w14:paraId="2A74F40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ACTION</w:t>
            </w:r>
          </w:p>
        </w:tc>
        <w:tc>
          <w:tcPr>
            <w:tcW w:w="3587" w:type="dxa"/>
            <w:shd w:val="clear" w:color="auto" w:fill="BBE2F8"/>
          </w:tcPr>
          <w:p w14:paraId="63C15D05"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10189FC5" w14:textId="77777777" w:rsidTr="00D8405A">
        <w:trPr>
          <w:trHeight w:val="618"/>
        </w:trPr>
        <w:tc>
          <w:tcPr>
            <w:tcW w:w="2337" w:type="dxa"/>
            <w:shd w:val="clear" w:color="auto" w:fill="DBE2EE"/>
          </w:tcPr>
          <w:p w14:paraId="6C97E99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19</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September</w:t>
            </w:r>
          </w:p>
        </w:tc>
        <w:tc>
          <w:tcPr>
            <w:tcW w:w="3752" w:type="dxa"/>
            <w:shd w:val="clear" w:color="auto" w:fill="E7F6FD"/>
          </w:tcPr>
          <w:p w14:paraId="1AE86FF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First Nations Disability Network</w:t>
            </w:r>
          </w:p>
        </w:tc>
        <w:tc>
          <w:tcPr>
            <w:tcW w:w="3587" w:type="dxa"/>
            <w:shd w:val="clear" w:color="auto" w:fill="BBE2F8"/>
          </w:tcPr>
          <w:p w14:paraId="621D10C1" w14:textId="77777777" w:rsidR="00063AC7" w:rsidRPr="00727F52" w:rsidRDefault="00CC639B">
            <w:pPr>
              <w:pStyle w:val="TableParagraph"/>
              <w:spacing w:before="93" w:line="266" w:lineRule="auto"/>
              <w:ind w:left="113" w:right="709"/>
              <w:rPr>
                <w:rFonts w:asciiTheme="minorBidi" w:hAnsiTheme="minorBidi" w:cstheme="minorBidi"/>
                <w:sz w:val="20"/>
              </w:rPr>
            </w:pPr>
            <w:r w:rsidRPr="00727F52">
              <w:rPr>
                <w:rFonts w:asciiTheme="minorBidi" w:hAnsiTheme="minorBidi" w:cstheme="minorBidi"/>
                <w:color w:val="231F20"/>
                <w:sz w:val="20"/>
              </w:rPr>
              <w:t>Phone discussion with Damian Griffis (Roger West)</w:t>
            </w:r>
          </w:p>
        </w:tc>
      </w:tr>
      <w:tr w:rsidR="00063AC7" w:rsidRPr="00727F52" w14:paraId="258A1C3E" w14:textId="77777777" w:rsidTr="00D8405A">
        <w:trPr>
          <w:trHeight w:val="618"/>
        </w:trPr>
        <w:tc>
          <w:tcPr>
            <w:tcW w:w="2337" w:type="dxa"/>
            <w:shd w:val="clear" w:color="auto" w:fill="DBE2EE"/>
          </w:tcPr>
          <w:p w14:paraId="1BB6126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19</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September</w:t>
            </w:r>
          </w:p>
        </w:tc>
        <w:tc>
          <w:tcPr>
            <w:tcW w:w="3752" w:type="dxa"/>
            <w:shd w:val="clear" w:color="auto" w:fill="E7F6FD"/>
          </w:tcPr>
          <w:p w14:paraId="32EB9D21"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Multicultural Disability Advocacy Association</w:t>
            </w:r>
          </w:p>
        </w:tc>
        <w:tc>
          <w:tcPr>
            <w:tcW w:w="3587" w:type="dxa"/>
            <w:shd w:val="clear" w:color="auto" w:fill="BBE2F8"/>
          </w:tcPr>
          <w:p w14:paraId="13F7D3EE" w14:textId="77777777" w:rsidR="00063AC7" w:rsidRPr="00727F52" w:rsidRDefault="00CC639B">
            <w:pPr>
              <w:pStyle w:val="TableParagraph"/>
              <w:spacing w:before="93" w:line="266" w:lineRule="auto"/>
              <w:ind w:left="113" w:right="274"/>
              <w:rPr>
                <w:rFonts w:asciiTheme="minorBidi" w:hAnsiTheme="minorBidi" w:cstheme="minorBidi"/>
                <w:sz w:val="20"/>
              </w:rPr>
            </w:pPr>
            <w:r w:rsidRPr="00727F52">
              <w:rPr>
                <w:rFonts w:asciiTheme="minorBidi" w:hAnsiTheme="minorBidi" w:cstheme="minorBidi"/>
                <w:color w:val="231F20"/>
                <w:sz w:val="20"/>
              </w:rPr>
              <w:t>Meeting with association members and Commissioner Fitzgerald</w:t>
            </w:r>
          </w:p>
        </w:tc>
      </w:tr>
      <w:tr w:rsidR="00063AC7" w:rsidRPr="00727F52" w14:paraId="71648A64" w14:textId="77777777" w:rsidTr="00D8405A">
        <w:trPr>
          <w:trHeight w:val="618"/>
        </w:trPr>
        <w:tc>
          <w:tcPr>
            <w:tcW w:w="2337" w:type="dxa"/>
            <w:shd w:val="clear" w:color="auto" w:fill="DBE2EE"/>
          </w:tcPr>
          <w:p w14:paraId="3E6A34A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26</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September</w:t>
            </w:r>
          </w:p>
        </w:tc>
        <w:tc>
          <w:tcPr>
            <w:tcW w:w="3752" w:type="dxa"/>
            <w:shd w:val="clear" w:color="auto" w:fill="E7F6FD"/>
          </w:tcPr>
          <w:p w14:paraId="0B72415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Family Advocacy</w:t>
            </w:r>
          </w:p>
        </w:tc>
        <w:tc>
          <w:tcPr>
            <w:tcW w:w="3587" w:type="dxa"/>
            <w:shd w:val="clear" w:color="auto" w:fill="BBE2F8"/>
          </w:tcPr>
          <w:p w14:paraId="39404359"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4C93F460" w14:textId="77777777" w:rsidTr="00D8405A">
        <w:trPr>
          <w:trHeight w:val="618"/>
        </w:trPr>
        <w:tc>
          <w:tcPr>
            <w:tcW w:w="2337" w:type="dxa"/>
            <w:shd w:val="clear" w:color="auto" w:fill="DBE2EE"/>
          </w:tcPr>
          <w:p w14:paraId="391E0F1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26</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September</w:t>
            </w:r>
          </w:p>
        </w:tc>
        <w:tc>
          <w:tcPr>
            <w:tcW w:w="3752" w:type="dxa"/>
            <w:shd w:val="clear" w:color="auto" w:fill="E7F6FD"/>
          </w:tcPr>
          <w:p w14:paraId="5135F3C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DARE Disability</w:t>
            </w:r>
          </w:p>
        </w:tc>
        <w:tc>
          <w:tcPr>
            <w:tcW w:w="3587" w:type="dxa"/>
            <w:shd w:val="clear" w:color="auto" w:fill="BBE2F8"/>
          </w:tcPr>
          <w:p w14:paraId="1DD6980D"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754C408E" w14:textId="77777777" w:rsidTr="00D8405A">
        <w:trPr>
          <w:trHeight w:val="618"/>
        </w:trPr>
        <w:tc>
          <w:tcPr>
            <w:tcW w:w="2337" w:type="dxa"/>
            <w:shd w:val="clear" w:color="auto" w:fill="DBE2EE"/>
          </w:tcPr>
          <w:p w14:paraId="6312F5E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3</w:t>
            </w:r>
            <w:r w:rsidRPr="00727F52">
              <w:rPr>
                <w:rFonts w:asciiTheme="minorBidi" w:hAnsiTheme="minorBidi" w:cstheme="minorBidi"/>
                <w:color w:val="231F20"/>
                <w:position w:val="7"/>
                <w:sz w:val="11"/>
              </w:rPr>
              <w:t xml:space="preserve">rd </w:t>
            </w:r>
            <w:r w:rsidRPr="00727F52">
              <w:rPr>
                <w:rFonts w:asciiTheme="minorBidi" w:hAnsiTheme="minorBidi" w:cstheme="minorBidi"/>
                <w:color w:val="231F20"/>
                <w:sz w:val="20"/>
              </w:rPr>
              <w:t>October</w:t>
            </w:r>
          </w:p>
        </w:tc>
        <w:tc>
          <w:tcPr>
            <w:tcW w:w="3752" w:type="dxa"/>
            <w:shd w:val="clear" w:color="auto" w:fill="E7F6FD"/>
          </w:tcPr>
          <w:p w14:paraId="6971198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People with Disability Australia</w:t>
            </w:r>
          </w:p>
        </w:tc>
        <w:tc>
          <w:tcPr>
            <w:tcW w:w="3587" w:type="dxa"/>
            <w:shd w:val="clear" w:color="auto" w:fill="BBE2F8"/>
          </w:tcPr>
          <w:p w14:paraId="32EE269E"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4F361270" w14:textId="77777777" w:rsidTr="00D8405A">
        <w:trPr>
          <w:trHeight w:val="618"/>
        </w:trPr>
        <w:tc>
          <w:tcPr>
            <w:tcW w:w="2337" w:type="dxa"/>
            <w:shd w:val="clear" w:color="auto" w:fill="DBE2EE"/>
          </w:tcPr>
          <w:p w14:paraId="09557A8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14</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October</w:t>
            </w:r>
          </w:p>
        </w:tc>
        <w:tc>
          <w:tcPr>
            <w:tcW w:w="3752" w:type="dxa"/>
            <w:shd w:val="clear" w:color="auto" w:fill="E7F6FD"/>
          </w:tcPr>
          <w:p w14:paraId="2F4A591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Self-Advocacy Resource Unit</w:t>
            </w:r>
          </w:p>
        </w:tc>
        <w:tc>
          <w:tcPr>
            <w:tcW w:w="3587" w:type="dxa"/>
            <w:shd w:val="clear" w:color="auto" w:fill="BBE2F8"/>
          </w:tcPr>
          <w:p w14:paraId="5248D592"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Meeting with Executive team and Commissioner Fitzgerald</w:t>
            </w:r>
          </w:p>
        </w:tc>
      </w:tr>
      <w:tr w:rsidR="00063AC7" w:rsidRPr="00727F52" w14:paraId="522E97E5" w14:textId="77777777" w:rsidTr="00D8405A">
        <w:trPr>
          <w:trHeight w:val="858"/>
        </w:trPr>
        <w:tc>
          <w:tcPr>
            <w:tcW w:w="2337" w:type="dxa"/>
            <w:shd w:val="clear" w:color="auto" w:fill="DBE2EE"/>
          </w:tcPr>
          <w:p w14:paraId="686E28B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17</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October</w:t>
            </w:r>
          </w:p>
        </w:tc>
        <w:tc>
          <w:tcPr>
            <w:tcW w:w="3752" w:type="dxa"/>
            <w:shd w:val="clear" w:color="auto" w:fill="E7F6FD"/>
          </w:tcPr>
          <w:p w14:paraId="651C6F4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Council of Social Services</w:t>
            </w:r>
          </w:p>
        </w:tc>
        <w:tc>
          <w:tcPr>
            <w:tcW w:w="3587" w:type="dxa"/>
            <w:shd w:val="clear" w:color="auto" w:fill="BBE2F8"/>
          </w:tcPr>
          <w:p w14:paraId="0EE71573" w14:textId="77777777" w:rsidR="00063AC7" w:rsidRPr="00727F52" w:rsidRDefault="00CC639B">
            <w:pPr>
              <w:pStyle w:val="TableParagraph"/>
              <w:spacing w:before="93" w:line="266" w:lineRule="auto"/>
              <w:ind w:left="113" w:right="274"/>
              <w:rPr>
                <w:rFonts w:asciiTheme="minorBidi" w:hAnsiTheme="minorBidi" w:cstheme="minorBidi"/>
                <w:sz w:val="20"/>
              </w:rPr>
            </w:pPr>
            <w:r w:rsidRPr="00727F52">
              <w:rPr>
                <w:rFonts w:asciiTheme="minorBidi" w:hAnsiTheme="minorBidi" w:cstheme="minorBidi"/>
                <w:color w:val="231F20"/>
                <w:sz w:val="20"/>
              </w:rPr>
              <w:t>Meeting with Joanna Quilty and Anna Bacik (Robert Fitzgerald &amp; Roger West)</w:t>
            </w:r>
          </w:p>
        </w:tc>
      </w:tr>
      <w:tr w:rsidR="00063AC7" w:rsidRPr="00727F52" w14:paraId="59180A67" w14:textId="77777777" w:rsidTr="00D8405A">
        <w:trPr>
          <w:trHeight w:val="618"/>
        </w:trPr>
        <w:tc>
          <w:tcPr>
            <w:tcW w:w="2337" w:type="dxa"/>
            <w:shd w:val="clear" w:color="auto" w:fill="DBE2EE"/>
          </w:tcPr>
          <w:p w14:paraId="6086121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21</w:t>
            </w:r>
            <w:r w:rsidRPr="00727F52">
              <w:rPr>
                <w:rFonts w:asciiTheme="minorBidi" w:hAnsiTheme="minorBidi" w:cstheme="minorBidi"/>
                <w:color w:val="231F20"/>
                <w:position w:val="7"/>
                <w:sz w:val="11"/>
              </w:rPr>
              <w:t xml:space="preserve">st </w:t>
            </w:r>
            <w:r w:rsidRPr="00727F52">
              <w:rPr>
                <w:rFonts w:asciiTheme="minorBidi" w:hAnsiTheme="minorBidi" w:cstheme="minorBidi"/>
                <w:color w:val="231F20"/>
                <w:sz w:val="20"/>
              </w:rPr>
              <w:t>October</w:t>
            </w:r>
          </w:p>
        </w:tc>
        <w:tc>
          <w:tcPr>
            <w:tcW w:w="3752" w:type="dxa"/>
            <w:shd w:val="clear" w:color="auto" w:fill="E7F6FD"/>
          </w:tcPr>
          <w:p w14:paraId="1270FDC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WestHaven</w:t>
            </w:r>
          </w:p>
        </w:tc>
        <w:tc>
          <w:tcPr>
            <w:tcW w:w="3587" w:type="dxa"/>
            <w:shd w:val="clear" w:color="auto" w:fill="BBE2F8"/>
          </w:tcPr>
          <w:p w14:paraId="13C3C98E" w14:textId="77777777" w:rsidR="00063AC7" w:rsidRPr="00727F52" w:rsidRDefault="00CC639B">
            <w:pPr>
              <w:pStyle w:val="TableParagraph"/>
              <w:spacing w:before="93" w:line="266" w:lineRule="auto"/>
              <w:ind w:left="113" w:right="1122"/>
              <w:rPr>
                <w:rFonts w:asciiTheme="minorBidi" w:hAnsiTheme="minorBidi" w:cstheme="minorBidi"/>
                <w:sz w:val="20"/>
              </w:rPr>
            </w:pPr>
            <w:r w:rsidRPr="00727F52">
              <w:rPr>
                <w:rFonts w:asciiTheme="minorBidi" w:hAnsiTheme="minorBidi" w:cstheme="minorBidi"/>
                <w:color w:val="231F20"/>
                <w:sz w:val="20"/>
              </w:rPr>
              <w:t>Meeting in Dubbo (Robert Fitzgerald)</w:t>
            </w:r>
          </w:p>
        </w:tc>
      </w:tr>
      <w:tr w:rsidR="00063AC7" w:rsidRPr="00727F52" w14:paraId="21A6E4AF" w14:textId="77777777" w:rsidTr="00D8405A">
        <w:trPr>
          <w:trHeight w:val="618"/>
        </w:trPr>
        <w:tc>
          <w:tcPr>
            <w:tcW w:w="2337" w:type="dxa"/>
            <w:shd w:val="clear" w:color="auto" w:fill="DBE2EE"/>
          </w:tcPr>
          <w:p w14:paraId="0A53E5A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21</w:t>
            </w:r>
            <w:r w:rsidRPr="00727F52">
              <w:rPr>
                <w:rFonts w:asciiTheme="minorBidi" w:hAnsiTheme="minorBidi" w:cstheme="minorBidi"/>
                <w:color w:val="231F20"/>
                <w:position w:val="7"/>
                <w:sz w:val="11"/>
              </w:rPr>
              <w:t xml:space="preserve">st </w:t>
            </w:r>
            <w:r w:rsidRPr="00727F52">
              <w:rPr>
                <w:rFonts w:asciiTheme="minorBidi" w:hAnsiTheme="minorBidi" w:cstheme="minorBidi"/>
                <w:color w:val="231F20"/>
                <w:sz w:val="20"/>
              </w:rPr>
              <w:t>October</w:t>
            </w:r>
          </w:p>
        </w:tc>
        <w:tc>
          <w:tcPr>
            <w:tcW w:w="3752" w:type="dxa"/>
            <w:shd w:val="clear" w:color="auto" w:fill="E7F6FD"/>
          </w:tcPr>
          <w:p w14:paraId="4F9D7E5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NSW</w:t>
            </w:r>
          </w:p>
        </w:tc>
        <w:tc>
          <w:tcPr>
            <w:tcW w:w="3587" w:type="dxa"/>
            <w:shd w:val="clear" w:color="auto" w:fill="BBE2F8"/>
          </w:tcPr>
          <w:p w14:paraId="6804F7E4" w14:textId="77777777" w:rsidR="00063AC7" w:rsidRPr="00727F52" w:rsidRDefault="00CC639B">
            <w:pPr>
              <w:pStyle w:val="TableParagraph"/>
              <w:spacing w:before="93" w:line="266" w:lineRule="auto"/>
              <w:ind w:left="113" w:right="1122"/>
              <w:rPr>
                <w:rFonts w:asciiTheme="minorBidi" w:hAnsiTheme="minorBidi" w:cstheme="minorBidi"/>
                <w:sz w:val="20"/>
              </w:rPr>
            </w:pPr>
            <w:r w:rsidRPr="00727F52">
              <w:rPr>
                <w:rFonts w:asciiTheme="minorBidi" w:hAnsiTheme="minorBidi" w:cstheme="minorBidi"/>
                <w:color w:val="231F20"/>
                <w:sz w:val="20"/>
              </w:rPr>
              <w:t>Meeting in Dubbo (Robert Fitzgerald)</w:t>
            </w:r>
          </w:p>
        </w:tc>
      </w:tr>
      <w:tr w:rsidR="00063AC7" w:rsidRPr="00727F52" w14:paraId="4DD42E96" w14:textId="77777777" w:rsidTr="00D8405A">
        <w:trPr>
          <w:trHeight w:val="858"/>
        </w:trPr>
        <w:tc>
          <w:tcPr>
            <w:tcW w:w="2337" w:type="dxa"/>
            <w:shd w:val="clear" w:color="auto" w:fill="DBE2EE"/>
          </w:tcPr>
          <w:p w14:paraId="1A9FD4E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21</w:t>
            </w:r>
            <w:r w:rsidRPr="00727F52">
              <w:rPr>
                <w:rFonts w:asciiTheme="minorBidi" w:hAnsiTheme="minorBidi" w:cstheme="minorBidi"/>
                <w:color w:val="231F20"/>
                <w:position w:val="7"/>
                <w:sz w:val="11"/>
              </w:rPr>
              <w:t xml:space="preserve">st </w:t>
            </w:r>
            <w:r w:rsidRPr="00727F52">
              <w:rPr>
                <w:rFonts w:asciiTheme="minorBidi" w:hAnsiTheme="minorBidi" w:cstheme="minorBidi"/>
                <w:color w:val="231F20"/>
                <w:sz w:val="20"/>
              </w:rPr>
              <w:t>November</w:t>
            </w:r>
          </w:p>
        </w:tc>
        <w:tc>
          <w:tcPr>
            <w:tcW w:w="3752" w:type="dxa"/>
            <w:shd w:val="clear" w:color="auto" w:fill="E7F6FD"/>
          </w:tcPr>
          <w:p w14:paraId="00B79F2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Office of Public Guardian, Qld</w:t>
            </w:r>
          </w:p>
        </w:tc>
        <w:tc>
          <w:tcPr>
            <w:tcW w:w="3587" w:type="dxa"/>
            <w:shd w:val="clear" w:color="auto" w:fill="BBE2F8"/>
          </w:tcPr>
          <w:p w14:paraId="1F60561C" w14:textId="77777777" w:rsidR="00063AC7" w:rsidRPr="00727F52" w:rsidRDefault="00CC639B">
            <w:pPr>
              <w:pStyle w:val="TableParagraph"/>
              <w:spacing w:before="93" w:line="266" w:lineRule="auto"/>
              <w:ind w:left="113" w:right="514"/>
              <w:rPr>
                <w:rFonts w:asciiTheme="minorBidi" w:hAnsiTheme="minorBidi" w:cstheme="minorBidi"/>
                <w:sz w:val="20"/>
              </w:rPr>
            </w:pPr>
            <w:r w:rsidRPr="00727F52">
              <w:rPr>
                <w:rFonts w:asciiTheme="minorBidi" w:hAnsiTheme="minorBidi" w:cstheme="minorBidi"/>
                <w:color w:val="231F20"/>
                <w:sz w:val="20"/>
              </w:rPr>
              <w:t>Phone discussion with Natalie Siegel-Brown (Phone discussion with Deborah Fullwood)</w:t>
            </w:r>
          </w:p>
        </w:tc>
      </w:tr>
      <w:tr w:rsidR="00063AC7" w:rsidRPr="00727F52" w14:paraId="2776E947" w14:textId="77777777" w:rsidTr="00D8405A">
        <w:trPr>
          <w:trHeight w:val="858"/>
        </w:trPr>
        <w:tc>
          <w:tcPr>
            <w:tcW w:w="2337" w:type="dxa"/>
            <w:shd w:val="clear" w:color="auto" w:fill="DBE2EE"/>
          </w:tcPr>
          <w:p w14:paraId="600C219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25</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November</w:t>
            </w:r>
          </w:p>
        </w:tc>
        <w:tc>
          <w:tcPr>
            <w:tcW w:w="3752" w:type="dxa"/>
            <w:shd w:val="clear" w:color="auto" w:fill="E7F6FD"/>
          </w:tcPr>
          <w:p w14:paraId="4C71B85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Office for Disability, Victoria</w:t>
            </w:r>
          </w:p>
        </w:tc>
        <w:tc>
          <w:tcPr>
            <w:tcW w:w="3587" w:type="dxa"/>
            <w:shd w:val="clear" w:color="auto" w:fill="BBE2F8"/>
          </w:tcPr>
          <w:p w14:paraId="41BA69BA"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Phone discussion with Heidi Peart and Belinda Johnson (Phone discussion with Deborah Fullwood)</w:t>
            </w:r>
          </w:p>
        </w:tc>
      </w:tr>
      <w:tr w:rsidR="00063AC7" w:rsidRPr="00727F52" w14:paraId="46961DED" w14:textId="77777777" w:rsidTr="00D8405A">
        <w:trPr>
          <w:trHeight w:val="618"/>
        </w:trPr>
        <w:tc>
          <w:tcPr>
            <w:tcW w:w="2337" w:type="dxa"/>
            <w:shd w:val="clear" w:color="auto" w:fill="DBE2EE"/>
          </w:tcPr>
          <w:p w14:paraId="17E0011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27</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November</w:t>
            </w:r>
          </w:p>
        </w:tc>
        <w:tc>
          <w:tcPr>
            <w:tcW w:w="3752" w:type="dxa"/>
            <w:shd w:val="clear" w:color="auto" w:fill="E7F6FD"/>
          </w:tcPr>
          <w:p w14:paraId="0795AC7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IDRS</w:t>
            </w:r>
          </w:p>
        </w:tc>
        <w:tc>
          <w:tcPr>
            <w:tcW w:w="3587" w:type="dxa"/>
            <w:shd w:val="clear" w:color="auto" w:fill="BBE2F8"/>
          </w:tcPr>
          <w:p w14:paraId="1406090E" w14:textId="77777777" w:rsidR="00063AC7" w:rsidRPr="00727F52" w:rsidRDefault="00CC639B">
            <w:pPr>
              <w:pStyle w:val="TableParagraph"/>
              <w:spacing w:before="93" w:line="266" w:lineRule="auto"/>
              <w:ind w:left="113" w:right="753"/>
              <w:rPr>
                <w:rFonts w:asciiTheme="minorBidi" w:hAnsiTheme="minorBidi" w:cstheme="minorBidi"/>
                <w:sz w:val="20"/>
              </w:rPr>
            </w:pPr>
            <w:r w:rsidRPr="00727F52">
              <w:rPr>
                <w:rFonts w:asciiTheme="minorBidi" w:hAnsiTheme="minorBidi" w:cstheme="minorBidi"/>
                <w:color w:val="231F20"/>
                <w:sz w:val="20"/>
              </w:rPr>
              <w:t>Phone discussion with Janene Cootes (Roger West)</w:t>
            </w:r>
          </w:p>
        </w:tc>
      </w:tr>
      <w:tr w:rsidR="00063AC7" w:rsidRPr="00727F52" w14:paraId="61946525" w14:textId="77777777" w:rsidTr="00D8405A">
        <w:trPr>
          <w:trHeight w:val="618"/>
        </w:trPr>
        <w:tc>
          <w:tcPr>
            <w:tcW w:w="2337" w:type="dxa"/>
            <w:shd w:val="clear" w:color="auto" w:fill="DBE2EE"/>
          </w:tcPr>
          <w:p w14:paraId="0806DDA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27</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November</w:t>
            </w:r>
          </w:p>
        </w:tc>
        <w:tc>
          <w:tcPr>
            <w:tcW w:w="3752" w:type="dxa"/>
            <w:shd w:val="clear" w:color="auto" w:fill="E7F6FD"/>
          </w:tcPr>
          <w:p w14:paraId="0A71E6E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Alliance</w:t>
            </w:r>
          </w:p>
        </w:tc>
        <w:tc>
          <w:tcPr>
            <w:tcW w:w="3587" w:type="dxa"/>
            <w:shd w:val="clear" w:color="auto" w:fill="BBE2F8"/>
          </w:tcPr>
          <w:p w14:paraId="4EB3C4DE"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Phone discussion with Serena Ovens (Roger West)</w:t>
            </w:r>
          </w:p>
        </w:tc>
      </w:tr>
      <w:tr w:rsidR="00063AC7" w:rsidRPr="00727F52" w14:paraId="302D6CA1" w14:textId="77777777" w:rsidTr="00D8405A">
        <w:trPr>
          <w:trHeight w:val="618"/>
        </w:trPr>
        <w:tc>
          <w:tcPr>
            <w:tcW w:w="2337" w:type="dxa"/>
            <w:shd w:val="clear" w:color="auto" w:fill="DBE2EE"/>
          </w:tcPr>
          <w:p w14:paraId="14F916E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9</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December</w:t>
            </w:r>
          </w:p>
        </w:tc>
        <w:tc>
          <w:tcPr>
            <w:tcW w:w="3752" w:type="dxa"/>
            <w:shd w:val="clear" w:color="auto" w:fill="E7F6FD"/>
          </w:tcPr>
          <w:p w14:paraId="32EF98C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Advocacy Network Australia</w:t>
            </w:r>
          </w:p>
        </w:tc>
        <w:tc>
          <w:tcPr>
            <w:tcW w:w="3587" w:type="dxa"/>
            <w:shd w:val="clear" w:color="auto" w:fill="BBE2F8"/>
          </w:tcPr>
          <w:p w14:paraId="2CC58288" w14:textId="77777777" w:rsidR="00063AC7" w:rsidRPr="00727F52" w:rsidRDefault="00CC639B">
            <w:pPr>
              <w:pStyle w:val="TableParagraph"/>
              <w:spacing w:before="93" w:line="266" w:lineRule="auto"/>
              <w:ind w:left="113" w:right="33"/>
              <w:rPr>
                <w:rFonts w:asciiTheme="minorBidi" w:hAnsiTheme="minorBidi" w:cstheme="minorBidi"/>
                <w:sz w:val="20"/>
              </w:rPr>
            </w:pPr>
            <w:r w:rsidRPr="00727F52">
              <w:rPr>
                <w:rFonts w:asciiTheme="minorBidi" w:hAnsiTheme="minorBidi" w:cstheme="minorBidi"/>
                <w:color w:val="231F20"/>
                <w:sz w:val="20"/>
              </w:rPr>
              <w:t>Phone discussion with Mary Mallet (Phone discussion with Roger West)</w:t>
            </w:r>
          </w:p>
        </w:tc>
      </w:tr>
    </w:tbl>
    <w:p w14:paraId="64748CE9" w14:textId="77777777" w:rsidR="00063AC7" w:rsidRPr="00727F52" w:rsidRDefault="00CC639B" w:rsidP="001B314C">
      <w:pPr>
        <w:pStyle w:val="TableFiguretitle"/>
      </w:pPr>
      <w:r w:rsidRPr="00727F52">
        <w:t>Table 11: Meetings with people with lived experience of disability</w:t>
      </w:r>
    </w:p>
    <w:tbl>
      <w:tblPr>
        <w:tblW w:w="9676"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Meetings with people with lived experience of disability"/>
      </w:tblPr>
      <w:tblGrid>
        <w:gridCol w:w="2337"/>
        <w:gridCol w:w="3752"/>
        <w:gridCol w:w="3587"/>
      </w:tblGrid>
      <w:tr w:rsidR="00063AC7" w:rsidRPr="00727F52" w14:paraId="53516E49" w14:textId="77777777" w:rsidTr="00D8405A">
        <w:trPr>
          <w:trHeight w:val="383"/>
        </w:trPr>
        <w:tc>
          <w:tcPr>
            <w:tcW w:w="2337" w:type="dxa"/>
            <w:shd w:val="clear" w:color="auto" w:fill="14397F"/>
          </w:tcPr>
          <w:p w14:paraId="74BCA0B2" w14:textId="72C60452" w:rsidR="00063AC7" w:rsidRPr="00727F52" w:rsidRDefault="00D8405A">
            <w:pPr>
              <w:pStyle w:val="TableParagraph"/>
              <w:rPr>
                <w:rFonts w:asciiTheme="minorBidi" w:hAnsiTheme="minorBidi" w:cstheme="minorBidi"/>
              </w:rPr>
            </w:pPr>
            <w:r>
              <w:rPr>
                <w:rFonts w:asciiTheme="minorBidi" w:hAnsiTheme="minorBidi" w:cstheme="minorBidi"/>
              </w:rPr>
              <w:t>Date</w:t>
            </w:r>
          </w:p>
        </w:tc>
        <w:tc>
          <w:tcPr>
            <w:tcW w:w="3752" w:type="dxa"/>
            <w:shd w:val="clear" w:color="auto" w:fill="14397F"/>
          </w:tcPr>
          <w:p w14:paraId="036DB61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FFFFFF"/>
                <w:sz w:val="20"/>
              </w:rPr>
              <w:t>Focus: People living with ..</w:t>
            </w:r>
          </w:p>
        </w:tc>
        <w:tc>
          <w:tcPr>
            <w:tcW w:w="3587" w:type="dxa"/>
            <w:shd w:val="clear" w:color="auto" w:fill="14397F"/>
          </w:tcPr>
          <w:p w14:paraId="22EF59B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FFFFFF"/>
                <w:sz w:val="20"/>
              </w:rPr>
              <w:t>Facilitated by ..</w:t>
            </w:r>
          </w:p>
        </w:tc>
      </w:tr>
      <w:tr w:rsidR="00063AC7" w:rsidRPr="00727F52" w14:paraId="2F187DE1" w14:textId="77777777" w:rsidTr="00D8405A">
        <w:trPr>
          <w:trHeight w:val="383"/>
        </w:trPr>
        <w:tc>
          <w:tcPr>
            <w:tcW w:w="2337" w:type="dxa"/>
            <w:shd w:val="clear" w:color="auto" w:fill="DBE2EE"/>
          </w:tcPr>
          <w:p w14:paraId="7600D82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17</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October</w:t>
            </w:r>
          </w:p>
        </w:tc>
        <w:tc>
          <w:tcPr>
            <w:tcW w:w="3752" w:type="dxa"/>
            <w:shd w:val="clear" w:color="auto" w:fill="E7F6FD"/>
          </w:tcPr>
          <w:p w14:paraId="197271F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Psychosocial disability</w:t>
            </w:r>
          </w:p>
        </w:tc>
        <w:tc>
          <w:tcPr>
            <w:tcW w:w="3587" w:type="dxa"/>
            <w:shd w:val="clear" w:color="auto" w:fill="BBE2F8"/>
          </w:tcPr>
          <w:p w14:paraId="568B0A5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Being</w:t>
            </w:r>
          </w:p>
        </w:tc>
      </w:tr>
      <w:tr w:rsidR="00063AC7" w:rsidRPr="00727F52" w14:paraId="6AD5267F" w14:textId="77777777" w:rsidTr="00D8405A">
        <w:trPr>
          <w:trHeight w:val="383"/>
        </w:trPr>
        <w:tc>
          <w:tcPr>
            <w:tcW w:w="2337" w:type="dxa"/>
            <w:shd w:val="clear" w:color="auto" w:fill="DBE2EE"/>
          </w:tcPr>
          <w:p w14:paraId="59A1E52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22</w:t>
            </w:r>
            <w:r w:rsidRPr="00727F52">
              <w:rPr>
                <w:rFonts w:asciiTheme="minorBidi" w:hAnsiTheme="minorBidi" w:cstheme="minorBidi"/>
                <w:color w:val="231F20"/>
                <w:position w:val="7"/>
                <w:sz w:val="11"/>
              </w:rPr>
              <w:t xml:space="preserve">nd </w:t>
            </w:r>
            <w:r w:rsidRPr="00727F52">
              <w:rPr>
                <w:rFonts w:asciiTheme="minorBidi" w:hAnsiTheme="minorBidi" w:cstheme="minorBidi"/>
                <w:color w:val="231F20"/>
                <w:sz w:val="20"/>
              </w:rPr>
              <w:t>October</w:t>
            </w:r>
          </w:p>
        </w:tc>
        <w:tc>
          <w:tcPr>
            <w:tcW w:w="3752" w:type="dxa"/>
            <w:shd w:val="clear" w:color="auto" w:fill="E7F6FD"/>
          </w:tcPr>
          <w:p w14:paraId="32E0B66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Physical disability</w:t>
            </w:r>
          </w:p>
        </w:tc>
        <w:tc>
          <w:tcPr>
            <w:tcW w:w="3587" w:type="dxa"/>
            <w:shd w:val="clear" w:color="auto" w:fill="BBE2F8"/>
          </w:tcPr>
          <w:p w14:paraId="71C3425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Physical Disability Council, NSW</w:t>
            </w:r>
          </w:p>
        </w:tc>
      </w:tr>
      <w:tr w:rsidR="00063AC7" w:rsidRPr="00727F52" w14:paraId="47E941D6" w14:textId="77777777" w:rsidTr="00D8405A">
        <w:trPr>
          <w:trHeight w:val="383"/>
        </w:trPr>
        <w:tc>
          <w:tcPr>
            <w:tcW w:w="2337" w:type="dxa"/>
            <w:shd w:val="clear" w:color="auto" w:fill="DBE2EE"/>
          </w:tcPr>
          <w:p w14:paraId="0E32D22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29</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October</w:t>
            </w:r>
          </w:p>
        </w:tc>
        <w:tc>
          <w:tcPr>
            <w:tcW w:w="3752" w:type="dxa"/>
            <w:shd w:val="clear" w:color="auto" w:fill="E7F6FD"/>
          </w:tcPr>
          <w:p w14:paraId="4EB4A098"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Intellectual disability</w:t>
            </w:r>
          </w:p>
        </w:tc>
        <w:tc>
          <w:tcPr>
            <w:tcW w:w="3587" w:type="dxa"/>
            <w:shd w:val="clear" w:color="auto" w:fill="BBE2F8"/>
          </w:tcPr>
          <w:p w14:paraId="0281C82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Council for Intellectual Disability</w:t>
            </w:r>
          </w:p>
        </w:tc>
      </w:tr>
      <w:tr w:rsidR="00063AC7" w:rsidRPr="00727F52" w14:paraId="1CD88470" w14:textId="77777777" w:rsidTr="00D8405A">
        <w:trPr>
          <w:trHeight w:val="383"/>
        </w:trPr>
        <w:tc>
          <w:tcPr>
            <w:tcW w:w="2337" w:type="dxa"/>
            <w:shd w:val="clear" w:color="auto" w:fill="DBE2EE"/>
          </w:tcPr>
          <w:p w14:paraId="5A8F804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10</w:t>
            </w:r>
            <w:r w:rsidRPr="00727F52">
              <w:rPr>
                <w:rFonts w:asciiTheme="minorBidi" w:hAnsiTheme="minorBidi" w:cstheme="minorBidi"/>
                <w:color w:val="231F20"/>
                <w:position w:val="7"/>
                <w:sz w:val="11"/>
              </w:rPr>
              <w:t xml:space="preserve">th </w:t>
            </w:r>
            <w:r w:rsidRPr="00727F52">
              <w:rPr>
                <w:rFonts w:asciiTheme="minorBidi" w:hAnsiTheme="minorBidi" w:cstheme="minorBidi"/>
                <w:color w:val="231F20"/>
                <w:sz w:val="20"/>
              </w:rPr>
              <w:t>December</w:t>
            </w:r>
          </w:p>
        </w:tc>
        <w:tc>
          <w:tcPr>
            <w:tcW w:w="3752" w:type="dxa"/>
            <w:shd w:val="clear" w:color="auto" w:fill="E7F6FD"/>
          </w:tcPr>
          <w:p w14:paraId="4E38932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Indigenous</w:t>
            </w:r>
          </w:p>
        </w:tc>
        <w:tc>
          <w:tcPr>
            <w:tcW w:w="3587" w:type="dxa"/>
            <w:shd w:val="clear" w:color="auto" w:fill="BBE2F8"/>
          </w:tcPr>
          <w:p w14:paraId="6B72594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First Nations Disability Network</w:t>
            </w:r>
          </w:p>
        </w:tc>
      </w:tr>
    </w:tbl>
    <w:p w14:paraId="555C169D" w14:textId="77777777" w:rsidR="00063AC7" w:rsidRPr="00727F52" w:rsidRDefault="00CC639B" w:rsidP="00F218A9">
      <w:pPr>
        <w:pStyle w:val="Heading3"/>
      </w:pPr>
      <w:bookmarkStart w:id="193" w:name="_Toc29899583"/>
      <w:r w:rsidRPr="00727F52">
        <w:t>Intellectual disability</w:t>
      </w:r>
      <w:bookmarkEnd w:id="193"/>
    </w:p>
    <w:p w14:paraId="48DC59EE" w14:textId="77777777" w:rsidR="00063AC7" w:rsidRPr="00727F52" w:rsidRDefault="00CC639B" w:rsidP="00F77113">
      <w:pPr>
        <w:pStyle w:val="NewBodyText"/>
      </w:pPr>
      <w:r w:rsidRPr="00727F52">
        <w:t xml:space="preserve">The Council for Intellectual Disability </w:t>
      </w:r>
      <w:r w:rsidRPr="00727F52">
        <w:rPr>
          <w:spacing w:val="-4"/>
        </w:rPr>
        <w:t xml:space="preserve">(CID) </w:t>
      </w:r>
      <w:r w:rsidRPr="00727F52">
        <w:t xml:space="preserve">facilitated an advocacy focus group attended </w:t>
      </w:r>
      <w:r w:rsidRPr="00727F52">
        <w:rPr>
          <w:spacing w:val="-4"/>
        </w:rPr>
        <w:t xml:space="preserve">by </w:t>
      </w:r>
      <w:r w:rsidRPr="00727F52">
        <w:t xml:space="preserve">five people with intellectual disability who </w:t>
      </w:r>
      <w:r w:rsidRPr="00727F52">
        <w:rPr>
          <w:spacing w:val="-4"/>
        </w:rPr>
        <w:t xml:space="preserve">have </w:t>
      </w:r>
      <w:r w:rsidRPr="00727F52">
        <w:t xml:space="preserve">had experience of </w:t>
      </w:r>
      <w:r w:rsidRPr="00727F52">
        <w:rPr>
          <w:spacing w:val="-4"/>
        </w:rPr>
        <w:t xml:space="preserve">systemic </w:t>
      </w:r>
      <w:r w:rsidRPr="00727F52">
        <w:t xml:space="preserve">and individual advocacy services in the </w:t>
      </w:r>
      <w:r w:rsidRPr="00727F52">
        <w:rPr>
          <w:spacing w:val="-3"/>
        </w:rPr>
        <w:t xml:space="preserve">Sydney </w:t>
      </w:r>
      <w:r w:rsidRPr="00727F52">
        <w:t>and Illawarra areas.</w:t>
      </w:r>
    </w:p>
    <w:p w14:paraId="4872D195" w14:textId="77777777" w:rsidR="00063AC7" w:rsidRPr="00727F52" w:rsidRDefault="00CC639B" w:rsidP="00F77113">
      <w:pPr>
        <w:pStyle w:val="NewBodyText"/>
      </w:pPr>
      <w:r w:rsidRPr="00727F52">
        <w:t>Key points included that:</w:t>
      </w:r>
    </w:p>
    <w:p w14:paraId="77DF1DF6" w14:textId="77777777" w:rsidR="00063AC7" w:rsidRPr="00727F52" w:rsidRDefault="00CC639B" w:rsidP="00F77113">
      <w:pPr>
        <w:pStyle w:val="ListBullet"/>
      </w:pPr>
      <w:r w:rsidRPr="00727F52">
        <w:t>advocacy organisations need funding not only to function day-to-day but also</w:t>
      </w:r>
      <w:r w:rsidRPr="00727F52">
        <w:rPr>
          <w:spacing w:val="-38"/>
        </w:rPr>
        <w:t xml:space="preserve"> </w:t>
      </w:r>
      <w:r w:rsidRPr="00727F52">
        <w:rPr>
          <w:spacing w:val="-8"/>
        </w:rPr>
        <w:t xml:space="preserve">to </w:t>
      </w:r>
      <w:r w:rsidRPr="00727F52">
        <w:t>plan for the</w:t>
      </w:r>
      <w:r w:rsidRPr="00727F52">
        <w:rPr>
          <w:spacing w:val="-1"/>
        </w:rPr>
        <w:t xml:space="preserve"> </w:t>
      </w:r>
      <w:r w:rsidRPr="00727F52">
        <w:t>longer-term</w:t>
      </w:r>
    </w:p>
    <w:p w14:paraId="458D6898" w14:textId="77777777" w:rsidR="00063AC7" w:rsidRPr="00727F52" w:rsidRDefault="00CC639B" w:rsidP="00F77113">
      <w:pPr>
        <w:pStyle w:val="ListBullet"/>
      </w:pPr>
      <w:r w:rsidRPr="00727F52">
        <w:t>government</w:t>
      </w:r>
      <w:r w:rsidRPr="00727F52">
        <w:rPr>
          <w:spacing w:val="-5"/>
        </w:rPr>
        <w:t xml:space="preserve"> </w:t>
      </w:r>
      <w:r w:rsidRPr="00727F52">
        <w:t>needs</w:t>
      </w:r>
      <w:r w:rsidRPr="00727F52">
        <w:rPr>
          <w:spacing w:val="-4"/>
        </w:rPr>
        <w:t xml:space="preserve"> </w:t>
      </w:r>
      <w:r w:rsidRPr="00727F52">
        <w:t>to</w:t>
      </w:r>
      <w:r w:rsidRPr="00727F52">
        <w:rPr>
          <w:spacing w:val="-4"/>
        </w:rPr>
        <w:t xml:space="preserve"> </w:t>
      </w:r>
      <w:r w:rsidRPr="00727F52">
        <w:t>put</w:t>
      </w:r>
      <w:r w:rsidRPr="00727F52">
        <w:rPr>
          <w:spacing w:val="-4"/>
        </w:rPr>
        <w:t xml:space="preserve"> </w:t>
      </w:r>
      <w:r w:rsidRPr="00727F52">
        <w:t>more</w:t>
      </w:r>
      <w:r w:rsidRPr="00727F52">
        <w:rPr>
          <w:spacing w:val="-4"/>
        </w:rPr>
        <w:t xml:space="preserve"> </w:t>
      </w:r>
      <w:r w:rsidRPr="00727F52">
        <w:t>trust</w:t>
      </w:r>
      <w:r w:rsidRPr="00727F52">
        <w:rPr>
          <w:spacing w:val="-4"/>
        </w:rPr>
        <w:t xml:space="preserve"> </w:t>
      </w:r>
      <w:r w:rsidRPr="00727F52">
        <w:t>in</w:t>
      </w:r>
      <w:r w:rsidRPr="00727F52">
        <w:rPr>
          <w:spacing w:val="-5"/>
        </w:rPr>
        <w:t xml:space="preserve"> </w:t>
      </w:r>
      <w:r w:rsidRPr="00727F52">
        <w:t>advocacy</w:t>
      </w:r>
      <w:r w:rsidRPr="00727F52">
        <w:rPr>
          <w:spacing w:val="-4"/>
        </w:rPr>
        <w:t xml:space="preserve"> </w:t>
      </w:r>
      <w:r w:rsidRPr="00727F52">
        <w:t>organisations</w:t>
      </w:r>
      <w:r w:rsidRPr="00727F52">
        <w:rPr>
          <w:spacing w:val="-4"/>
        </w:rPr>
        <w:t xml:space="preserve"> </w:t>
      </w:r>
      <w:r w:rsidRPr="00727F52">
        <w:t>–</w:t>
      </w:r>
      <w:r w:rsidRPr="00727F52">
        <w:rPr>
          <w:spacing w:val="-4"/>
        </w:rPr>
        <w:t xml:space="preserve"> </w:t>
      </w:r>
      <w:r w:rsidRPr="00727F52">
        <w:t>it’s</w:t>
      </w:r>
      <w:r w:rsidRPr="00727F52">
        <w:rPr>
          <w:spacing w:val="-4"/>
        </w:rPr>
        <w:t xml:space="preserve"> </w:t>
      </w:r>
      <w:r w:rsidRPr="00727F52">
        <w:t>not</w:t>
      </w:r>
      <w:r w:rsidRPr="00727F52">
        <w:rPr>
          <w:spacing w:val="-4"/>
        </w:rPr>
        <w:t xml:space="preserve"> </w:t>
      </w:r>
      <w:r w:rsidRPr="00727F52">
        <w:t>just</w:t>
      </w:r>
      <w:r w:rsidRPr="00727F52">
        <w:rPr>
          <w:spacing w:val="-5"/>
        </w:rPr>
        <w:t xml:space="preserve"> </w:t>
      </w:r>
      <w:r w:rsidRPr="00727F52">
        <w:t>about the</w:t>
      </w:r>
      <w:r w:rsidRPr="00727F52">
        <w:rPr>
          <w:spacing w:val="-1"/>
        </w:rPr>
        <w:t xml:space="preserve"> </w:t>
      </w:r>
      <w:r w:rsidRPr="00727F52">
        <w:t>money</w:t>
      </w:r>
    </w:p>
    <w:p w14:paraId="5CF25D5E" w14:textId="77777777" w:rsidR="00063AC7" w:rsidRPr="00727F52" w:rsidRDefault="00CC639B" w:rsidP="00F77113">
      <w:pPr>
        <w:pStyle w:val="ListBullet"/>
      </w:pPr>
      <w:r w:rsidRPr="00727F52">
        <w:t>more disability advocacy services are needed in regional</w:t>
      </w:r>
      <w:r w:rsidRPr="00727F52">
        <w:rPr>
          <w:spacing w:val="-6"/>
        </w:rPr>
        <w:t xml:space="preserve"> </w:t>
      </w:r>
      <w:r w:rsidRPr="00727F52">
        <w:t>areas</w:t>
      </w:r>
    </w:p>
    <w:p w14:paraId="58F4CA4B" w14:textId="77777777" w:rsidR="00063AC7" w:rsidRPr="00727F52" w:rsidRDefault="00CC639B" w:rsidP="00F77113">
      <w:pPr>
        <w:pStyle w:val="ListBullet"/>
      </w:pPr>
      <w:r w:rsidRPr="00727F52">
        <w:t>very often, people find out about advocacy services through service providers</w:t>
      </w:r>
      <w:r w:rsidRPr="00727F52">
        <w:rPr>
          <w:spacing w:val="-50"/>
        </w:rPr>
        <w:t xml:space="preserve"> </w:t>
      </w:r>
      <w:r w:rsidRPr="00727F52">
        <w:t xml:space="preserve">and friends - but what about those who don’t </w:t>
      </w:r>
      <w:r w:rsidRPr="00727F52">
        <w:rPr>
          <w:spacing w:val="-4"/>
        </w:rPr>
        <w:t xml:space="preserve">have </w:t>
      </w:r>
      <w:r w:rsidRPr="00727F52">
        <w:t>those networks?</w:t>
      </w:r>
    </w:p>
    <w:p w14:paraId="420195B5" w14:textId="77777777" w:rsidR="00063AC7" w:rsidRPr="00727F52" w:rsidRDefault="00CC639B" w:rsidP="00F77113">
      <w:pPr>
        <w:pStyle w:val="ListBullet"/>
      </w:pPr>
      <w:r w:rsidRPr="00727F52">
        <w:t>disability advocacy organisations like CID support self-advocacy and help</w:t>
      </w:r>
      <w:r w:rsidRPr="00727F52">
        <w:rPr>
          <w:spacing w:val="-44"/>
        </w:rPr>
        <w:t xml:space="preserve"> </w:t>
      </w:r>
      <w:r w:rsidRPr="00727F52">
        <w:t xml:space="preserve">people with disability </w:t>
      </w:r>
      <w:r w:rsidRPr="00727F52">
        <w:rPr>
          <w:spacing w:val="-4"/>
        </w:rPr>
        <w:t xml:space="preserve">have </w:t>
      </w:r>
      <w:r w:rsidRPr="00727F52">
        <w:t>their say about the big picture</w:t>
      </w:r>
      <w:r w:rsidRPr="00727F52">
        <w:rPr>
          <w:spacing w:val="2"/>
        </w:rPr>
        <w:t xml:space="preserve"> </w:t>
      </w:r>
      <w:r w:rsidRPr="00727F52">
        <w:t>issues</w:t>
      </w:r>
    </w:p>
    <w:p w14:paraId="51D92143" w14:textId="77777777" w:rsidR="00092189" w:rsidRDefault="00CC639B" w:rsidP="00F77113">
      <w:pPr>
        <w:pStyle w:val="ListBullet"/>
      </w:pPr>
      <w:r w:rsidRPr="00727F52">
        <w:t>disability advocacy organisations can help people sort out problems before</w:t>
      </w:r>
      <w:r w:rsidRPr="00727F52">
        <w:rPr>
          <w:spacing w:val="-29"/>
        </w:rPr>
        <w:t xml:space="preserve"> </w:t>
      </w:r>
      <w:r w:rsidRPr="00727F52">
        <w:rPr>
          <w:spacing w:val="-5"/>
        </w:rPr>
        <w:t xml:space="preserve">they </w:t>
      </w:r>
      <w:r w:rsidRPr="00727F52">
        <w:t xml:space="preserve">get to crisis point. Sometimes people are ‘triaged’ </w:t>
      </w:r>
      <w:r w:rsidRPr="00727F52">
        <w:rPr>
          <w:spacing w:val="-4"/>
        </w:rPr>
        <w:t xml:space="preserve">away </w:t>
      </w:r>
      <w:r w:rsidRPr="00727F52">
        <w:t xml:space="preserve">from advocacy services when a situation could </w:t>
      </w:r>
      <w:r w:rsidRPr="00727F52">
        <w:rPr>
          <w:spacing w:val="-4"/>
        </w:rPr>
        <w:t xml:space="preserve">have </w:t>
      </w:r>
      <w:r w:rsidRPr="00727F52">
        <w:t>been resolved</w:t>
      </w:r>
      <w:r w:rsidRPr="00727F52">
        <w:rPr>
          <w:spacing w:val="2"/>
        </w:rPr>
        <w:t xml:space="preserve"> </w:t>
      </w:r>
      <w:r w:rsidRPr="00727F52">
        <w:rPr>
          <w:spacing w:val="-3"/>
        </w:rPr>
        <w:t>earlier.</w:t>
      </w:r>
    </w:p>
    <w:p w14:paraId="11DDDF62" w14:textId="77777777" w:rsidR="00063AC7" w:rsidRPr="00727F52" w:rsidRDefault="00CC639B" w:rsidP="00F218A9">
      <w:pPr>
        <w:pStyle w:val="Heading3"/>
      </w:pPr>
      <w:bookmarkStart w:id="194" w:name="_Toc29899584"/>
      <w:r w:rsidRPr="00727F52">
        <w:t>Physical disability</w:t>
      </w:r>
      <w:bookmarkEnd w:id="194"/>
    </w:p>
    <w:p w14:paraId="07CF767E" w14:textId="77777777" w:rsidR="00063AC7" w:rsidRPr="00727F52" w:rsidRDefault="00CC639B" w:rsidP="00F77113">
      <w:pPr>
        <w:pStyle w:val="NewBodyText"/>
      </w:pPr>
      <w:r w:rsidRPr="00727F52">
        <w:t>Key points included that:</w:t>
      </w:r>
    </w:p>
    <w:p w14:paraId="3D01629E" w14:textId="77777777" w:rsidR="00063AC7" w:rsidRPr="00727F52" w:rsidRDefault="00CC639B" w:rsidP="00F77113">
      <w:pPr>
        <w:pStyle w:val="ListBullet"/>
      </w:pPr>
      <w:r w:rsidRPr="00727F52">
        <w:rPr>
          <w:spacing w:val="-3"/>
        </w:rPr>
        <w:t xml:space="preserve">Historically, </w:t>
      </w:r>
      <w:r w:rsidRPr="00727F52">
        <w:t xml:space="preserve">effective advocacy is why people with physical disability </w:t>
      </w:r>
      <w:r w:rsidRPr="00727F52">
        <w:rPr>
          <w:spacing w:val="-4"/>
        </w:rPr>
        <w:t xml:space="preserve">have </w:t>
      </w:r>
      <w:r w:rsidRPr="00727F52">
        <w:t xml:space="preserve">kerb ramps, accessible toilets and accessible public transport. </w:t>
      </w:r>
      <w:r w:rsidRPr="00727F52">
        <w:rPr>
          <w:spacing w:val="-7"/>
        </w:rPr>
        <w:t xml:space="preserve">However, </w:t>
      </w:r>
      <w:r w:rsidRPr="00727F52">
        <w:t>accessibility</w:t>
      </w:r>
      <w:r w:rsidRPr="00727F52">
        <w:rPr>
          <w:spacing w:val="-36"/>
        </w:rPr>
        <w:t xml:space="preserve"> </w:t>
      </w:r>
      <w:r w:rsidRPr="00727F52">
        <w:t>and inclusion are not promoted in all government plans and strategies – that are still many accessibility</w:t>
      </w:r>
      <w:r w:rsidRPr="00727F52">
        <w:rPr>
          <w:spacing w:val="-1"/>
        </w:rPr>
        <w:t xml:space="preserve"> </w:t>
      </w:r>
      <w:r w:rsidRPr="00727F52">
        <w:t>gaps.</w:t>
      </w:r>
    </w:p>
    <w:p w14:paraId="79310CA1" w14:textId="77777777" w:rsidR="00063AC7" w:rsidRPr="00727F52" w:rsidRDefault="00CC639B" w:rsidP="00F77113">
      <w:pPr>
        <w:pStyle w:val="ListBullet"/>
      </w:pPr>
      <w:r w:rsidRPr="00727F52">
        <w:t xml:space="preserve">Both individual and systemic advocacy need to be funded. Individual </w:t>
      </w:r>
      <w:r w:rsidRPr="00727F52">
        <w:rPr>
          <w:spacing w:val="-4"/>
        </w:rPr>
        <w:t xml:space="preserve">advocacy </w:t>
      </w:r>
      <w:r w:rsidRPr="00727F52">
        <w:t>is often onerous, stressful and time-consuming. Self-advocacy can also be</w:t>
      </w:r>
      <w:r w:rsidRPr="00727F52">
        <w:rPr>
          <w:spacing w:val="-42"/>
        </w:rPr>
        <w:t xml:space="preserve"> </w:t>
      </w:r>
      <w:r w:rsidRPr="00727F52">
        <w:t>very emotional.</w:t>
      </w:r>
    </w:p>
    <w:p w14:paraId="69BE7665" w14:textId="77777777" w:rsidR="00063AC7" w:rsidRPr="00727F52" w:rsidRDefault="00CC639B" w:rsidP="00F77113">
      <w:pPr>
        <w:pStyle w:val="ListBullet"/>
      </w:pPr>
      <w:r w:rsidRPr="00727F52">
        <w:t>What types of disability advocacy are</w:t>
      </w:r>
      <w:r w:rsidRPr="00727F52">
        <w:rPr>
          <w:spacing w:val="-2"/>
        </w:rPr>
        <w:t xml:space="preserve"> </w:t>
      </w:r>
      <w:r w:rsidRPr="00727F52">
        <w:t>needed?</w:t>
      </w:r>
    </w:p>
    <w:p w14:paraId="4C6A41E7" w14:textId="77777777" w:rsidR="00063AC7" w:rsidRPr="00727F52" w:rsidRDefault="00CC639B" w:rsidP="00F77113">
      <w:pPr>
        <w:pStyle w:val="ListBullet2"/>
      </w:pPr>
      <w:r w:rsidRPr="00727F52">
        <w:t xml:space="preserve">Diagnostic-specific with expertise and knowledge about specific disabilities </w:t>
      </w:r>
      <w:r w:rsidRPr="00727F52">
        <w:rPr>
          <w:spacing w:val="-5"/>
        </w:rPr>
        <w:t xml:space="preserve">and </w:t>
      </w:r>
      <w:r w:rsidRPr="00727F52">
        <w:t>the intricacies of ‘minor’ disabilities.</w:t>
      </w:r>
    </w:p>
    <w:p w14:paraId="236F0BEB" w14:textId="77777777" w:rsidR="00063AC7" w:rsidRPr="00727F52" w:rsidRDefault="00CC639B" w:rsidP="00F77113">
      <w:pPr>
        <w:pStyle w:val="ListBullet2"/>
      </w:pPr>
      <w:r w:rsidRPr="00727F52">
        <w:t>General disability (such as physical or intellectual) with a broader brief to look</w:t>
      </w:r>
      <w:r w:rsidRPr="00727F52">
        <w:rPr>
          <w:spacing w:val="-32"/>
        </w:rPr>
        <w:t xml:space="preserve"> </w:t>
      </w:r>
      <w:r w:rsidRPr="00727F52">
        <w:rPr>
          <w:spacing w:val="-8"/>
        </w:rPr>
        <w:t xml:space="preserve">at </w:t>
      </w:r>
      <w:r w:rsidRPr="00727F52">
        <w:t xml:space="preserve">the bigger picture systemic/inclusion issues. </w:t>
      </w:r>
      <w:r w:rsidRPr="00727F52">
        <w:rPr>
          <w:spacing w:val="-3"/>
        </w:rPr>
        <w:t xml:space="preserve">They </w:t>
      </w:r>
      <w:r w:rsidRPr="00727F52">
        <w:t xml:space="preserve">can act as a </w:t>
      </w:r>
      <w:r w:rsidRPr="00727F52">
        <w:rPr>
          <w:spacing w:val="-3"/>
        </w:rPr>
        <w:t xml:space="preserve">voice </w:t>
      </w:r>
      <w:r w:rsidRPr="00727F52">
        <w:t>between people with disability and policy</w:t>
      </w:r>
      <w:r w:rsidRPr="00727F52">
        <w:rPr>
          <w:spacing w:val="-1"/>
        </w:rPr>
        <w:t xml:space="preserve"> </w:t>
      </w:r>
      <w:r w:rsidRPr="00727F52">
        <w:t>makers.</w:t>
      </w:r>
    </w:p>
    <w:p w14:paraId="7628F768" w14:textId="77777777" w:rsidR="00063AC7" w:rsidRPr="00727F52" w:rsidRDefault="00CC639B" w:rsidP="00F77113">
      <w:pPr>
        <w:pStyle w:val="ListBullet2"/>
      </w:pPr>
      <w:r w:rsidRPr="00727F52">
        <w:t xml:space="preserve">Representational – people with disability who can speak for others </w:t>
      </w:r>
      <w:r w:rsidRPr="00727F52">
        <w:rPr>
          <w:spacing w:val="-4"/>
        </w:rPr>
        <w:t xml:space="preserve">with </w:t>
      </w:r>
      <w:r w:rsidRPr="00727F52">
        <w:t>disability.</w:t>
      </w:r>
    </w:p>
    <w:p w14:paraId="1CA84419" w14:textId="77777777" w:rsidR="00063AC7" w:rsidRPr="00727F52" w:rsidRDefault="00CC639B" w:rsidP="00F77113">
      <w:pPr>
        <w:pStyle w:val="ListBullet"/>
      </w:pPr>
      <w:r w:rsidRPr="00727F52">
        <w:t xml:space="preserve">Advocacy organisations need to </w:t>
      </w:r>
      <w:r w:rsidRPr="00727F52">
        <w:rPr>
          <w:spacing w:val="-4"/>
        </w:rPr>
        <w:t xml:space="preserve">cover </w:t>
      </w:r>
      <w:r w:rsidRPr="00727F52">
        <w:t>individual, legal, self and systemic</w:t>
      </w:r>
      <w:r w:rsidRPr="00727F52">
        <w:rPr>
          <w:spacing w:val="-15"/>
        </w:rPr>
        <w:t xml:space="preserve"> </w:t>
      </w:r>
      <w:r w:rsidRPr="00727F52">
        <w:rPr>
          <w:spacing w:val="-4"/>
        </w:rPr>
        <w:t>advocacy.</w:t>
      </w:r>
    </w:p>
    <w:p w14:paraId="7E493B89" w14:textId="77777777" w:rsidR="00063AC7" w:rsidRPr="00727F52" w:rsidRDefault="00CC639B" w:rsidP="00F77113">
      <w:pPr>
        <w:pStyle w:val="ListBullet"/>
      </w:pPr>
      <w:r w:rsidRPr="00727F52">
        <w:t>There</w:t>
      </w:r>
      <w:r w:rsidRPr="00727F52">
        <w:rPr>
          <w:spacing w:val="-5"/>
        </w:rPr>
        <w:t xml:space="preserve"> </w:t>
      </w:r>
      <w:r w:rsidRPr="00727F52">
        <w:t>are</w:t>
      </w:r>
      <w:r w:rsidRPr="00727F52">
        <w:rPr>
          <w:spacing w:val="-4"/>
        </w:rPr>
        <w:t xml:space="preserve"> </w:t>
      </w:r>
      <w:r w:rsidRPr="00727F52">
        <w:t>very</w:t>
      </w:r>
      <w:r w:rsidRPr="00727F52">
        <w:rPr>
          <w:spacing w:val="-5"/>
        </w:rPr>
        <w:t xml:space="preserve"> </w:t>
      </w:r>
      <w:r w:rsidRPr="00727F52">
        <w:rPr>
          <w:spacing w:val="-3"/>
        </w:rPr>
        <w:t>few</w:t>
      </w:r>
      <w:r w:rsidRPr="00727F52">
        <w:rPr>
          <w:spacing w:val="-4"/>
        </w:rPr>
        <w:t xml:space="preserve"> </w:t>
      </w:r>
      <w:r w:rsidRPr="00727F52">
        <w:t>advocacy</w:t>
      </w:r>
      <w:r w:rsidRPr="00727F52">
        <w:rPr>
          <w:spacing w:val="-5"/>
        </w:rPr>
        <w:t xml:space="preserve"> </w:t>
      </w:r>
      <w:r w:rsidRPr="00727F52">
        <w:t>services</w:t>
      </w:r>
      <w:r w:rsidRPr="00727F52">
        <w:rPr>
          <w:spacing w:val="-4"/>
        </w:rPr>
        <w:t xml:space="preserve"> </w:t>
      </w:r>
      <w:r w:rsidRPr="00727F52">
        <w:t>in</w:t>
      </w:r>
      <w:r w:rsidRPr="00727F52">
        <w:rPr>
          <w:spacing w:val="-5"/>
        </w:rPr>
        <w:t xml:space="preserve"> </w:t>
      </w:r>
      <w:r w:rsidRPr="00727F52">
        <w:t>rural</w:t>
      </w:r>
      <w:r w:rsidRPr="00727F52">
        <w:rPr>
          <w:spacing w:val="-4"/>
        </w:rPr>
        <w:t xml:space="preserve"> </w:t>
      </w:r>
      <w:r w:rsidRPr="00727F52">
        <w:t>areas</w:t>
      </w:r>
      <w:r w:rsidRPr="00727F52">
        <w:rPr>
          <w:spacing w:val="-4"/>
        </w:rPr>
        <w:t xml:space="preserve"> </w:t>
      </w:r>
      <w:r w:rsidRPr="00727F52">
        <w:t>–</w:t>
      </w:r>
      <w:r w:rsidRPr="00727F52">
        <w:rPr>
          <w:spacing w:val="-5"/>
        </w:rPr>
        <w:t xml:space="preserve"> </w:t>
      </w:r>
      <w:r w:rsidRPr="00727F52">
        <w:t>they</w:t>
      </w:r>
      <w:r w:rsidRPr="00727F52">
        <w:rPr>
          <w:spacing w:val="-4"/>
        </w:rPr>
        <w:t xml:space="preserve"> </w:t>
      </w:r>
      <w:r w:rsidRPr="00727F52">
        <w:t>are</w:t>
      </w:r>
      <w:r w:rsidRPr="00727F52">
        <w:rPr>
          <w:spacing w:val="-5"/>
        </w:rPr>
        <w:t xml:space="preserve"> </w:t>
      </w:r>
      <w:r w:rsidRPr="00727F52">
        <w:t>hard</w:t>
      </w:r>
      <w:r w:rsidRPr="00727F52">
        <w:rPr>
          <w:spacing w:val="-4"/>
        </w:rPr>
        <w:t xml:space="preserve"> </w:t>
      </w:r>
      <w:r w:rsidRPr="00727F52">
        <w:t>to</w:t>
      </w:r>
      <w:r w:rsidRPr="00727F52">
        <w:rPr>
          <w:spacing w:val="-5"/>
        </w:rPr>
        <w:t xml:space="preserve"> </w:t>
      </w:r>
      <w:r w:rsidRPr="00727F52">
        <w:t>find</w:t>
      </w:r>
      <w:r w:rsidRPr="00727F52">
        <w:rPr>
          <w:spacing w:val="-4"/>
        </w:rPr>
        <w:t xml:space="preserve"> </w:t>
      </w:r>
      <w:r w:rsidRPr="00727F52">
        <w:t>and</w:t>
      </w:r>
      <w:r w:rsidRPr="00727F52">
        <w:rPr>
          <w:spacing w:val="-4"/>
        </w:rPr>
        <w:t xml:space="preserve"> </w:t>
      </w:r>
      <w:r w:rsidRPr="00727F52">
        <w:rPr>
          <w:spacing w:val="-3"/>
        </w:rPr>
        <w:t xml:space="preserve">you </w:t>
      </w:r>
      <w:r w:rsidRPr="00727F52">
        <w:t>don’t get face-to-face</w:t>
      </w:r>
      <w:r w:rsidRPr="00727F52">
        <w:rPr>
          <w:spacing w:val="-1"/>
        </w:rPr>
        <w:t xml:space="preserve"> </w:t>
      </w:r>
      <w:r w:rsidRPr="00727F52">
        <w:t>contact.</w:t>
      </w:r>
    </w:p>
    <w:p w14:paraId="5A7DE969" w14:textId="77777777" w:rsidR="00063AC7" w:rsidRPr="00727F52" w:rsidRDefault="00CC639B" w:rsidP="00F77113">
      <w:pPr>
        <w:pStyle w:val="ListBullet"/>
      </w:pPr>
      <w:r w:rsidRPr="00727F52">
        <w:t>Information and referral are part of the ‘advocacy</w:t>
      </w:r>
      <w:r w:rsidRPr="00727F52">
        <w:rPr>
          <w:spacing w:val="-6"/>
        </w:rPr>
        <w:t xml:space="preserve"> </w:t>
      </w:r>
      <w:r w:rsidRPr="00727F52">
        <w:t>circle’.</w:t>
      </w:r>
    </w:p>
    <w:p w14:paraId="2B7037B0" w14:textId="77777777" w:rsidR="00092189" w:rsidRDefault="00CC639B" w:rsidP="00F77113">
      <w:pPr>
        <w:pStyle w:val="ListBullet"/>
      </w:pPr>
      <w:r w:rsidRPr="00727F52">
        <w:t>People with physical disability on My Aged Care packages also need access</w:t>
      </w:r>
      <w:r w:rsidRPr="00727F52">
        <w:rPr>
          <w:spacing w:val="-36"/>
        </w:rPr>
        <w:t xml:space="preserve"> </w:t>
      </w:r>
      <w:r w:rsidRPr="00727F52">
        <w:rPr>
          <w:spacing w:val="-8"/>
        </w:rPr>
        <w:t xml:space="preserve">to </w:t>
      </w:r>
      <w:r w:rsidRPr="00727F52">
        <w:t>better advocacy</w:t>
      </w:r>
      <w:r w:rsidRPr="00727F52">
        <w:rPr>
          <w:spacing w:val="-1"/>
        </w:rPr>
        <w:t xml:space="preserve"> </w:t>
      </w:r>
      <w:r w:rsidRPr="00727F52">
        <w:t>services.</w:t>
      </w:r>
    </w:p>
    <w:p w14:paraId="0B152CEA" w14:textId="77777777" w:rsidR="00063AC7" w:rsidRPr="00727F52" w:rsidRDefault="00CC639B" w:rsidP="00F218A9">
      <w:pPr>
        <w:pStyle w:val="Heading3"/>
      </w:pPr>
      <w:bookmarkStart w:id="195" w:name="_Toc29899585"/>
      <w:r w:rsidRPr="00727F52">
        <w:t>Psychosocial disability</w:t>
      </w:r>
      <w:bookmarkEnd w:id="195"/>
    </w:p>
    <w:p w14:paraId="4668B58B" w14:textId="77777777" w:rsidR="00063AC7" w:rsidRPr="00727F52" w:rsidRDefault="00CC639B" w:rsidP="00F77113">
      <w:pPr>
        <w:pStyle w:val="NewBodyText"/>
      </w:pPr>
      <w:r w:rsidRPr="00727F52">
        <w:t>The Mental Health and Wellbeing Consumers Advisory Group facilitated a consultation with eight people who are regular attendees at Buckingham House, a drop-in centre for people living with psychosocial disability.</w:t>
      </w:r>
    </w:p>
    <w:p w14:paraId="3A09799A" w14:textId="77777777" w:rsidR="00063AC7" w:rsidRPr="00727F52" w:rsidRDefault="00CC639B" w:rsidP="00F77113">
      <w:pPr>
        <w:pStyle w:val="NewBodyText"/>
      </w:pPr>
      <w:r w:rsidRPr="00727F52">
        <w:t>Key points included that:</w:t>
      </w:r>
    </w:p>
    <w:p w14:paraId="188AD633" w14:textId="77777777" w:rsidR="00063AC7" w:rsidRPr="00727F52" w:rsidRDefault="00CC639B" w:rsidP="00F77113">
      <w:pPr>
        <w:pStyle w:val="ListBullet"/>
      </w:pPr>
      <w:r w:rsidRPr="00727F52">
        <w:t xml:space="preserve">People with psychosocial disability face challenges in dealing with government agencies such as </w:t>
      </w:r>
      <w:r w:rsidRPr="00727F52">
        <w:rPr>
          <w:spacing w:val="-3"/>
        </w:rPr>
        <w:t xml:space="preserve">NSW </w:t>
      </w:r>
      <w:r w:rsidRPr="00727F52">
        <w:rPr>
          <w:spacing w:val="-5"/>
        </w:rPr>
        <w:t xml:space="preserve">Trustee </w:t>
      </w:r>
      <w:r w:rsidRPr="00727F52">
        <w:t xml:space="preserve">and Guardian. For </w:t>
      </w:r>
      <w:r w:rsidRPr="00727F52">
        <w:rPr>
          <w:spacing w:val="-5"/>
        </w:rPr>
        <w:t xml:space="preserve">many, </w:t>
      </w:r>
      <w:r w:rsidRPr="00727F52">
        <w:t xml:space="preserve">Legal Aid </w:t>
      </w:r>
      <w:r w:rsidRPr="00727F52">
        <w:rPr>
          <w:spacing w:val="-3"/>
        </w:rPr>
        <w:t xml:space="preserve">NSW </w:t>
      </w:r>
      <w:r w:rsidRPr="00727F52">
        <w:t xml:space="preserve">has acted as their advocate through the Mental Health </w:t>
      </w:r>
      <w:r w:rsidRPr="00727F52">
        <w:rPr>
          <w:spacing w:val="-3"/>
        </w:rPr>
        <w:t xml:space="preserve">Advocacy </w:t>
      </w:r>
      <w:r w:rsidRPr="00727F52">
        <w:t xml:space="preserve">Service (MHAS) – the </w:t>
      </w:r>
      <w:r w:rsidRPr="00727F52">
        <w:rPr>
          <w:spacing w:val="-4"/>
        </w:rPr>
        <w:t xml:space="preserve">MHAS </w:t>
      </w:r>
      <w:r w:rsidRPr="00727F52">
        <w:t xml:space="preserve">may be a model that could be </w:t>
      </w:r>
      <w:r w:rsidRPr="00727F52">
        <w:rPr>
          <w:spacing w:val="-3"/>
        </w:rPr>
        <w:t xml:space="preserve">drawn </w:t>
      </w:r>
      <w:r w:rsidRPr="00727F52">
        <w:t>on for this</w:t>
      </w:r>
      <w:r w:rsidRPr="00727F52">
        <w:rPr>
          <w:spacing w:val="-1"/>
        </w:rPr>
        <w:t xml:space="preserve"> </w:t>
      </w:r>
      <w:r w:rsidRPr="00727F52">
        <w:t>project.</w:t>
      </w:r>
    </w:p>
    <w:p w14:paraId="2148206C" w14:textId="77777777" w:rsidR="00063AC7" w:rsidRPr="00727F52" w:rsidRDefault="00CC639B" w:rsidP="00F77113">
      <w:pPr>
        <w:pStyle w:val="ListBullet"/>
      </w:pPr>
      <w:r w:rsidRPr="00727F52">
        <w:t>Self-advocacy is only possible if a person with disability has access to</w:t>
      </w:r>
      <w:r w:rsidRPr="00727F52">
        <w:rPr>
          <w:spacing w:val="-43"/>
        </w:rPr>
        <w:t xml:space="preserve"> </w:t>
      </w:r>
      <w:r w:rsidRPr="00727F52">
        <w:t>information and resources, and support to develop their technology</w:t>
      </w:r>
      <w:r w:rsidRPr="00727F52">
        <w:rPr>
          <w:spacing w:val="-8"/>
        </w:rPr>
        <w:t xml:space="preserve"> </w:t>
      </w:r>
      <w:r w:rsidRPr="00727F52">
        <w:t>skills.</w:t>
      </w:r>
    </w:p>
    <w:p w14:paraId="6710840F" w14:textId="77777777" w:rsidR="00063AC7" w:rsidRPr="00727F52" w:rsidRDefault="00CC639B" w:rsidP="00F77113">
      <w:pPr>
        <w:pStyle w:val="ListBullet"/>
      </w:pPr>
      <w:r w:rsidRPr="00727F52">
        <w:rPr>
          <w:spacing w:val="-4"/>
        </w:rPr>
        <w:t xml:space="preserve">Work </w:t>
      </w:r>
      <w:r w:rsidRPr="00727F52">
        <w:t xml:space="preserve">was recently carried out </w:t>
      </w:r>
      <w:r w:rsidRPr="00727F52">
        <w:rPr>
          <w:spacing w:val="-4"/>
        </w:rPr>
        <w:t xml:space="preserve">by </w:t>
      </w:r>
      <w:r w:rsidRPr="00727F52">
        <w:t xml:space="preserve">Being and the </w:t>
      </w:r>
      <w:r w:rsidRPr="00727F52">
        <w:rPr>
          <w:spacing w:val="-3"/>
        </w:rPr>
        <w:t xml:space="preserve">NSW </w:t>
      </w:r>
      <w:r w:rsidRPr="00727F52">
        <w:t xml:space="preserve">Department of Fair </w:t>
      </w:r>
      <w:r w:rsidRPr="00727F52">
        <w:rPr>
          <w:spacing w:val="-4"/>
        </w:rPr>
        <w:t xml:space="preserve">Trading </w:t>
      </w:r>
      <w:r w:rsidRPr="00727F52">
        <w:t>to develop NDIS consumer resources specifically for people living</w:t>
      </w:r>
      <w:r w:rsidRPr="00727F52">
        <w:rPr>
          <w:spacing w:val="-33"/>
        </w:rPr>
        <w:t xml:space="preserve"> </w:t>
      </w:r>
      <w:r w:rsidRPr="00727F52">
        <w:rPr>
          <w:spacing w:val="-4"/>
        </w:rPr>
        <w:t xml:space="preserve">with </w:t>
      </w:r>
      <w:r w:rsidRPr="00727F52">
        <w:t>psychosocial disability. It was a co-design</w:t>
      </w:r>
      <w:r w:rsidRPr="00727F52">
        <w:rPr>
          <w:spacing w:val="-7"/>
        </w:rPr>
        <w:t xml:space="preserve"> </w:t>
      </w:r>
      <w:r w:rsidRPr="00727F52">
        <w:t>process.</w:t>
      </w:r>
    </w:p>
    <w:p w14:paraId="7FA70F75" w14:textId="77777777" w:rsidR="00063AC7" w:rsidRPr="00727F52" w:rsidRDefault="00CC639B" w:rsidP="00F77113">
      <w:pPr>
        <w:pStyle w:val="ListBullet"/>
      </w:pPr>
      <w:r w:rsidRPr="00727F52">
        <w:t xml:space="preserve">Continuity of advocates </w:t>
      </w:r>
      <w:r w:rsidRPr="00727F52">
        <w:rPr>
          <w:spacing w:val="-4"/>
        </w:rPr>
        <w:t xml:space="preserve">over </w:t>
      </w:r>
      <w:r w:rsidRPr="00727F52">
        <w:t>time is important so that a meaningful relationship and good communication can be developed between the person with disability</w:t>
      </w:r>
      <w:r w:rsidRPr="00727F52">
        <w:rPr>
          <w:spacing w:val="-26"/>
        </w:rPr>
        <w:t xml:space="preserve"> </w:t>
      </w:r>
      <w:r w:rsidRPr="00727F52">
        <w:rPr>
          <w:spacing w:val="-5"/>
        </w:rPr>
        <w:t xml:space="preserve">and </w:t>
      </w:r>
      <w:r w:rsidRPr="00727F52">
        <w:t>the</w:t>
      </w:r>
      <w:r w:rsidRPr="00727F52">
        <w:rPr>
          <w:spacing w:val="-1"/>
        </w:rPr>
        <w:t xml:space="preserve"> </w:t>
      </w:r>
      <w:r w:rsidRPr="00727F52">
        <w:t>advocate.</w:t>
      </w:r>
    </w:p>
    <w:p w14:paraId="4708FDCE" w14:textId="77777777" w:rsidR="00063AC7" w:rsidRPr="00727F52" w:rsidRDefault="00CC639B" w:rsidP="00F77113">
      <w:pPr>
        <w:pStyle w:val="ListBullet"/>
      </w:pPr>
      <w:r w:rsidRPr="00727F52">
        <w:t>Drop-in centres provide access to informal advocacy</w:t>
      </w:r>
      <w:r w:rsidRPr="00727F52">
        <w:rPr>
          <w:spacing w:val="-8"/>
        </w:rPr>
        <w:t xml:space="preserve"> </w:t>
      </w:r>
      <w:r w:rsidRPr="00727F52">
        <w:t>support.</w:t>
      </w:r>
    </w:p>
    <w:p w14:paraId="3EFD9CE1" w14:textId="77777777" w:rsidR="00063AC7" w:rsidRPr="00727F52" w:rsidRDefault="00CC639B" w:rsidP="00F77113">
      <w:pPr>
        <w:pStyle w:val="ListBullet"/>
      </w:pPr>
      <w:r w:rsidRPr="00727F52">
        <w:t xml:space="preserve">Peer advocates </w:t>
      </w:r>
      <w:r w:rsidRPr="00727F52">
        <w:rPr>
          <w:spacing w:val="-4"/>
        </w:rPr>
        <w:t xml:space="preserve">have </w:t>
      </w:r>
      <w:r w:rsidRPr="00727F52">
        <w:rPr>
          <w:spacing w:val="-3"/>
        </w:rPr>
        <w:t xml:space="preserve">fewer </w:t>
      </w:r>
      <w:r w:rsidRPr="00727F52">
        <w:t>barriers when it comes to understanding the lived experience of others with similar stories. Given the variety of services that people with psychosocial disability engage with, having peer advocates with a range of different service knowledge (such as housing services, Centrelink) would be</w:t>
      </w:r>
      <w:r w:rsidRPr="00727F52">
        <w:rPr>
          <w:spacing w:val="-51"/>
        </w:rPr>
        <w:t xml:space="preserve"> </w:t>
      </w:r>
      <w:r w:rsidRPr="00727F52">
        <w:t>helpful.</w:t>
      </w:r>
    </w:p>
    <w:p w14:paraId="7ACDBDB3" w14:textId="77777777" w:rsidR="00063AC7" w:rsidRPr="00727F52" w:rsidRDefault="00CC639B" w:rsidP="00F218A9">
      <w:pPr>
        <w:pStyle w:val="Heading3"/>
      </w:pPr>
      <w:bookmarkStart w:id="196" w:name="_Toc29899586"/>
      <w:r w:rsidRPr="00727F52">
        <w:t>Indigenous communities</w:t>
      </w:r>
      <w:bookmarkEnd w:id="196"/>
    </w:p>
    <w:p w14:paraId="41F37F01" w14:textId="77777777" w:rsidR="00063AC7" w:rsidRPr="00727F52" w:rsidRDefault="00CC639B" w:rsidP="00F77113">
      <w:pPr>
        <w:pStyle w:val="NewBodyText"/>
      </w:pPr>
      <w:r w:rsidRPr="00727F52">
        <w:t>First Nations Disability Network’s CEO, Damian Griffis, arranged a face-to-face consultation with several people with lived experience of disability. One person participated by phone.</w:t>
      </w:r>
    </w:p>
    <w:p w14:paraId="355C1052" w14:textId="77777777" w:rsidR="00063AC7" w:rsidRPr="00727F52" w:rsidRDefault="00CC639B" w:rsidP="00F77113">
      <w:pPr>
        <w:pStyle w:val="NewBodyText"/>
      </w:pPr>
      <w:r w:rsidRPr="00727F52">
        <w:t>Key points included that:</w:t>
      </w:r>
    </w:p>
    <w:p w14:paraId="7BA55840" w14:textId="4D6CE0BB" w:rsidR="00063AC7" w:rsidRPr="00F77113" w:rsidRDefault="00CC639B" w:rsidP="007A74A7">
      <w:pPr>
        <w:pStyle w:val="ListBullet"/>
        <w:spacing w:before="80" w:after="80"/>
      </w:pPr>
      <w:r w:rsidRPr="00727F52">
        <w:t xml:space="preserve">FNDN has been making submissions and recommendations to governments (State and Commonwealth) for more than 20 years, and the same points </w:t>
      </w:r>
      <w:r w:rsidRPr="00727F52">
        <w:rPr>
          <w:spacing w:val="-4"/>
        </w:rPr>
        <w:t xml:space="preserve">have </w:t>
      </w:r>
      <w:r w:rsidRPr="00727F52">
        <w:t>been</w:t>
      </w:r>
      <w:r w:rsidRPr="00727F52">
        <w:rPr>
          <w:spacing w:val="-20"/>
        </w:rPr>
        <w:t xml:space="preserve"> </w:t>
      </w:r>
      <w:r w:rsidRPr="00727F52">
        <w:rPr>
          <w:spacing w:val="-4"/>
        </w:rPr>
        <w:t>made</w:t>
      </w:r>
      <w:r w:rsidR="00F77113">
        <w:rPr>
          <w:spacing w:val="-4"/>
        </w:rPr>
        <w:t xml:space="preserve"> </w:t>
      </w:r>
      <w:r w:rsidRPr="00F77113">
        <w:rPr>
          <w:rFonts w:asciiTheme="minorBidi" w:hAnsiTheme="minorBidi"/>
        </w:rPr>
        <w:t>– mostly without any or adequate response.</w:t>
      </w:r>
    </w:p>
    <w:p w14:paraId="11379886" w14:textId="77777777" w:rsidR="00063AC7" w:rsidRPr="00727F52" w:rsidRDefault="00CC639B" w:rsidP="007A74A7">
      <w:pPr>
        <w:pStyle w:val="ListBullet"/>
        <w:spacing w:before="80" w:after="80"/>
      </w:pPr>
      <w:r w:rsidRPr="00727F52">
        <w:t xml:space="preserve">FNDN </w:t>
      </w:r>
      <w:r w:rsidRPr="00727F52">
        <w:rPr>
          <w:spacing w:val="-3"/>
        </w:rPr>
        <w:t xml:space="preserve">receives </w:t>
      </w:r>
      <w:r w:rsidRPr="00727F52">
        <w:t xml:space="preserve">no government funding for individual </w:t>
      </w:r>
      <w:r w:rsidRPr="00727F52">
        <w:rPr>
          <w:spacing w:val="-4"/>
        </w:rPr>
        <w:t xml:space="preserve">advocacy, </w:t>
      </w:r>
      <w:r w:rsidRPr="00727F52">
        <w:t>notwithstanding a huge and demonstrated</w:t>
      </w:r>
      <w:r w:rsidRPr="00727F52">
        <w:rPr>
          <w:spacing w:val="-1"/>
        </w:rPr>
        <w:t xml:space="preserve"> </w:t>
      </w:r>
      <w:r w:rsidRPr="00727F52">
        <w:t>need.</w:t>
      </w:r>
    </w:p>
    <w:p w14:paraId="1CE2F72B" w14:textId="77777777" w:rsidR="00063AC7" w:rsidRPr="00727F52" w:rsidRDefault="00CC639B" w:rsidP="007A74A7">
      <w:pPr>
        <w:pStyle w:val="ListBullet"/>
        <w:spacing w:before="80" w:after="80"/>
      </w:pPr>
      <w:r w:rsidRPr="00727F52">
        <w:t xml:space="preserve">Aboriginal people </w:t>
      </w:r>
      <w:r w:rsidRPr="00727F52">
        <w:rPr>
          <w:spacing w:val="-4"/>
        </w:rPr>
        <w:t xml:space="preserve">have </w:t>
      </w:r>
      <w:r w:rsidRPr="00727F52">
        <w:t xml:space="preserve">a far higher incidence of disability, including </w:t>
      </w:r>
      <w:r w:rsidRPr="00727F52">
        <w:rPr>
          <w:spacing w:val="-3"/>
        </w:rPr>
        <w:t xml:space="preserve">psychosocial </w:t>
      </w:r>
      <w:r w:rsidRPr="00727F52">
        <w:t xml:space="preserve">disability than non-Indigenous people (approx. 2x) for many reasons, including poor health and health care, poor diet, violence and trauma, alcohol and drugs. </w:t>
      </w:r>
      <w:r w:rsidRPr="00727F52">
        <w:rPr>
          <w:spacing w:val="-3"/>
        </w:rPr>
        <w:t xml:space="preserve">They </w:t>
      </w:r>
      <w:r w:rsidRPr="00727F52">
        <w:t xml:space="preserve">frequently </w:t>
      </w:r>
      <w:r w:rsidRPr="00727F52">
        <w:rPr>
          <w:spacing w:val="-4"/>
        </w:rPr>
        <w:t xml:space="preserve">have </w:t>
      </w:r>
      <w:r w:rsidRPr="00727F52">
        <w:t>multiple forms of disability which compound each</w:t>
      </w:r>
      <w:r w:rsidRPr="00727F52">
        <w:rPr>
          <w:spacing w:val="3"/>
        </w:rPr>
        <w:t xml:space="preserve"> </w:t>
      </w:r>
      <w:r w:rsidRPr="00727F52">
        <w:rPr>
          <w:spacing w:val="-4"/>
        </w:rPr>
        <w:t>other.</w:t>
      </w:r>
    </w:p>
    <w:p w14:paraId="4A30DFB9" w14:textId="77777777" w:rsidR="00063AC7" w:rsidRPr="00727F52" w:rsidRDefault="00CC639B" w:rsidP="007A74A7">
      <w:pPr>
        <w:pStyle w:val="ListBullet"/>
        <w:spacing w:before="80" w:after="80"/>
      </w:pPr>
      <w:r w:rsidRPr="00727F52">
        <w:t xml:space="preserve">Examples </w:t>
      </w:r>
      <w:r w:rsidRPr="00727F52">
        <w:rPr>
          <w:spacing w:val="-4"/>
        </w:rPr>
        <w:t xml:space="preserve">were </w:t>
      </w:r>
      <w:r w:rsidRPr="00727F52">
        <w:t xml:space="preserve">given of misdiagnoses </w:t>
      </w:r>
      <w:r w:rsidRPr="00727F52">
        <w:rPr>
          <w:spacing w:val="-4"/>
        </w:rPr>
        <w:t xml:space="preserve">by </w:t>
      </w:r>
      <w:r w:rsidRPr="00727F52">
        <w:t>medical professionals due to inexperienced practitioners, poor communication and sometimes (too often)</w:t>
      </w:r>
      <w:r w:rsidRPr="00727F52">
        <w:rPr>
          <w:spacing w:val="-30"/>
        </w:rPr>
        <w:t xml:space="preserve"> </w:t>
      </w:r>
      <w:r w:rsidRPr="00727F52">
        <w:rPr>
          <w:spacing w:val="-4"/>
        </w:rPr>
        <w:t xml:space="preserve">poor </w:t>
      </w:r>
      <w:r w:rsidRPr="00727F52">
        <w:t>attitudes.</w:t>
      </w:r>
    </w:p>
    <w:p w14:paraId="50039166" w14:textId="77777777" w:rsidR="00063AC7" w:rsidRPr="00727F52" w:rsidRDefault="00CC639B" w:rsidP="007A74A7">
      <w:pPr>
        <w:pStyle w:val="ListBullet"/>
        <w:spacing w:before="80" w:after="80"/>
      </w:pPr>
      <w:r w:rsidRPr="00727F52">
        <w:rPr>
          <w:spacing w:val="-3"/>
        </w:rPr>
        <w:t xml:space="preserve">They </w:t>
      </w:r>
      <w:r w:rsidRPr="00727F52">
        <w:t>are less likely to ‘label’ disability and to seek assistance for their disability</w:t>
      </w:r>
      <w:r w:rsidRPr="00727F52">
        <w:rPr>
          <w:spacing w:val="-29"/>
        </w:rPr>
        <w:t xml:space="preserve"> </w:t>
      </w:r>
      <w:r w:rsidRPr="00727F52">
        <w:rPr>
          <w:spacing w:val="-5"/>
        </w:rPr>
        <w:t xml:space="preserve">for </w:t>
      </w:r>
      <w:r w:rsidRPr="00727F52">
        <w:t xml:space="preserve">cultural reasons, or because of fear and distrust of the medical and bureaucratic systems; for example, </w:t>
      </w:r>
      <w:r w:rsidRPr="00727F52">
        <w:rPr>
          <w:spacing w:val="-4"/>
        </w:rPr>
        <w:t xml:space="preserve">loved </w:t>
      </w:r>
      <w:r w:rsidRPr="00727F52">
        <w:t xml:space="preserve">ones being taken </w:t>
      </w:r>
      <w:r w:rsidRPr="00727F52">
        <w:rPr>
          <w:spacing w:val="-4"/>
        </w:rPr>
        <w:t xml:space="preserve">away </w:t>
      </w:r>
      <w:r w:rsidRPr="00727F52">
        <w:t>from their community to hospital and then getting sicker or</w:t>
      </w:r>
      <w:r w:rsidRPr="00727F52">
        <w:rPr>
          <w:spacing w:val="-1"/>
        </w:rPr>
        <w:t xml:space="preserve"> </w:t>
      </w:r>
      <w:r w:rsidRPr="00727F52">
        <w:t>dying.</w:t>
      </w:r>
    </w:p>
    <w:p w14:paraId="33EDE40D" w14:textId="77777777" w:rsidR="00063AC7" w:rsidRPr="00727F52" w:rsidRDefault="00CC639B" w:rsidP="007A74A7">
      <w:pPr>
        <w:pStyle w:val="ListBullet"/>
        <w:spacing w:before="80" w:after="80"/>
      </w:pPr>
      <w:r w:rsidRPr="00727F52">
        <w:t xml:space="preserve">Often the justice </w:t>
      </w:r>
      <w:r w:rsidRPr="00727F52">
        <w:rPr>
          <w:spacing w:val="-3"/>
        </w:rPr>
        <w:t xml:space="preserve">system </w:t>
      </w:r>
      <w:r w:rsidRPr="00727F52">
        <w:t xml:space="preserve">and the health </w:t>
      </w:r>
      <w:r w:rsidRPr="00727F52">
        <w:rPr>
          <w:spacing w:val="-3"/>
        </w:rPr>
        <w:t xml:space="preserve">system </w:t>
      </w:r>
      <w:r w:rsidRPr="00727F52">
        <w:t>coincide. For example, a person with brain damage or psychosocial disability may find that police are called to a health service or hospital and the person is arrested or mistreated or injured. (An example</w:t>
      </w:r>
      <w:r w:rsidRPr="00727F52">
        <w:rPr>
          <w:spacing w:val="-7"/>
        </w:rPr>
        <w:t xml:space="preserve"> </w:t>
      </w:r>
      <w:r w:rsidRPr="00727F52">
        <w:t>was</w:t>
      </w:r>
      <w:r w:rsidRPr="00727F52">
        <w:rPr>
          <w:spacing w:val="-7"/>
        </w:rPr>
        <w:t xml:space="preserve"> </w:t>
      </w:r>
      <w:r w:rsidRPr="00727F52">
        <w:t>given</w:t>
      </w:r>
      <w:r w:rsidRPr="00727F52">
        <w:rPr>
          <w:spacing w:val="-6"/>
        </w:rPr>
        <w:t xml:space="preserve"> </w:t>
      </w:r>
      <w:r w:rsidRPr="00727F52">
        <w:t>from</w:t>
      </w:r>
      <w:r w:rsidRPr="00727F52">
        <w:rPr>
          <w:spacing w:val="-7"/>
        </w:rPr>
        <w:t xml:space="preserve"> </w:t>
      </w:r>
      <w:r w:rsidRPr="00727F52">
        <w:t>one</w:t>
      </w:r>
      <w:r w:rsidRPr="00727F52">
        <w:rPr>
          <w:spacing w:val="-6"/>
        </w:rPr>
        <w:t xml:space="preserve"> </w:t>
      </w:r>
      <w:r w:rsidRPr="00727F52">
        <w:t>region</w:t>
      </w:r>
      <w:r w:rsidRPr="00727F52">
        <w:rPr>
          <w:spacing w:val="-7"/>
        </w:rPr>
        <w:t xml:space="preserve"> </w:t>
      </w:r>
      <w:r w:rsidRPr="00727F52">
        <w:t>where</w:t>
      </w:r>
      <w:r w:rsidRPr="00727F52">
        <w:rPr>
          <w:spacing w:val="-6"/>
        </w:rPr>
        <w:t xml:space="preserve"> </w:t>
      </w:r>
      <w:r w:rsidRPr="00727F52">
        <w:t>parents</w:t>
      </w:r>
      <w:r w:rsidRPr="00727F52">
        <w:rPr>
          <w:spacing w:val="-7"/>
        </w:rPr>
        <w:t xml:space="preserve"> </w:t>
      </w:r>
      <w:r w:rsidRPr="00727F52">
        <w:t>are</w:t>
      </w:r>
      <w:r w:rsidRPr="00727F52">
        <w:rPr>
          <w:spacing w:val="-6"/>
        </w:rPr>
        <w:t xml:space="preserve"> </w:t>
      </w:r>
      <w:r w:rsidRPr="00727F52">
        <w:t>putting</w:t>
      </w:r>
      <w:r w:rsidRPr="00727F52">
        <w:rPr>
          <w:spacing w:val="-7"/>
        </w:rPr>
        <w:t xml:space="preserve"> </w:t>
      </w:r>
      <w:r w:rsidRPr="00727F52">
        <w:t>coloured</w:t>
      </w:r>
      <w:r w:rsidRPr="00727F52">
        <w:rPr>
          <w:spacing w:val="-7"/>
        </w:rPr>
        <w:t xml:space="preserve"> </w:t>
      </w:r>
      <w:r w:rsidRPr="00727F52">
        <w:t>wrist</w:t>
      </w:r>
      <w:r w:rsidRPr="00727F52">
        <w:rPr>
          <w:spacing w:val="-6"/>
        </w:rPr>
        <w:t xml:space="preserve"> </w:t>
      </w:r>
      <w:r w:rsidRPr="00727F52">
        <w:t>bands on their adult or teenage offspring with brain damage or psychosocial disability so that police will recognise them and not arrest or injure</w:t>
      </w:r>
      <w:r w:rsidRPr="00727F52">
        <w:rPr>
          <w:spacing w:val="-7"/>
        </w:rPr>
        <w:t xml:space="preserve"> </w:t>
      </w:r>
      <w:r w:rsidRPr="00727F52">
        <w:t>them.</w:t>
      </w:r>
    </w:p>
    <w:p w14:paraId="48529313" w14:textId="77777777" w:rsidR="00063AC7" w:rsidRPr="00727F52" w:rsidRDefault="00CC639B" w:rsidP="007A74A7">
      <w:pPr>
        <w:pStyle w:val="ListBullet"/>
        <w:spacing w:before="80" w:after="80"/>
      </w:pPr>
      <w:r w:rsidRPr="00727F52">
        <w:t xml:space="preserve">Disability advocates can </w:t>
      </w:r>
      <w:r w:rsidRPr="00727F52">
        <w:rPr>
          <w:spacing w:val="-4"/>
        </w:rPr>
        <w:t xml:space="preserve">have </w:t>
      </w:r>
      <w:r w:rsidRPr="00727F52">
        <w:t xml:space="preserve">a huge impact to </w:t>
      </w:r>
      <w:r w:rsidRPr="00727F52">
        <w:rPr>
          <w:spacing w:val="-4"/>
        </w:rPr>
        <w:t xml:space="preserve">improve </w:t>
      </w:r>
      <w:r w:rsidRPr="00727F52">
        <w:t xml:space="preserve">the lives of Aboriginal people with disability because they are trusted </w:t>
      </w:r>
      <w:r w:rsidRPr="00727F52">
        <w:rPr>
          <w:spacing w:val="-3"/>
        </w:rPr>
        <w:t xml:space="preserve">by </w:t>
      </w:r>
      <w:r w:rsidRPr="00727F52">
        <w:t>their communities and know</w:t>
      </w:r>
      <w:r w:rsidRPr="00727F52">
        <w:rPr>
          <w:spacing w:val="-26"/>
        </w:rPr>
        <w:t xml:space="preserve"> </w:t>
      </w:r>
      <w:r w:rsidRPr="00727F52">
        <w:rPr>
          <w:spacing w:val="-5"/>
        </w:rPr>
        <w:t xml:space="preserve">the </w:t>
      </w:r>
      <w:r w:rsidRPr="00727F52">
        <w:t>systems, so can intervene to address the kinds of issues mentioned</w:t>
      </w:r>
      <w:r w:rsidRPr="00727F52">
        <w:rPr>
          <w:spacing w:val="-17"/>
        </w:rPr>
        <w:t xml:space="preserve"> </w:t>
      </w:r>
      <w:r w:rsidRPr="00727F52">
        <w:rPr>
          <w:spacing w:val="-4"/>
        </w:rPr>
        <w:t>above.</w:t>
      </w:r>
    </w:p>
    <w:p w14:paraId="22E11D44" w14:textId="77777777" w:rsidR="00063AC7" w:rsidRPr="00727F52" w:rsidRDefault="00CC639B" w:rsidP="007A74A7">
      <w:pPr>
        <w:pStyle w:val="ListBullet"/>
        <w:spacing w:before="80" w:after="80"/>
      </w:pPr>
      <w:r w:rsidRPr="00727F52">
        <w:rPr>
          <w:spacing w:val="-3"/>
        </w:rPr>
        <w:t xml:space="preserve">Well-resourced </w:t>
      </w:r>
      <w:r w:rsidRPr="00727F52">
        <w:t xml:space="preserve">advocates based, for example, in Coffs </w:t>
      </w:r>
      <w:r w:rsidRPr="00727F52">
        <w:rPr>
          <w:spacing w:val="-3"/>
        </w:rPr>
        <w:t xml:space="preserve">Harbour, </w:t>
      </w:r>
      <w:r w:rsidRPr="00727F52">
        <w:t>Dubbo and</w:t>
      </w:r>
      <w:r w:rsidRPr="00727F52">
        <w:rPr>
          <w:spacing w:val="-15"/>
        </w:rPr>
        <w:t xml:space="preserve"> </w:t>
      </w:r>
      <w:r w:rsidRPr="00727F52">
        <w:rPr>
          <w:spacing w:val="-3"/>
        </w:rPr>
        <w:t xml:space="preserve">Nowra </w:t>
      </w:r>
      <w:r w:rsidRPr="00727F52">
        <w:rPr>
          <w:spacing w:val="-4"/>
        </w:rPr>
        <w:t xml:space="preserve">and/or Wagga </w:t>
      </w:r>
      <w:r w:rsidRPr="00727F52">
        <w:t xml:space="preserve">would be a very good beginning. </w:t>
      </w:r>
      <w:r w:rsidRPr="00727F52">
        <w:rPr>
          <w:spacing w:val="-3"/>
        </w:rPr>
        <w:t xml:space="preserve">They </w:t>
      </w:r>
      <w:r w:rsidRPr="00727F52">
        <w:t>could be based either in Aboriginal Legal Services or co-located with generalist advocacy services (both should be tried) in shopfront</w:t>
      </w:r>
      <w:r w:rsidRPr="00727F52">
        <w:rPr>
          <w:spacing w:val="-1"/>
        </w:rPr>
        <w:t xml:space="preserve"> </w:t>
      </w:r>
      <w:r w:rsidRPr="00727F52">
        <w:t>locations.</w:t>
      </w:r>
    </w:p>
    <w:p w14:paraId="312C799E" w14:textId="77777777" w:rsidR="00063AC7" w:rsidRPr="00727F52" w:rsidRDefault="00CC639B" w:rsidP="007A74A7">
      <w:pPr>
        <w:pStyle w:val="ListBullet"/>
        <w:spacing w:before="80" w:after="80"/>
      </w:pPr>
      <w:r w:rsidRPr="00727F52">
        <w:t xml:space="preserve">Individual advocacy needs to be combined with legal advocacy and systemic </w:t>
      </w:r>
      <w:r w:rsidRPr="00727F52">
        <w:rPr>
          <w:spacing w:val="-4"/>
        </w:rPr>
        <w:t xml:space="preserve">advocacy, </w:t>
      </w:r>
      <w:r w:rsidRPr="00727F52">
        <w:t xml:space="preserve">plus opportunities for community awareness, capacity building </w:t>
      </w:r>
      <w:r w:rsidRPr="00727F52">
        <w:rPr>
          <w:spacing w:val="-5"/>
        </w:rPr>
        <w:t xml:space="preserve">and </w:t>
      </w:r>
      <w:r w:rsidRPr="00727F52">
        <w:t>education.</w:t>
      </w:r>
    </w:p>
    <w:p w14:paraId="1A6E6FA2" w14:textId="77777777" w:rsidR="007A74A7" w:rsidRDefault="007A74A7">
      <w:pPr>
        <w:spacing w:line="278" w:lineRule="auto"/>
        <w:rPr>
          <w:rFonts w:asciiTheme="minorBidi" w:hAnsiTheme="minorBidi" w:cstheme="minorBidi"/>
          <w:sz w:val="24"/>
        </w:rPr>
        <w:sectPr w:rsidR="007A74A7" w:rsidSect="00BB0B37">
          <w:footnotePr>
            <w:numStart w:val="66"/>
            <w:numRestart w:val="eachSect"/>
          </w:footnotePr>
          <w:pgSz w:w="11910" w:h="16840"/>
          <w:pgMar w:top="1440" w:right="1080" w:bottom="1440" w:left="1080" w:header="0" w:footer="567" w:gutter="0"/>
          <w:cols w:space="720"/>
          <w:docGrid w:linePitch="299"/>
        </w:sectPr>
      </w:pPr>
    </w:p>
    <w:p w14:paraId="1723AD37" w14:textId="40439D28" w:rsidR="00DD224D" w:rsidRDefault="00CC639B" w:rsidP="00DD224D">
      <w:pPr>
        <w:pStyle w:val="Heading2"/>
        <w:spacing w:line="216" w:lineRule="auto"/>
      </w:pPr>
      <w:bookmarkStart w:id="197" w:name="_Toc29546807"/>
      <w:bookmarkStart w:id="198" w:name="_Toc29899587"/>
      <w:r w:rsidRPr="00727F52">
        <w:rPr>
          <w:rFonts w:asciiTheme="minorBidi" w:hAnsiTheme="minorBidi" w:cstheme="minorBidi"/>
        </w:rPr>
        <w:t xml:space="preserve">Appendix 5: Literature and </w:t>
      </w:r>
      <w:r w:rsidR="00DD224D">
        <w:rPr>
          <w:rFonts w:asciiTheme="minorBidi" w:hAnsiTheme="minorBidi" w:cstheme="minorBidi"/>
        </w:rPr>
        <w:br/>
      </w:r>
      <w:r w:rsidRPr="00727F52">
        <w:rPr>
          <w:rFonts w:asciiTheme="minorBidi" w:hAnsiTheme="minorBidi" w:cstheme="minorBidi"/>
        </w:rPr>
        <w:t xml:space="preserve">Document </w:t>
      </w:r>
      <w:r w:rsidRPr="00F218A9">
        <w:t>Review</w:t>
      </w:r>
      <w:bookmarkEnd w:id="197"/>
      <w:bookmarkEnd w:id="198"/>
    </w:p>
    <w:p w14:paraId="49BD4F28" w14:textId="25E0FA7D" w:rsidR="00092189" w:rsidRPr="00DD224D" w:rsidRDefault="004F7A82" w:rsidP="00B02288">
      <w:pPr>
        <w:pStyle w:val="Heading2linedecoration"/>
      </w:pPr>
      <w:r>
        <w:rPr>
          <w:noProof/>
          <w:lang w:eastAsia="en-AU" w:bidi="ar-SA"/>
        </w:rPr>
        <mc:AlternateContent>
          <mc:Choice Requires="wps">
            <w:drawing>
              <wp:inline distT="0" distB="0" distL="0" distR="0" wp14:anchorId="415E9B89" wp14:editId="31019C96">
                <wp:extent cx="320675" cy="1270"/>
                <wp:effectExtent l="19050" t="20320" r="22225" b="16510"/>
                <wp:docPr id="101" name="Freeform 515"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FC052" id="Freeform 515"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bJaEAMAAKM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" path="m,l505,e" filled="f" strokecolor="#14397f" strokeweight="2pt">
                <v:path arrowok="t" o:connecttype="custom" o:connectlocs="0,0;320675,0" o:connectangles="0,0"/>
                <w10:anchorlock/>
              </v:shape>
            </w:pict>
          </mc:Fallback>
        </mc:AlternateContent>
      </w:r>
    </w:p>
    <w:p w14:paraId="7E929A81" w14:textId="57084429" w:rsidR="00063AC7" w:rsidRPr="00727F52" w:rsidRDefault="00CC639B" w:rsidP="00B02288">
      <w:pPr>
        <w:pStyle w:val="Heading3"/>
        <w:spacing w:before="120"/>
      </w:pPr>
      <w:bookmarkStart w:id="199" w:name="_Toc29899588"/>
      <w:r w:rsidRPr="00727F52">
        <w:t>Introduction</w:t>
      </w:r>
      <w:bookmarkEnd w:id="199"/>
    </w:p>
    <w:p w14:paraId="593E330F" w14:textId="77777777" w:rsidR="00092189" w:rsidRDefault="00CC639B" w:rsidP="00D83BEB">
      <w:pPr>
        <w:pStyle w:val="NewBodyText"/>
        <w:spacing w:before="80" w:after="80"/>
      </w:pPr>
      <w:r w:rsidRPr="00727F52">
        <w:t>This disability advocacy literature review is a reading and reporting back on some of the papers and documents that set the context or may inform the development of a disability advocacy system in NSW.</w:t>
      </w:r>
    </w:p>
    <w:p w14:paraId="4239AB61" w14:textId="77777777" w:rsidR="00063AC7" w:rsidRPr="00727F52" w:rsidRDefault="00CC639B" w:rsidP="00DD224D">
      <w:pPr>
        <w:pStyle w:val="Heading3"/>
        <w:spacing w:before="120"/>
      </w:pPr>
      <w:bookmarkStart w:id="200" w:name="_Toc29899589"/>
      <w:r w:rsidRPr="00727F52">
        <w:t>Methodology</w:t>
      </w:r>
      <w:bookmarkEnd w:id="200"/>
    </w:p>
    <w:p w14:paraId="3970756A" w14:textId="77777777" w:rsidR="00092189" w:rsidRDefault="00CC639B" w:rsidP="00D83BEB">
      <w:pPr>
        <w:pStyle w:val="NewBodyText"/>
        <w:spacing w:before="80" w:after="80"/>
      </w:pPr>
      <w:r w:rsidRPr="00727F52">
        <w:t xml:space="preserve">The focus of this </w:t>
      </w:r>
      <w:r w:rsidRPr="00727F52">
        <w:rPr>
          <w:spacing w:val="-6"/>
        </w:rPr>
        <w:t xml:space="preserve">review </w:t>
      </w:r>
      <w:r w:rsidRPr="00727F52">
        <w:t xml:space="preserve">is disability </w:t>
      </w:r>
      <w:r w:rsidRPr="00727F52">
        <w:rPr>
          <w:spacing w:val="-4"/>
        </w:rPr>
        <w:t xml:space="preserve">advocacy </w:t>
      </w:r>
      <w:r w:rsidRPr="00727F52">
        <w:rPr>
          <w:spacing w:val="-5"/>
        </w:rPr>
        <w:t xml:space="preserve">frameworks </w:t>
      </w:r>
      <w:r w:rsidRPr="00727F52">
        <w:rPr>
          <w:spacing w:val="-4"/>
        </w:rPr>
        <w:t xml:space="preserve">already </w:t>
      </w:r>
      <w:r w:rsidRPr="00727F52">
        <w:t xml:space="preserve">in </w:t>
      </w:r>
      <w:r w:rsidRPr="00727F52">
        <w:rPr>
          <w:spacing w:val="-4"/>
        </w:rPr>
        <w:t xml:space="preserve">place, </w:t>
      </w:r>
      <w:r w:rsidRPr="00727F52">
        <w:t xml:space="preserve">as </w:t>
      </w:r>
      <w:r w:rsidRPr="00727F52">
        <w:rPr>
          <w:spacing w:val="-4"/>
        </w:rPr>
        <w:t xml:space="preserve">well </w:t>
      </w:r>
      <w:r w:rsidRPr="00727F52">
        <w:t xml:space="preserve">as any </w:t>
      </w:r>
      <w:r w:rsidRPr="00727F52">
        <w:rPr>
          <w:spacing w:val="-6"/>
        </w:rPr>
        <w:t xml:space="preserve">reviews </w:t>
      </w:r>
      <w:r w:rsidRPr="00727F52">
        <w:t xml:space="preserve">of those </w:t>
      </w:r>
      <w:r w:rsidRPr="00727F52">
        <w:rPr>
          <w:spacing w:val="-5"/>
        </w:rPr>
        <w:t>frameworks.</w:t>
      </w:r>
    </w:p>
    <w:p w14:paraId="2A5540CC" w14:textId="77777777" w:rsidR="00063AC7" w:rsidRPr="00727F52" w:rsidRDefault="00CC639B" w:rsidP="00D83BEB">
      <w:pPr>
        <w:pStyle w:val="NewBodyText"/>
        <w:spacing w:before="80" w:after="80"/>
      </w:pPr>
      <w:r w:rsidRPr="00727F52">
        <w:t>It includes many documents that will be well-known in the disability sector.</w:t>
      </w:r>
    </w:p>
    <w:p w14:paraId="23A38B0F" w14:textId="77777777" w:rsidR="00092189" w:rsidRDefault="00CC639B" w:rsidP="00D83BEB">
      <w:pPr>
        <w:pStyle w:val="NewBodyText"/>
        <w:spacing w:before="80" w:after="80"/>
      </w:pPr>
      <w:r w:rsidRPr="00727F52">
        <w:t>Some of those documents suggested further reading; documents suggested by stakeholders as a part of this review were also included where relevant.</w:t>
      </w:r>
    </w:p>
    <w:p w14:paraId="541A73B9" w14:textId="77777777" w:rsidR="00092189" w:rsidRDefault="00CC639B" w:rsidP="00D83BEB">
      <w:pPr>
        <w:pStyle w:val="NewBodyText"/>
        <w:spacing w:before="80" w:after="80"/>
      </w:pPr>
      <w:r w:rsidRPr="00727F52">
        <w:rPr>
          <w:spacing w:val="-8"/>
        </w:rPr>
        <w:t xml:space="preserve">We </w:t>
      </w:r>
      <w:r w:rsidRPr="00727F52">
        <w:rPr>
          <w:spacing w:val="-4"/>
        </w:rPr>
        <w:t xml:space="preserve">have </w:t>
      </w:r>
      <w:r w:rsidRPr="00727F52">
        <w:t xml:space="preserve">also included some other advocacy frameworks from Australia outside of the disability </w:t>
      </w:r>
      <w:r w:rsidRPr="00727F52">
        <w:rPr>
          <w:spacing w:val="-4"/>
        </w:rPr>
        <w:t xml:space="preserve">sector, </w:t>
      </w:r>
      <w:r w:rsidRPr="00727F52">
        <w:t>and some international examples of</w:t>
      </w:r>
      <w:r w:rsidRPr="00727F52">
        <w:rPr>
          <w:spacing w:val="-31"/>
        </w:rPr>
        <w:t xml:space="preserve"> </w:t>
      </w:r>
      <w:r w:rsidRPr="00727F52">
        <w:t>disability frameworks.</w:t>
      </w:r>
    </w:p>
    <w:p w14:paraId="38DD82DE" w14:textId="014795B7" w:rsidR="00B02288" w:rsidRDefault="00CC639B" w:rsidP="00B02288">
      <w:pPr>
        <w:pStyle w:val="NewBodyText"/>
        <w:spacing w:before="80" w:after="80"/>
      </w:pPr>
      <w:r w:rsidRPr="00727F52">
        <w:t xml:space="preserve">Some common themes arise across the literature and documentation; these are useful for the current review and are summarised in the box </w:t>
      </w:r>
      <w:r w:rsidR="000915F1">
        <w:t>below</w:t>
      </w:r>
      <w:r w:rsidRPr="00727F52">
        <w:t>.</w:t>
      </w:r>
    </w:p>
    <w:tbl>
      <w:tblPr>
        <w:tblStyle w:val="TableGrid"/>
        <w:tblW w:w="0" w:type="auto"/>
        <w:tblCellMar>
          <w:top w:w="170" w:type="dxa"/>
          <w:left w:w="170" w:type="dxa"/>
          <w:bottom w:w="170" w:type="dxa"/>
          <w:right w:w="170" w:type="dxa"/>
        </w:tblCellMar>
        <w:tblLook w:val="04A0" w:firstRow="1" w:lastRow="0" w:firstColumn="1" w:lastColumn="0" w:noHBand="0" w:noVBand="1"/>
        <w:tblDescription w:val="Common Themes from the literature"/>
      </w:tblPr>
      <w:tblGrid>
        <w:gridCol w:w="9740"/>
      </w:tblGrid>
      <w:tr w:rsidR="000915F1" w:rsidRPr="000915F1" w14:paraId="24D1E138" w14:textId="77777777" w:rsidTr="00171447">
        <w:trPr>
          <w:tblHeader/>
        </w:trPr>
        <w:tc>
          <w:tcPr>
            <w:tcW w:w="9966" w:type="dxa"/>
            <w:shd w:val="clear" w:color="auto" w:fill="334851"/>
          </w:tcPr>
          <w:p w14:paraId="1DE9F233" w14:textId="5E9A9A92" w:rsidR="000915F1" w:rsidRPr="000915F1" w:rsidRDefault="000915F1" w:rsidP="00D83BEB">
            <w:pPr>
              <w:pStyle w:val="Heading4"/>
              <w:spacing w:before="0" w:after="120"/>
              <w:outlineLvl w:val="3"/>
              <w:rPr>
                <w:color w:val="FFFFFF" w:themeColor="background1"/>
              </w:rPr>
            </w:pPr>
            <w:bookmarkStart w:id="201" w:name="_Toc29899590"/>
            <w:r w:rsidRPr="000915F1">
              <w:rPr>
                <w:color w:val="FFFFFF" w:themeColor="background1"/>
              </w:rPr>
              <w:t>Common Themes from the literature</w:t>
            </w:r>
            <w:bookmarkEnd w:id="201"/>
          </w:p>
          <w:p w14:paraId="32FD5230" w14:textId="139336BF" w:rsidR="000915F1" w:rsidRPr="000915F1" w:rsidRDefault="000915F1" w:rsidP="00B02288">
            <w:pPr>
              <w:pStyle w:val="ListBullet"/>
              <w:spacing w:before="80" w:after="80" w:line="240" w:lineRule="auto"/>
              <w:rPr>
                <w:color w:val="FFFFFF" w:themeColor="background1"/>
              </w:rPr>
            </w:pPr>
            <w:r w:rsidRPr="000915F1">
              <w:rPr>
                <w:color w:val="FFFFFF" w:themeColor="background1"/>
              </w:rPr>
              <w:t>Disability advocacy is a necessary part of an effective disability sector.</w:t>
            </w:r>
          </w:p>
          <w:p w14:paraId="3B46D61A" w14:textId="76091AD6" w:rsidR="000915F1" w:rsidRPr="000915F1" w:rsidRDefault="000915F1" w:rsidP="00B02288">
            <w:pPr>
              <w:pStyle w:val="ListBullet"/>
              <w:spacing w:before="80" w:after="80" w:line="240" w:lineRule="auto"/>
              <w:rPr>
                <w:color w:val="FFFFFF" w:themeColor="background1"/>
              </w:rPr>
            </w:pPr>
            <w:r w:rsidRPr="000915F1">
              <w:rPr>
                <w:color w:val="FFFFFF" w:themeColor="background1"/>
              </w:rPr>
              <w:t>Disability advocacy benefits everyone, and shows a significant return on investment.</w:t>
            </w:r>
          </w:p>
          <w:p w14:paraId="2790750B" w14:textId="7756821C" w:rsidR="000915F1" w:rsidRPr="000915F1" w:rsidRDefault="000915F1" w:rsidP="00B02288">
            <w:pPr>
              <w:pStyle w:val="ListBullet"/>
              <w:spacing w:before="80" w:after="80" w:line="240" w:lineRule="auto"/>
              <w:rPr>
                <w:color w:val="FFFFFF" w:themeColor="background1"/>
              </w:rPr>
            </w:pPr>
            <w:r w:rsidRPr="000915F1">
              <w:rPr>
                <w:color w:val="FFFFFF" w:themeColor="background1"/>
              </w:rPr>
              <w:t>Systemic advocacy is a necessary part of an effective disability sector, underpinned by information flow from other types of advocacy.</w:t>
            </w:r>
          </w:p>
          <w:p w14:paraId="6BE6F96A" w14:textId="08933FE8" w:rsidR="000915F1" w:rsidRPr="000915F1" w:rsidRDefault="000915F1" w:rsidP="00B02288">
            <w:pPr>
              <w:pStyle w:val="ListBullet"/>
              <w:spacing w:before="80" w:after="80" w:line="240" w:lineRule="auto"/>
              <w:rPr>
                <w:color w:val="FFFFFF" w:themeColor="background1"/>
              </w:rPr>
            </w:pPr>
            <w:r w:rsidRPr="000915F1">
              <w:rPr>
                <w:color w:val="FFFFFF" w:themeColor="background1"/>
              </w:rPr>
              <w:t>Individual advocacy should be independent.</w:t>
            </w:r>
          </w:p>
          <w:p w14:paraId="16FB5038" w14:textId="76AAD33E" w:rsidR="000915F1" w:rsidRPr="000915F1" w:rsidRDefault="000915F1" w:rsidP="00B02288">
            <w:pPr>
              <w:pStyle w:val="ListBullet"/>
              <w:spacing w:before="80" w:after="80" w:line="240" w:lineRule="auto"/>
              <w:rPr>
                <w:color w:val="FFFFFF" w:themeColor="background1"/>
              </w:rPr>
            </w:pPr>
            <w:r w:rsidRPr="000915F1">
              <w:rPr>
                <w:color w:val="FFFFFF" w:themeColor="background1"/>
              </w:rPr>
              <w:t>Outcome measurement is complex, but should be the basis for disability advocacy evaluation.</w:t>
            </w:r>
          </w:p>
          <w:p w14:paraId="42413FCC" w14:textId="790D13C3" w:rsidR="000915F1" w:rsidRPr="000915F1" w:rsidRDefault="000915F1" w:rsidP="00B02288">
            <w:pPr>
              <w:pStyle w:val="ListBullet"/>
              <w:spacing w:before="80" w:after="80" w:line="240" w:lineRule="auto"/>
              <w:rPr>
                <w:color w:val="FFFFFF" w:themeColor="background1"/>
              </w:rPr>
            </w:pPr>
            <w:r w:rsidRPr="000915F1">
              <w:rPr>
                <w:color w:val="FFFFFF" w:themeColor="background1"/>
              </w:rPr>
              <w:t>Approaches to advocacy should be flexible – people need more than one approach, often at the same time.</w:t>
            </w:r>
          </w:p>
          <w:p w14:paraId="5C394B93" w14:textId="1ECCA4CF" w:rsidR="000915F1" w:rsidRPr="000915F1" w:rsidRDefault="000915F1" w:rsidP="00B02288">
            <w:pPr>
              <w:pStyle w:val="ListBullet"/>
              <w:spacing w:before="80" w:after="80" w:line="240" w:lineRule="auto"/>
              <w:rPr>
                <w:color w:val="FFFFFF" w:themeColor="background1"/>
              </w:rPr>
            </w:pPr>
            <w:r w:rsidRPr="000915F1">
              <w:rPr>
                <w:color w:val="FFFFFF" w:themeColor="background1"/>
              </w:rPr>
              <w:t>The availability of information about the system and about services, including mainstream, is necessary for an effective disability advocacy sector.</w:t>
            </w:r>
          </w:p>
          <w:p w14:paraId="1D1537C5" w14:textId="1A525568" w:rsidR="000915F1" w:rsidRPr="000915F1" w:rsidRDefault="000915F1" w:rsidP="00B02288">
            <w:pPr>
              <w:pStyle w:val="ListBullet"/>
              <w:spacing w:before="80" w:after="80" w:line="240" w:lineRule="auto"/>
              <w:rPr>
                <w:color w:val="FFFFFF" w:themeColor="background1"/>
              </w:rPr>
            </w:pPr>
            <w:r w:rsidRPr="000915F1">
              <w:rPr>
                <w:color w:val="FFFFFF" w:themeColor="background1"/>
              </w:rPr>
              <w:t>A common taxonomy is needed for the definitions of advocacy and the outcome measurements.</w:t>
            </w:r>
          </w:p>
          <w:p w14:paraId="18AFA176" w14:textId="0681CD2D" w:rsidR="000915F1" w:rsidRPr="000915F1" w:rsidRDefault="000915F1" w:rsidP="00B02288">
            <w:pPr>
              <w:pStyle w:val="ListBullet"/>
              <w:spacing w:before="80" w:after="80" w:line="240" w:lineRule="auto"/>
              <w:rPr>
                <w:color w:val="FFFFFF" w:themeColor="background1"/>
              </w:rPr>
            </w:pPr>
            <w:r w:rsidRPr="000915F1">
              <w:rPr>
                <w:color w:val="FFFFFF" w:themeColor="background1"/>
              </w:rPr>
              <w:t>State and Federal disability and disability advocacy systems must align and be clear, including clarity of requirements, reporting, funding and evaluation.</w:t>
            </w:r>
          </w:p>
        </w:tc>
      </w:tr>
    </w:tbl>
    <w:p w14:paraId="611DC091" w14:textId="77777777" w:rsidR="00B02288" w:rsidRDefault="00B02288">
      <w:pPr>
        <w:rPr>
          <w:rFonts w:cstheme="minorBidi"/>
          <w:color w:val="231F20"/>
          <w:sz w:val="24"/>
          <w:szCs w:val="24"/>
        </w:rPr>
      </w:pPr>
      <w:r>
        <w:br w:type="page"/>
      </w:r>
    </w:p>
    <w:p w14:paraId="75312218" w14:textId="4ED79992" w:rsidR="00063AC7" w:rsidRPr="00727F52" w:rsidRDefault="00CC639B" w:rsidP="003C625C">
      <w:pPr>
        <w:pStyle w:val="NewBodyText"/>
      </w:pPr>
      <w:r w:rsidRPr="00727F52">
        <w:t>The Appendix covers the topics of:</w:t>
      </w:r>
    </w:p>
    <w:p w14:paraId="78F5DD0A" w14:textId="77777777" w:rsidR="00063AC7" w:rsidRPr="00727F52" w:rsidRDefault="00CC639B" w:rsidP="00F77113">
      <w:pPr>
        <w:pStyle w:val="ListBullet"/>
      </w:pPr>
      <w:r w:rsidRPr="00727F52">
        <w:t>Definitions</w:t>
      </w:r>
    </w:p>
    <w:p w14:paraId="0B2DBF3F" w14:textId="77777777" w:rsidR="00063AC7" w:rsidRPr="00727F52" w:rsidRDefault="00CC639B" w:rsidP="00F77113">
      <w:pPr>
        <w:pStyle w:val="ListBullet"/>
      </w:pPr>
      <w:r w:rsidRPr="00727F52">
        <w:t>Underlying principles</w:t>
      </w:r>
    </w:p>
    <w:p w14:paraId="750E9C0A" w14:textId="77777777" w:rsidR="00063AC7" w:rsidRPr="00727F52" w:rsidRDefault="00CC639B" w:rsidP="00F77113">
      <w:pPr>
        <w:pStyle w:val="ListBullet"/>
      </w:pPr>
      <w:r w:rsidRPr="00727F52">
        <w:t>Critique of models</w:t>
      </w:r>
    </w:p>
    <w:p w14:paraId="4C8528C3" w14:textId="77777777" w:rsidR="00063AC7" w:rsidRPr="00727F52" w:rsidRDefault="00CC639B" w:rsidP="00F77113">
      <w:pPr>
        <w:pStyle w:val="ListBullet"/>
      </w:pPr>
      <w:r w:rsidRPr="00727F52">
        <w:t>Funding</w:t>
      </w:r>
    </w:p>
    <w:p w14:paraId="2B79A7DE" w14:textId="77777777" w:rsidR="00063AC7" w:rsidRPr="00727F52" w:rsidRDefault="00CC639B" w:rsidP="00F77113">
      <w:pPr>
        <w:pStyle w:val="ListBullet"/>
      </w:pPr>
      <w:r w:rsidRPr="00727F52">
        <w:t>Performance and</w:t>
      </w:r>
      <w:r w:rsidRPr="00727F52">
        <w:rPr>
          <w:spacing w:val="-1"/>
        </w:rPr>
        <w:t xml:space="preserve"> </w:t>
      </w:r>
      <w:r w:rsidRPr="00727F52">
        <w:t>reporting</w:t>
      </w:r>
    </w:p>
    <w:p w14:paraId="7529C01E" w14:textId="77777777" w:rsidR="00092189" w:rsidRDefault="00CC639B" w:rsidP="00F77113">
      <w:pPr>
        <w:pStyle w:val="ListBullet"/>
      </w:pPr>
      <w:r w:rsidRPr="00727F52">
        <w:t>Governance and</w:t>
      </w:r>
      <w:r w:rsidRPr="00727F52">
        <w:rPr>
          <w:spacing w:val="-1"/>
        </w:rPr>
        <w:t xml:space="preserve"> </w:t>
      </w:r>
      <w:r w:rsidRPr="00727F52">
        <w:t>oversight</w:t>
      </w:r>
    </w:p>
    <w:p w14:paraId="5DBC423F" w14:textId="77777777" w:rsidR="00092189" w:rsidRDefault="00CC639B" w:rsidP="00F77113">
      <w:pPr>
        <w:pStyle w:val="NewBodyText"/>
      </w:pPr>
      <w:r w:rsidRPr="00727F52">
        <w:t>This</w:t>
      </w:r>
      <w:r w:rsidRPr="00727F52">
        <w:rPr>
          <w:spacing w:val="-5"/>
        </w:rPr>
        <w:t xml:space="preserve"> </w:t>
      </w:r>
      <w:r w:rsidRPr="00727F52">
        <w:t>literature</w:t>
      </w:r>
      <w:r w:rsidRPr="00727F52">
        <w:rPr>
          <w:spacing w:val="-5"/>
        </w:rPr>
        <w:t xml:space="preserve"> </w:t>
      </w:r>
      <w:r w:rsidRPr="00727F52">
        <w:rPr>
          <w:spacing w:val="-3"/>
        </w:rPr>
        <w:t>review</w:t>
      </w:r>
      <w:r w:rsidRPr="00727F52">
        <w:rPr>
          <w:spacing w:val="-5"/>
        </w:rPr>
        <w:t xml:space="preserve"> </w:t>
      </w:r>
      <w:r w:rsidRPr="00727F52">
        <w:t>has</w:t>
      </w:r>
      <w:r w:rsidRPr="00727F52">
        <w:rPr>
          <w:spacing w:val="-5"/>
        </w:rPr>
        <w:t xml:space="preserve"> </w:t>
      </w:r>
      <w:r w:rsidRPr="00727F52">
        <w:t>referenced</w:t>
      </w:r>
      <w:r w:rsidRPr="00727F52">
        <w:rPr>
          <w:spacing w:val="-5"/>
        </w:rPr>
        <w:t xml:space="preserve"> </w:t>
      </w:r>
      <w:r w:rsidRPr="00727F52">
        <w:t>the</w:t>
      </w:r>
      <w:r w:rsidRPr="00727F52">
        <w:rPr>
          <w:spacing w:val="-4"/>
        </w:rPr>
        <w:t xml:space="preserve"> </w:t>
      </w:r>
      <w:r w:rsidRPr="00727F52">
        <w:t>sources</w:t>
      </w:r>
      <w:r w:rsidRPr="00727F52">
        <w:rPr>
          <w:spacing w:val="-5"/>
        </w:rPr>
        <w:t xml:space="preserve"> </w:t>
      </w:r>
      <w:r w:rsidRPr="00727F52">
        <w:t>that</w:t>
      </w:r>
      <w:r w:rsidRPr="00727F52">
        <w:rPr>
          <w:spacing w:val="-5"/>
        </w:rPr>
        <w:t xml:space="preserve"> </w:t>
      </w:r>
      <w:r w:rsidRPr="00727F52">
        <w:rPr>
          <w:spacing w:val="-3"/>
        </w:rPr>
        <w:t>we</w:t>
      </w:r>
      <w:r w:rsidRPr="00727F52">
        <w:rPr>
          <w:spacing w:val="-5"/>
        </w:rPr>
        <w:t xml:space="preserve"> </w:t>
      </w:r>
      <w:r w:rsidRPr="00727F52">
        <w:rPr>
          <w:spacing w:val="-4"/>
        </w:rPr>
        <w:t>have</w:t>
      </w:r>
      <w:r w:rsidRPr="00727F52">
        <w:rPr>
          <w:spacing w:val="-5"/>
        </w:rPr>
        <w:t xml:space="preserve"> </w:t>
      </w:r>
      <w:r w:rsidRPr="00727F52">
        <w:t>relied</w:t>
      </w:r>
      <w:r w:rsidRPr="00727F52">
        <w:rPr>
          <w:spacing w:val="-5"/>
        </w:rPr>
        <w:t xml:space="preserve"> </w:t>
      </w:r>
      <w:r w:rsidRPr="00727F52">
        <w:t>on</w:t>
      </w:r>
      <w:r w:rsidRPr="00727F52">
        <w:rPr>
          <w:spacing w:val="-4"/>
        </w:rPr>
        <w:t xml:space="preserve"> </w:t>
      </w:r>
      <w:r w:rsidRPr="00727F52">
        <w:t>for</w:t>
      </w:r>
      <w:r w:rsidRPr="00727F52">
        <w:rPr>
          <w:spacing w:val="-5"/>
        </w:rPr>
        <w:t xml:space="preserve"> </w:t>
      </w:r>
      <w:r w:rsidRPr="00727F52">
        <w:t xml:space="preserve">information, but information on the models isn’t </w:t>
      </w:r>
      <w:r w:rsidRPr="00727F52">
        <w:rPr>
          <w:spacing w:val="-3"/>
        </w:rPr>
        <w:t xml:space="preserve">always </w:t>
      </w:r>
      <w:r w:rsidRPr="00727F52">
        <w:t xml:space="preserve">readily available, or transparent. This is particularly true of the funding models. On that basis while </w:t>
      </w:r>
      <w:r w:rsidRPr="00727F52">
        <w:rPr>
          <w:spacing w:val="-4"/>
        </w:rPr>
        <w:t xml:space="preserve">we have </w:t>
      </w:r>
      <w:r w:rsidRPr="00727F52">
        <w:t xml:space="preserve">endeavoured to ensure the accuracy of all statements, </w:t>
      </w:r>
      <w:r w:rsidRPr="00727F52">
        <w:rPr>
          <w:spacing w:val="-3"/>
        </w:rPr>
        <w:t xml:space="preserve">we </w:t>
      </w:r>
      <w:r w:rsidRPr="00727F52">
        <w:t xml:space="preserve">cannot guarantee that they are accurate and up to date. Nothing in this literature </w:t>
      </w:r>
      <w:r w:rsidRPr="00727F52">
        <w:rPr>
          <w:spacing w:val="-3"/>
        </w:rPr>
        <w:t xml:space="preserve">review </w:t>
      </w:r>
      <w:r w:rsidRPr="00727F52">
        <w:t>should be relied on as being correct or used as information to inform advocacy</w:t>
      </w:r>
      <w:r w:rsidRPr="00727F52">
        <w:rPr>
          <w:spacing w:val="-2"/>
        </w:rPr>
        <w:t xml:space="preserve"> </w:t>
      </w:r>
      <w:r w:rsidRPr="00727F52">
        <w:t>decisions.</w:t>
      </w:r>
    </w:p>
    <w:p w14:paraId="172E8992" w14:textId="79433ABB" w:rsidR="00063AC7" w:rsidRPr="006E4496" w:rsidRDefault="00CC639B" w:rsidP="006E4496">
      <w:pPr>
        <w:pStyle w:val="NewBodyText"/>
      </w:pPr>
      <w:r w:rsidRPr="00727F52">
        <w:t xml:space="preserve">As a literature </w:t>
      </w:r>
      <w:r w:rsidRPr="00727F52">
        <w:rPr>
          <w:spacing w:val="-3"/>
        </w:rPr>
        <w:t xml:space="preserve">review </w:t>
      </w:r>
      <w:r w:rsidRPr="00727F52">
        <w:t xml:space="preserve">to set the </w:t>
      </w:r>
      <w:r w:rsidRPr="00727F52">
        <w:rPr>
          <w:spacing w:val="-3"/>
        </w:rPr>
        <w:t xml:space="preserve">context </w:t>
      </w:r>
      <w:r w:rsidRPr="00727F52">
        <w:t xml:space="preserve">for the </w:t>
      </w:r>
      <w:r w:rsidRPr="00727F52">
        <w:rPr>
          <w:spacing w:val="-3"/>
        </w:rPr>
        <w:t xml:space="preserve">review </w:t>
      </w:r>
      <w:r w:rsidRPr="00727F52">
        <w:t xml:space="preserve">of the </w:t>
      </w:r>
      <w:r w:rsidRPr="00727F52">
        <w:rPr>
          <w:spacing w:val="-3"/>
        </w:rPr>
        <w:t xml:space="preserve">NSW framework </w:t>
      </w:r>
      <w:r w:rsidRPr="00727F52">
        <w:t xml:space="preserve">this is not an exhaustive </w:t>
      </w:r>
      <w:r w:rsidRPr="00727F52">
        <w:rPr>
          <w:spacing w:val="-3"/>
        </w:rPr>
        <w:t xml:space="preserve">review </w:t>
      </w:r>
      <w:r w:rsidRPr="00727F52">
        <w:t xml:space="preserve">of the literature that pertains to disability </w:t>
      </w:r>
      <w:r w:rsidRPr="00727F52">
        <w:rPr>
          <w:spacing w:val="-4"/>
        </w:rPr>
        <w:t>advocacy.</w:t>
      </w:r>
    </w:p>
    <w:p w14:paraId="6F605983" w14:textId="77777777" w:rsidR="00063AC7" w:rsidRPr="00727F52" w:rsidRDefault="00CC639B" w:rsidP="00D07512">
      <w:pPr>
        <w:pStyle w:val="Heading3"/>
      </w:pPr>
      <w:bookmarkStart w:id="202" w:name="_Toc29899591"/>
      <w:r w:rsidRPr="00727F52">
        <w:t>Definitions</w:t>
      </w:r>
      <w:bookmarkEnd w:id="202"/>
    </w:p>
    <w:p w14:paraId="5E56EEA0" w14:textId="77777777" w:rsidR="00063AC7" w:rsidRPr="00727F52" w:rsidRDefault="00CC639B" w:rsidP="00F77113">
      <w:pPr>
        <w:pStyle w:val="NewBodyText"/>
      </w:pPr>
      <w:r w:rsidRPr="00727F52">
        <w:t>The definitions of disability advocacy are many and varied. Some definitions focus on process, some on actions and some on outcomes. Some are statutory.</w:t>
      </w:r>
    </w:p>
    <w:p w14:paraId="70E81E42" w14:textId="77777777" w:rsidR="00F24A38" w:rsidRDefault="00CC639B" w:rsidP="00F77113">
      <w:pPr>
        <w:pStyle w:val="NewBodyText"/>
      </w:pPr>
      <w:r w:rsidRPr="00727F52">
        <w:t>Many of the definitions refer to individual advocacy, while others have a wider focus.</w:t>
      </w:r>
    </w:p>
    <w:p w14:paraId="010E5340" w14:textId="2E458EEE" w:rsidR="00092189" w:rsidRDefault="00CC639B" w:rsidP="00F77113">
      <w:pPr>
        <w:pStyle w:val="NewBodyText"/>
      </w:pPr>
      <w:r w:rsidRPr="00727F52">
        <w:t>A logical starting point for this paper given the Australian context of the NDIS is the</w:t>
      </w:r>
      <w:r w:rsidR="00F77113">
        <w:t xml:space="preserve"> </w:t>
      </w:r>
      <w:r w:rsidRPr="00727F52">
        <w:rPr>
          <w:i/>
        </w:rPr>
        <w:t xml:space="preserve">National Disability Insurance Scheme Act </w:t>
      </w:r>
      <w:r w:rsidRPr="00727F52">
        <w:t>(Cth, 2019). This is a statutory definition</w:t>
      </w:r>
      <w:r w:rsidR="00F77113">
        <w:t xml:space="preserve"> </w:t>
      </w:r>
      <w:r w:rsidRPr="00727F52">
        <w:t>focusing on individual advocacy and with a focus on independence. The definition consists of attributes and actions of the advocate.</w:t>
      </w:r>
    </w:p>
    <w:p w14:paraId="1D9C649E" w14:textId="77777777" w:rsidR="00063AC7" w:rsidRPr="00727F52" w:rsidRDefault="00CC639B" w:rsidP="00F77113">
      <w:pPr>
        <w:pStyle w:val="NewBodyText"/>
      </w:pPr>
      <w:r w:rsidRPr="00727F52">
        <w:t>The National Disability Insurance Scheme Act (Cth, 2013) defines an independent advocate, in relation to a person with disability, to mean a person who:</w:t>
      </w:r>
    </w:p>
    <w:p w14:paraId="13CCB4E1" w14:textId="77777777" w:rsidR="00063AC7" w:rsidRPr="00727F52" w:rsidRDefault="00CC639B" w:rsidP="00F77113">
      <w:pPr>
        <w:pStyle w:val="ListBullet"/>
      </w:pPr>
      <w:r w:rsidRPr="00727F52">
        <w:t xml:space="preserve">is independent of the </w:t>
      </w:r>
      <w:r w:rsidRPr="00727F52">
        <w:rPr>
          <w:spacing w:val="-5"/>
        </w:rPr>
        <w:t xml:space="preserve">Agency, </w:t>
      </w:r>
      <w:r w:rsidRPr="00727F52">
        <w:t>the Commission and any NDIS providers</w:t>
      </w:r>
      <w:r w:rsidRPr="00727F52">
        <w:rPr>
          <w:spacing w:val="-28"/>
        </w:rPr>
        <w:t xml:space="preserve"> </w:t>
      </w:r>
      <w:r w:rsidRPr="00727F52">
        <w:t>providing supports or services to the person with</w:t>
      </w:r>
      <w:r w:rsidRPr="00727F52">
        <w:rPr>
          <w:spacing w:val="-1"/>
        </w:rPr>
        <w:t xml:space="preserve"> </w:t>
      </w:r>
      <w:r w:rsidRPr="00727F52">
        <w:t>disability</w:t>
      </w:r>
    </w:p>
    <w:p w14:paraId="2F43D28D" w14:textId="77777777" w:rsidR="00063AC7" w:rsidRPr="00727F52" w:rsidRDefault="00CC639B" w:rsidP="00F77113">
      <w:pPr>
        <w:pStyle w:val="ListBullet"/>
      </w:pPr>
      <w:r w:rsidRPr="00727F52">
        <w:t>provides</w:t>
      </w:r>
      <w:r w:rsidRPr="00727F52">
        <w:rPr>
          <w:spacing w:val="-7"/>
        </w:rPr>
        <w:t xml:space="preserve"> </w:t>
      </w:r>
      <w:r w:rsidRPr="00727F52">
        <w:t>independent</w:t>
      </w:r>
      <w:r w:rsidRPr="00727F52">
        <w:rPr>
          <w:spacing w:val="-6"/>
        </w:rPr>
        <w:t xml:space="preserve"> </w:t>
      </w:r>
      <w:r w:rsidRPr="00727F52">
        <w:t>advocacy</w:t>
      </w:r>
      <w:r w:rsidRPr="00727F52">
        <w:rPr>
          <w:spacing w:val="-6"/>
        </w:rPr>
        <w:t xml:space="preserve"> </w:t>
      </w:r>
      <w:r w:rsidRPr="00727F52">
        <w:t>for</w:t>
      </w:r>
      <w:r w:rsidRPr="00727F52">
        <w:rPr>
          <w:spacing w:val="-6"/>
        </w:rPr>
        <w:t xml:space="preserve"> </w:t>
      </w:r>
      <w:r w:rsidRPr="00727F52">
        <w:t>the</w:t>
      </w:r>
      <w:r w:rsidRPr="00727F52">
        <w:rPr>
          <w:spacing w:val="-6"/>
        </w:rPr>
        <w:t xml:space="preserve"> </w:t>
      </w:r>
      <w:r w:rsidRPr="00727F52">
        <w:t>person</w:t>
      </w:r>
      <w:r w:rsidRPr="00727F52">
        <w:rPr>
          <w:spacing w:val="-6"/>
        </w:rPr>
        <w:t xml:space="preserve"> </w:t>
      </w:r>
      <w:r w:rsidRPr="00727F52">
        <w:t>with</w:t>
      </w:r>
      <w:r w:rsidRPr="00727F52">
        <w:rPr>
          <w:spacing w:val="-6"/>
        </w:rPr>
        <w:t xml:space="preserve"> </w:t>
      </w:r>
      <w:r w:rsidRPr="00727F52">
        <w:t>disability,</w:t>
      </w:r>
      <w:r w:rsidRPr="00727F52">
        <w:rPr>
          <w:spacing w:val="-6"/>
        </w:rPr>
        <w:t xml:space="preserve"> </w:t>
      </w:r>
      <w:r w:rsidRPr="00727F52">
        <w:t>to</w:t>
      </w:r>
      <w:r w:rsidRPr="00727F52">
        <w:rPr>
          <w:spacing w:val="-6"/>
        </w:rPr>
        <w:t xml:space="preserve"> </w:t>
      </w:r>
      <w:r w:rsidRPr="00727F52">
        <w:t>assist</w:t>
      </w:r>
      <w:r w:rsidRPr="00727F52">
        <w:rPr>
          <w:spacing w:val="-6"/>
        </w:rPr>
        <w:t xml:space="preserve"> </w:t>
      </w:r>
      <w:r w:rsidRPr="00727F52">
        <w:t>the</w:t>
      </w:r>
      <w:r w:rsidRPr="00727F52">
        <w:rPr>
          <w:spacing w:val="-6"/>
        </w:rPr>
        <w:t xml:space="preserve"> </w:t>
      </w:r>
      <w:r w:rsidRPr="00727F52">
        <w:t xml:space="preserve">person with disability to </w:t>
      </w:r>
      <w:r w:rsidRPr="00727F52">
        <w:rPr>
          <w:spacing w:val="-3"/>
        </w:rPr>
        <w:t xml:space="preserve">exercise </w:t>
      </w:r>
      <w:r w:rsidRPr="00727F52">
        <w:t xml:space="preserve">choice and control and to </w:t>
      </w:r>
      <w:r w:rsidRPr="00727F52">
        <w:rPr>
          <w:spacing w:val="-4"/>
        </w:rPr>
        <w:t xml:space="preserve">have </w:t>
      </w:r>
      <w:r w:rsidRPr="00727F52">
        <w:t xml:space="preserve">their </w:t>
      </w:r>
      <w:r w:rsidRPr="00727F52">
        <w:rPr>
          <w:spacing w:val="-3"/>
        </w:rPr>
        <w:t xml:space="preserve">voice </w:t>
      </w:r>
      <w:r w:rsidRPr="00727F52">
        <w:t>heard in matters that affect</w:t>
      </w:r>
      <w:r w:rsidRPr="00727F52">
        <w:rPr>
          <w:spacing w:val="-1"/>
        </w:rPr>
        <w:t xml:space="preserve"> </w:t>
      </w:r>
      <w:r w:rsidRPr="00727F52">
        <w:t>them</w:t>
      </w:r>
    </w:p>
    <w:p w14:paraId="57F12CE5" w14:textId="77777777" w:rsidR="00063AC7" w:rsidRPr="00727F52" w:rsidRDefault="00CC639B" w:rsidP="00F77113">
      <w:pPr>
        <w:pStyle w:val="ListBullet"/>
      </w:pPr>
      <w:r w:rsidRPr="00727F52">
        <w:t>acts at the direction of the person with disability, reflecting the person</w:t>
      </w:r>
      <w:r w:rsidRPr="00727F52">
        <w:rPr>
          <w:spacing w:val="-32"/>
        </w:rPr>
        <w:t xml:space="preserve"> </w:t>
      </w:r>
      <w:r w:rsidRPr="00727F52">
        <w:rPr>
          <w:spacing w:val="-4"/>
        </w:rPr>
        <w:t xml:space="preserve">with </w:t>
      </w:r>
      <w:r w:rsidRPr="00727F52">
        <w:t>disability’s expressed wishes, will, preferences and</w:t>
      </w:r>
      <w:r w:rsidRPr="00727F52">
        <w:rPr>
          <w:spacing w:val="-7"/>
        </w:rPr>
        <w:t xml:space="preserve"> </w:t>
      </w:r>
      <w:r w:rsidRPr="00727F52">
        <w:t>rights</w:t>
      </w:r>
    </w:p>
    <w:p w14:paraId="5A544231" w14:textId="77777777" w:rsidR="00063AC7" w:rsidRPr="00727F52" w:rsidRDefault="00CC639B" w:rsidP="00F77113">
      <w:pPr>
        <w:pStyle w:val="ListBullet"/>
      </w:pPr>
      <w:r w:rsidRPr="00727F52">
        <w:t xml:space="preserve">is free of </w:t>
      </w:r>
      <w:r w:rsidRPr="00727F52">
        <w:rPr>
          <w:spacing w:val="-3"/>
        </w:rPr>
        <w:t xml:space="preserve">relevant </w:t>
      </w:r>
      <w:r w:rsidRPr="00727F52">
        <w:t>conflicts of</w:t>
      </w:r>
      <w:r w:rsidRPr="00727F52">
        <w:rPr>
          <w:spacing w:val="1"/>
        </w:rPr>
        <w:t xml:space="preserve"> </w:t>
      </w:r>
      <w:r w:rsidRPr="00727F52">
        <w:t>interest.</w:t>
      </w:r>
    </w:p>
    <w:p w14:paraId="50639B96" w14:textId="77777777" w:rsidR="00063AC7" w:rsidRPr="00727F52" w:rsidRDefault="00CC639B" w:rsidP="00F77113">
      <w:pPr>
        <w:pStyle w:val="NewBodyText"/>
      </w:pPr>
      <w:r w:rsidRPr="00727F52">
        <w:t>The Department of Social Services (Department of Social Services, 2018) describes disability advocacy as a process and a set of actions:</w:t>
      </w:r>
    </w:p>
    <w:p w14:paraId="18549B64" w14:textId="77777777" w:rsidR="00092189" w:rsidRDefault="00CC639B" w:rsidP="00F77113">
      <w:pPr>
        <w:pStyle w:val="IndentedBlockquote"/>
      </w:pPr>
      <w:r w:rsidRPr="00727F52">
        <w:t>acting, speaking or writing to promote, protect and defend the human rights of people with disability.</w:t>
      </w:r>
    </w:p>
    <w:p w14:paraId="00DA1343" w14:textId="77777777" w:rsidR="00063AC7" w:rsidRPr="00727F52" w:rsidRDefault="00CC639B" w:rsidP="00F77113">
      <w:pPr>
        <w:pStyle w:val="NewBodyText"/>
      </w:pPr>
      <w:r w:rsidRPr="00727F52">
        <w:t>DSS adopts the statutory definition cited from the Act above with the exception that the first dot point is in wider more generic terms.</w:t>
      </w:r>
    </w:p>
    <w:p w14:paraId="4921B334" w14:textId="77777777" w:rsidR="00063AC7" w:rsidRPr="00727F52" w:rsidRDefault="00CC639B" w:rsidP="00F77113">
      <w:pPr>
        <w:pStyle w:val="IndentedBlockquote"/>
      </w:pPr>
      <w:r w:rsidRPr="00727F52">
        <w:t>An independent advocate, in relation to a person with disability, means a person who:</w:t>
      </w:r>
    </w:p>
    <w:p w14:paraId="2CE49EC5" w14:textId="77777777" w:rsidR="00092189" w:rsidRPr="00FD6682" w:rsidRDefault="00CC639B" w:rsidP="00FD6682">
      <w:pPr>
        <w:pStyle w:val="ListBullet"/>
        <w:ind w:left="853"/>
        <w:rPr>
          <w:i/>
        </w:rPr>
      </w:pPr>
      <w:r w:rsidRPr="00FD6682">
        <w:rPr>
          <w:i/>
        </w:rPr>
        <w:t xml:space="preserve">is independent of the organisations providing supports or services to the </w:t>
      </w:r>
      <w:r w:rsidRPr="00FD6682">
        <w:rPr>
          <w:i/>
          <w:spacing w:val="-3"/>
        </w:rPr>
        <w:t xml:space="preserve">person </w:t>
      </w:r>
      <w:r w:rsidRPr="00FD6682">
        <w:rPr>
          <w:i/>
        </w:rPr>
        <w:t>with disability; and…</w:t>
      </w:r>
    </w:p>
    <w:p w14:paraId="59ABB871" w14:textId="77777777" w:rsidR="00063AC7" w:rsidRPr="00727F52" w:rsidRDefault="00CC639B" w:rsidP="00F77113">
      <w:pPr>
        <w:pStyle w:val="NewBodyText"/>
      </w:pPr>
      <w:r w:rsidRPr="00727F52">
        <w:t>In moving beyond individual advocacy Ryan and Jackson (2015, p.2) state in Disability Advocacy in Victoria - the Ombudsman’s Report and the Parliamentary Inquiry, that:</w:t>
      </w:r>
    </w:p>
    <w:p w14:paraId="5972C472" w14:textId="53D5C36D" w:rsidR="00092189" w:rsidRDefault="00CC639B" w:rsidP="00F77113">
      <w:pPr>
        <w:pStyle w:val="IndentedBlockquote"/>
      </w:pPr>
      <w:r w:rsidRPr="00727F52">
        <w:t>It is absolutely essential that in any discussion regarding advocacy, the discussion recognises that the generally accepted view of advocacy goes beyond what</w:t>
      </w:r>
      <w:r w:rsidR="00F77113">
        <w:t xml:space="preserve"> </w:t>
      </w:r>
      <w:r w:rsidRPr="00727F52">
        <w:t>is commonly called individual advocacy. Indeed, there is a range of activities – including information provision, capacity building, awareness raising – which, although not necessarily specifically tagged as ‘advocacy’, nonetheless do constitute representation and support for people with disabilities.</w:t>
      </w:r>
    </w:p>
    <w:p w14:paraId="22E7238E" w14:textId="77777777" w:rsidR="00063AC7" w:rsidRPr="00727F52" w:rsidRDefault="00CC639B" w:rsidP="00F77113">
      <w:pPr>
        <w:pStyle w:val="NewBodyText"/>
      </w:pPr>
      <w:r w:rsidRPr="00727F52">
        <w:t>In keeping with this wider understanding of disability advocacy, The National Disability Advocacy Program (Department of Social Services, 2018) says:</w:t>
      </w:r>
    </w:p>
    <w:p w14:paraId="184BC5C5" w14:textId="77777777" w:rsidR="00063AC7" w:rsidRPr="00F77113" w:rsidRDefault="00CC639B" w:rsidP="00B02288">
      <w:pPr>
        <w:pStyle w:val="ListBullet"/>
        <w:spacing w:before="80" w:after="80"/>
        <w:rPr>
          <w:i/>
          <w:iCs/>
        </w:rPr>
      </w:pPr>
      <w:r w:rsidRPr="00F77113">
        <w:rPr>
          <w:i/>
          <w:iCs/>
        </w:rPr>
        <w:t>Advocacy for people with disability can be defined as speaking, acting or writing with minimal conflict of interest on behalf of the interests of a disadvantaged person or group, in order to promote, protect and defend the welfare of and</w:t>
      </w:r>
      <w:r w:rsidRPr="00F77113">
        <w:rPr>
          <w:i/>
          <w:iCs/>
          <w:spacing w:val="-46"/>
        </w:rPr>
        <w:t xml:space="preserve"> </w:t>
      </w:r>
      <w:r w:rsidRPr="00F77113">
        <w:rPr>
          <w:i/>
          <w:iCs/>
        </w:rPr>
        <w:t>justice for either the person or group</w:t>
      </w:r>
      <w:r w:rsidRPr="00F77113">
        <w:rPr>
          <w:i/>
          <w:iCs/>
          <w:spacing w:val="-1"/>
        </w:rPr>
        <w:t xml:space="preserve"> </w:t>
      </w:r>
      <w:r w:rsidRPr="00F77113">
        <w:rPr>
          <w:i/>
          <w:iCs/>
        </w:rPr>
        <w:t>by:</w:t>
      </w:r>
    </w:p>
    <w:p w14:paraId="2DEEDF79" w14:textId="77777777" w:rsidR="00063AC7" w:rsidRPr="00F77113" w:rsidRDefault="00CC639B" w:rsidP="00B02288">
      <w:pPr>
        <w:pStyle w:val="ListBullet"/>
        <w:spacing w:before="80" w:after="80"/>
        <w:rPr>
          <w:i/>
          <w:iCs/>
        </w:rPr>
      </w:pPr>
      <w:r w:rsidRPr="00F77113">
        <w:rPr>
          <w:i/>
          <w:iCs/>
        </w:rPr>
        <w:t>Acting in a partisan manner (i.e. being on their side and no one</w:t>
      </w:r>
      <w:r w:rsidRPr="00F77113">
        <w:rPr>
          <w:i/>
          <w:iCs/>
          <w:spacing w:val="-8"/>
        </w:rPr>
        <w:t xml:space="preserve"> </w:t>
      </w:r>
      <w:r w:rsidRPr="00F77113">
        <w:rPr>
          <w:i/>
          <w:iCs/>
        </w:rPr>
        <w:t>else’s);</w:t>
      </w:r>
    </w:p>
    <w:p w14:paraId="3FFFF4AE" w14:textId="77777777" w:rsidR="00063AC7" w:rsidRPr="00F77113" w:rsidRDefault="00CC639B" w:rsidP="00B02288">
      <w:pPr>
        <w:pStyle w:val="ListBullet"/>
        <w:spacing w:before="80" w:after="80"/>
        <w:rPr>
          <w:i/>
          <w:iCs/>
        </w:rPr>
      </w:pPr>
      <w:r w:rsidRPr="00F77113">
        <w:rPr>
          <w:i/>
          <w:iCs/>
        </w:rPr>
        <w:t>Being primarily concerned with their fundamental</w:t>
      </w:r>
      <w:r w:rsidRPr="00F77113">
        <w:rPr>
          <w:i/>
          <w:iCs/>
          <w:spacing w:val="-1"/>
        </w:rPr>
        <w:t xml:space="preserve"> </w:t>
      </w:r>
      <w:r w:rsidRPr="00F77113">
        <w:rPr>
          <w:i/>
          <w:iCs/>
        </w:rPr>
        <w:t>needs;</w:t>
      </w:r>
    </w:p>
    <w:p w14:paraId="595A9B3D" w14:textId="77777777" w:rsidR="00063AC7" w:rsidRPr="00F77113" w:rsidRDefault="00CC639B" w:rsidP="00B02288">
      <w:pPr>
        <w:pStyle w:val="ListBullet"/>
        <w:spacing w:before="80" w:after="80"/>
        <w:rPr>
          <w:i/>
          <w:iCs/>
        </w:rPr>
      </w:pPr>
      <w:r w:rsidRPr="00F77113">
        <w:rPr>
          <w:i/>
          <w:iCs/>
        </w:rPr>
        <w:t xml:space="preserve">Remaining </w:t>
      </w:r>
      <w:r w:rsidRPr="00F77113">
        <w:rPr>
          <w:i/>
          <w:iCs/>
          <w:spacing w:val="-3"/>
        </w:rPr>
        <w:t xml:space="preserve">loyal </w:t>
      </w:r>
      <w:r w:rsidRPr="00F77113">
        <w:rPr>
          <w:i/>
          <w:iCs/>
        </w:rPr>
        <w:t xml:space="preserve">and accountable to them in a </w:t>
      </w:r>
      <w:r w:rsidRPr="00F77113">
        <w:rPr>
          <w:i/>
          <w:iCs/>
          <w:spacing w:val="-5"/>
        </w:rPr>
        <w:t xml:space="preserve">way </w:t>
      </w:r>
      <w:r w:rsidRPr="00F77113">
        <w:rPr>
          <w:i/>
          <w:iCs/>
        </w:rPr>
        <w:t xml:space="preserve">which is empathic and </w:t>
      </w:r>
      <w:r w:rsidRPr="00F77113">
        <w:rPr>
          <w:i/>
          <w:iCs/>
          <w:spacing w:val="-3"/>
        </w:rPr>
        <w:t xml:space="preserve">vigorous </w:t>
      </w:r>
      <w:r w:rsidRPr="00F77113">
        <w:rPr>
          <w:i/>
          <w:iCs/>
        </w:rPr>
        <w:t>(whilst respecting the rights of others);</w:t>
      </w:r>
      <w:r w:rsidRPr="00F77113">
        <w:rPr>
          <w:i/>
          <w:iCs/>
          <w:spacing w:val="-2"/>
        </w:rPr>
        <w:t xml:space="preserve"> </w:t>
      </w:r>
      <w:r w:rsidRPr="00F77113">
        <w:rPr>
          <w:i/>
          <w:iCs/>
        </w:rPr>
        <w:t>and</w:t>
      </w:r>
    </w:p>
    <w:p w14:paraId="04025FCF" w14:textId="77777777" w:rsidR="00063AC7" w:rsidRPr="00F77113" w:rsidRDefault="00CC639B" w:rsidP="00B02288">
      <w:pPr>
        <w:pStyle w:val="ListBullet"/>
        <w:spacing w:before="80" w:after="80"/>
        <w:rPr>
          <w:i/>
          <w:iCs/>
        </w:rPr>
      </w:pPr>
      <w:r w:rsidRPr="00F77113">
        <w:rPr>
          <w:i/>
          <w:iCs/>
        </w:rPr>
        <w:t>Ensuring duty of care at all</w:t>
      </w:r>
      <w:r w:rsidRPr="00F77113">
        <w:rPr>
          <w:i/>
          <w:iCs/>
          <w:spacing w:val="-1"/>
        </w:rPr>
        <w:t xml:space="preserve"> </w:t>
      </w:r>
      <w:r w:rsidRPr="00F77113">
        <w:rPr>
          <w:i/>
          <w:iCs/>
        </w:rPr>
        <w:t>times.</w:t>
      </w:r>
    </w:p>
    <w:p w14:paraId="6A224A35" w14:textId="77777777" w:rsidR="00063AC7" w:rsidRPr="00727F52" w:rsidRDefault="00CC639B" w:rsidP="00F77113">
      <w:pPr>
        <w:pStyle w:val="NewBodyText"/>
      </w:pPr>
      <w:r w:rsidRPr="00727F52">
        <w:t>The program goes on to set out the different approaches:</w:t>
      </w:r>
    </w:p>
    <w:p w14:paraId="4085D46E" w14:textId="77777777" w:rsidR="00063AC7" w:rsidRPr="00727F52" w:rsidRDefault="00CC639B" w:rsidP="00B02288">
      <w:pPr>
        <w:pStyle w:val="ListBullet"/>
        <w:spacing w:before="80" w:after="80"/>
      </w:pPr>
      <w:r w:rsidRPr="00727F52">
        <w:rPr>
          <w:b/>
        </w:rPr>
        <w:t xml:space="preserve">Citizen advocacy: </w:t>
      </w:r>
      <w:r w:rsidRPr="00727F52">
        <w:t>matches people with disability with</w:t>
      </w:r>
      <w:r w:rsidRPr="00727F52">
        <w:rPr>
          <w:spacing w:val="3"/>
        </w:rPr>
        <w:t xml:space="preserve"> </w:t>
      </w:r>
      <w:r w:rsidRPr="00727F52">
        <w:t>volunteers.</w:t>
      </w:r>
    </w:p>
    <w:p w14:paraId="69335F7E" w14:textId="77777777" w:rsidR="00063AC7" w:rsidRPr="00727F52" w:rsidRDefault="00CC639B" w:rsidP="00B02288">
      <w:pPr>
        <w:pStyle w:val="ListBullet"/>
        <w:spacing w:before="80" w:after="80"/>
      </w:pPr>
      <w:r w:rsidRPr="00727F52">
        <w:rPr>
          <w:b/>
        </w:rPr>
        <w:t xml:space="preserve">Family advocacy: </w:t>
      </w:r>
      <w:r w:rsidRPr="00727F52">
        <w:t>helps parents and family members advocate on behalf of</w:t>
      </w:r>
      <w:r w:rsidRPr="00727F52">
        <w:rPr>
          <w:spacing w:val="-49"/>
        </w:rPr>
        <w:t xml:space="preserve"> </w:t>
      </w:r>
      <w:r w:rsidRPr="00727F52">
        <w:rPr>
          <w:spacing w:val="-4"/>
        </w:rPr>
        <w:t xml:space="preserve">the </w:t>
      </w:r>
      <w:r w:rsidRPr="00727F52">
        <w:t>person with disability for a particular</w:t>
      </w:r>
      <w:r w:rsidRPr="00727F52">
        <w:rPr>
          <w:spacing w:val="-1"/>
        </w:rPr>
        <w:t xml:space="preserve"> </w:t>
      </w:r>
      <w:r w:rsidRPr="00727F52">
        <w:t>issue.</w:t>
      </w:r>
    </w:p>
    <w:p w14:paraId="72E35550" w14:textId="77777777" w:rsidR="00063AC7" w:rsidRPr="00727F52" w:rsidRDefault="00CC639B" w:rsidP="00B02288">
      <w:pPr>
        <w:pStyle w:val="ListBullet"/>
        <w:spacing w:before="80" w:after="80"/>
      </w:pPr>
      <w:r w:rsidRPr="00727F52">
        <w:rPr>
          <w:b/>
        </w:rPr>
        <w:t xml:space="preserve">Individual advocacy: </w:t>
      </w:r>
      <w:r w:rsidRPr="00727F52">
        <w:t xml:space="preserve">upholds the rights of individual people with disability </w:t>
      </w:r>
      <w:r w:rsidRPr="00727F52">
        <w:rPr>
          <w:spacing w:val="-11"/>
        </w:rPr>
        <w:t xml:space="preserve">by </w:t>
      </w:r>
      <w:r w:rsidRPr="00727F52">
        <w:t>working on discrimination, abuse and</w:t>
      </w:r>
      <w:r w:rsidRPr="00727F52">
        <w:rPr>
          <w:spacing w:val="-1"/>
        </w:rPr>
        <w:t xml:space="preserve"> </w:t>
      </w:r>
      <w:r w:rsidRPr="00727F52">
        <w:t>neglect.</w:t>
      </w:r>
    </w:p>
    <w:p w14:paraId="164CD786" w14:textId="77777777" w:rsidR="00063AC7" w:rsidRPr="00727F52" w:rsidRDefault="00CC639B" w:rsidP="00B02288">
      <w:pPr>
        <w:pStyle w:val="ListBullet"/>
        <w:spacing w:before="80" w:after="80"/>
      </w:pPr>
      <w:r w:rsidRPr="00727F52">
        <w:rPr>
          <w:b/>
        </w:rPr>
        <w:t xml:space="preserve">Legal advocacy: </w:t>
      </w:r>
      <w:r w:rsidRPr="00727F52">
        <w:t xml:space="preserve">upholds the rights and interests of individual people with disability </w:t>
      </w:r>
      <w:r w:rsidRPr="00727F52">
        <w:rPr>
          <w:spacing w:val="-4"/>
        </w:rPr>
        <w:t xml:space="preserve">by </w:t>
      </w:r>
      <w:r w:rsidRPr="00727F52">
        <w:t>addressing the legal aspects of discrimination, abuse and</w:t>
      </w:r>
      <w:r w:rsidRPr="00727F52">
        <w:rPr>
          <w:spacing w:val="-20"/>
        </w:rPr>
        <w:t xml:space="preserve"> </w:t>
      </w:r>
      <w:r w:rsidRPr="00727F52">
        <w:t>neglect.</w:t>
      </w:r>
    </w:p>
    <w:p w14:paraId="7C44E9F9" w14:textId="77777777" w:rsidR="00063AC7" w:rsidRPr="00727F52" w:rsidRDefault="00CC639B" w:rsidP="00B02288">
      <w:pPr>
        <w:pStyle w:val="ListBullet"/>
        <w:spacing w:before="80" w:after="80"/>
      </w:pPr>
      <w:r w:rsidRPr="00727F52">
        <w:rPr>
          <w:b/>
        </w:rPr>
        <w:t xml:space="preserve">Self-advocacy: </w:t>
      </w:r>
      <w:r w:rsidRPr="00727F52">
        <w:t>supports people with disability to advocate for themselves, or</w:t>
      </w:r>
      <w:r w:rsidRPr="00727F52">
        <w:rPr>
          <w:spacing w:val="-50"/>
        </w:rPr>
        <w:t xml:space="preserve"> </w:t>
      </w:r>
      <w:r w:rsidRPr="00727F52">
        <w:rPr>
          <w:spacing w:val="-6"/>
        </w:rPr>
        <w:t xml:space="preserve">as </w:t>
      </w:r>
      <w:r w:rsidRPr="00727F52">
        <w:t>a</w:t>
      </w:r>
      <w:r w:rsidRPr="00727F52">
        <w:rPr>
          <w:spacing w:val="-1"/>
        </w:rPr>
        <w:t xml:space="preserve"> </w:t>
      </w:r>
      <w:r w:rsidRPr="00727F52">
        <w:t>group.</w:t>
      </w:r>
    </w:p>
    <w:p w14:paraId="7AD0EA91" w14:textId="77777777" w:rsidR="00063AC7" w:rsidRPr="00727F52" w:rsidRDefault="00CC639B" w:rsidP="00F77113">
      <w:pPr>
        <w:pStyle w:val="ListBullet"/>
      </w:pPr>
      <w:r w:rsidRPr="00727F52">
        <w:rPr>
          <w:b/>
        </w:rPr>
        <w:t>Systemic</w:t>
      </w:r>
      <w:r w:rsidRPr="00727F52">
        <w:rPr>
          <w:b/>
          <w:spacing w:val="-3"/>
        </w:rPr>
        <w:t xml:space="preserve"> </w:t>
      </w:r>
      <w:r w:rsidRPr="00727F52">
        <w:rPr>
          <w:b/>
        </w:rPr>
        <w:t>advocacy:</w:t>
      </w:r>
      <w:r w:rsidRPr="00727F52">
        <w:rPr>
          <w:b/>
          <w:spacing w:val="-3"/>
        </w:rPr>
        <w:t xml:space="preserve"> </w:t>
      </w:r>
      <w:r w:rsidRPr="00727F52">
        <w:t>seeks</w:t>
      </w:r>
      <w:r w:rsidRPr="00727F52">
        <w:rPr>
          <w:spacing w:val="-8"/>
        </w:rPr>
        <w:t xml:space="preserve"> </w:t>
      </w:r>
      <w:r w:rsidRPr="00727F52">
        <w:t>to</w:t>
      </w:r>
      <w:r w:rsidRPr="00727F52">
        <w:rPr>
          <w:spacing w:val="-7"/>
        </w:rPr>
        <w:t xml:space="preserve"> </w:t>
      </w:r>
      <w:r w:rsidRPr="00727F52">
        <w:rPr>
          <w:spacing w:val="-4"/>
        </w:rPr>
        <w:t>remove</w:t>
      </w:r>
      <w:r w:rsidRPr="00727F52">
        <w:rPr>
          <w:spacing w:val="-8"/>
        </w:rPr>
        <w:t xml:space="preserve"> </w:t>
      </w:r>
      <w:r w:rsidRPr="00727F52">
        <w:t>barriers</w:t>
      </w:r>
      <w:r w:rsidRPr="00727F52">
        <w:rPr>
          <w:spacing w:val="-8"/>
        </w:rPr>
        <w:t xml:space="preserve"> </w:t>
      </w:r>
      <w:r w:rsidRPr="00727F52">
        <w:t>and</w:t>
      </w:r>
      <w:r w:rsidRPr="00727F52">
        <w:rPr>
          <w:spacing w:val="-8"/>
        </w:rPr>
        <w:t xml:space="preserve"> </w:t>
      </w:r>
      <w:r w:rsidRPr="00727F52">
        <w:t>address</w:t>
      </w:r>
      <w:r w:rsidRPr="00727F52">
        <w:rPr>
          <w:spacing w:val="-8"/>
        </w:rPr>
        <w:t xml:space="preserve"> </w:t>
      </w:r>
      <w:r w:rsidRPr="00727F52">
        <w:t>discrimination</w:t>
      </w:r>
      <w:r w:rsidRPr="00727F52">
        <w:rPr>
          <w:spacing w:val="-7"/>
        </w:rPr>
        <w:t xml:space="preserve"> </w:t>
      </w:r>
      <w:r w:rsidRPr="00727F52">
        <w:t>to</w:t>
      </w:r>
      <w:r w:rsidRPr="00727F52">
        <w:rPr>
          <w:spacing w:val="-8"/>
        </w:rPr>
        <w:t xml:space="preserve"> </w:t>
      </w:r>
      <w:r w:rsidRPr="00727F52">
        <w:t>ensure the rights of people with</w:t>
      </w:r>
      <w:r w:rsidRPr="00727F52">
        <w:rPr>
          <w:spacing w:val="-2"/>
        </w:rPr>
        <w:t xml:space="preserve"> </w:t>
      </w:r>
      <w:r w:rsidRPr="00727F52">
        <w:t>disability.</w:t>
      </w:r>
    </w:p>
    <w:p w14:paraId="3BC3B948" w14:textId="77777777" w:rsidR="00063AC7" w:rsidRPr="00727F52" w:rsidRDefault="00CC639B" w:rsidP="00F77113">
      <w:pPr>
        <w:pStyle w:val="NewBodyText"/>
      </w:pPr>
      <w:r w:rsidRPr="00727F52">
        <w:t>Daly, Barrett &amp; Williams (2017, p.5) in their cost/benefit analysis of disability advocacy define “independent advocacy” as a process:</w:t>
      </w:r>
    </w:p>
    <w:p w14:paraId="5EA7DBB1" w14:textId="77777777" w:rsidR="00063AC7" w:rsidRPr="00727F52" w:rsidRDefault="00CC639B" w:rsidP="00F77113">
      <w:pPr>
        <w:pStyle w:val="IndentedBlockquote"/>
      </w:pPr>
      <w:r w:rsidRPr="00727F52">
        <w:t>the process of ensuring that the voice of people with disability is heard in matters that affect their lives. One purpose of independent disability advocacy is to provide supported decision-making, allowing people to engage in decision-making to the full extent of their capacity. It stands in contrast to substitute decision-making, depriving people of control.</w:t>
      </w:r>
    </w:p>
    <w:p w14:paraId="68A3FBA7" w14:textId="77777777" w:rsidR="00063AC7" w:rsidRPr="00727F52" w:rsidRDefault="00CC639B" w:rsidP="00F77113">
      <w:pPr>
        <w:pStyle w:val="NewBodyText"/>
      </w:pPr>
      <w:r w:rsidRPr="00727F52">
        <w:t>The above definition includes individual advocacy but also systemic advocacy as the authors make clear in going on to state that:</w:t>
      </w:r>
    </w:p>
    <w:p w14:paraId="75FA1426" w14:textId="77777777" w:rsidR="00063AC7" w:rsidRPr="00727F52" w:rsidRDefault="00CC639B" w:rsidP="00F77113">
      <w:pPr>
        <w:pStyle w:val="IndentedBlockquote"/>
      </w:pPr>
      <w:r w:rsidRPr="00727F52">
        <w:t>The purpose of systemic advocacy is to change society so that people with disability have fuller access to social capital.</w:t>
      </w:r>
    </w:p>
    <w:p w14:paraId="15E3F7E2" w14:textId="77777777" w:rsidR="00063AC7" w:rsidRPr="00727F52" w:rsidRDefault="00CC639B" w:rsidP="00F77113">
      <w:pPr>
        <w:pStyle w:val="NewBodyText"/>
      </w:pPr>
      <w:r w:rsidRPr="00727F52">
        <w:t>As well as these definitions of disability advocacy the authors include a useful view on the actions that disability advocacy includes (p. 15):</w:t>
      </w:r>
    </w:p>
    <w:p w14:paraId="65A9592A" w14:textId="77777777" w:rsidR="00063AC7" w:rsidRPr="00727F52" w:rsidRDefault="00CC639B" w:rsidP="00F77113">
      <w:pPr>
        <w:pStyle w:val="IndentedBlockquote"/>
      </w:pPr>
      <w:r w:rsidRPr="00727F52">
        <w:t>Disability advocacy includes:</w:t>
      </w:r>
    </w:p>
    <w:p w14:paraId="2CCE85B6" w14:textId="77777777" w:rsidR="00063AC7" w:rsidRPr="00F77113" w:rsidRDefault="00CC639B" w:rsidP="00F77113">
      <w:pPr>
        <w:pStyle w:val="ListBullet"/>
        <w:ind w:left="851"/>
        <w:rPr>
          <w:i/>
          <w:iCs/>
        </w:rPr>
      </w:pPr>
      <w:r w:rsidRPr="00F77113">
        <w:rPr>
          <w:i/>
          <w:iCs/>
        </w:rPr>
        <w:t xml:space="preserve">Providing information to people with disability about their human rights </w:t>
      </w:r>
      <w:r w:rsidRPr="00F77113">
        <w:rPr>
          <w:i/>
          <w:iCs/>
          <w:spacing w:val="-5"/>
        </w:rPr>
        <w:t xml:space="preserve">and </w:t>
      </w:r>
      <w:r w:rsidRPr="00F77113">
        <w:rPr>
          <w:i/>
          <w:iCs/>
        </w:rPr>
        <w:t>identifying instances of</w:t>
      </w:r>
      <w:r w:rsidRPr="00F77113">
        <w:rPr>
          <w:i/>
          <w:iCs/>
          <w:spacing w:val="-1"/>
        </w:rPr>
        <w:t xml:space="preserve"> </w:t>
      </w:r>
      <w:r w:rsidRPr="00F77113">
        <w:rPr>
          <w:i/>
          <w:iCs/>
        </w:rPr>
        <w:t>discrimination;</w:t>
      </w:r>
    </w:p>
    <w:p w14:paraId="09EC6EB6" w14:textId="77777777" w:rsidR="00063AC7" w:rsidRPr="00F77113" w:rsidRDefault="00CC639B" w:rsidP="00F77113">
      <w:pPr>
        <w:pStyle w:val="ListBullet"/>
        <w:ind w:left="851"/>
        <w:rPr>
          <w:i/>
          <w:iCs/>
        </w:rPr>
      </w:pPr>
      <w:r w:rsidRPr="00F77113">
        <w:rPr>
          <w:i/>
          <w:iCs/>
        </w:rPr>
        <w:t xml:space="preserve">Assisting people with disability to uphold their rights </w:t>
      </w:r>
      <w:r w:rsidRPr="00F77113">
        <w:rPr>
          <w:i/>
          <w:iCs/>
          <w:spacing w:val="-3"/>
        </w:rPr>
        <w:t xml:space="preserve">by </w:t>
      </w:r>
      <w:r w:rsidRPr="00F77113">
        <w:rPr>
          <w:i/>
          <w:iCs/>
        </w:rPr>
        <w:t>speaking with and writing to people and organisations to raise awareness of problems and</w:t>
      </w:r>
      <w:r w:rsidRPr="00F77113">
        <w:rPr>
          <w:i/>
          <w:iCs/>
          <w:spacing w:val="-32"/>
        </w:rPr>
        <w:t xml:space="preserve"> </w:t>
      </w:r>
      <w:r w:rsidRPr="00F77113">
        <w:rPr>
          <w:i/>
          <w:iCs/>
          <w:spacing w:val="-3"/>
        </w:rPr>
        <w:t xml:space="preserve">seek </w:t>
      </w:r>
      <w:r w:rsidRPr="00F77113">
        <w:rPr>
          <w:i/>
          <w:iCs/>
        </w:rPr>
        <w:t>solutions;</w:t>
      </w:r>
    </w:p>
    <w:p w14:paraId="4E5FFC8E" w14:textId="77777777" w:rsidR="00063AC7" w:rsidRPr="00F77113" w:rsidRDefault="00CC639B" w:rsidP="00F77113">
      <w:pPr>
        <w:pStyle w:val="ListBullet"/>
        <w:ind w:left="851"/>
        <w:rPr>
          <w:i/>
          <w:iCs/>
        </w:rPr>
      </w:pPr>
      <w:r w:rsidRPr="00F77113">
        <w:rPr>
          <w:i/>
          <w:iCs/>
        </w:rPr>
        <w:t>Helping people with disability negotiate complaints processes or legal</w:t>
      </w:r>
      <w:r w:rsidRPr="00F77113">
        <w:rPr>
          <w:i/>
          <w:iCs/>
          <w:spacing w:val="-29"/>
        </w:rPr>
        <w:t xml:space="preserve"> </w:t>
      </w:r>
      <w:r w:rsidRPr="00F77113">
        <w:rPr>
          <w:i/>
          <w:iCs/>
        </w:rPr>
        <w:t>action to enforce their human</w:t>
      </w:r>
      <w:r w:rsidRPr="00F77113">
        <w:rPr>
          <w:i/>
          <w:iCs/>
          <w:spacing w:val="-1"/>
        </w:rPr>
        <w:t xml:space="preserve"> </w:t>
      </w:r>
      <w:r w:rsidRPr="00F77113">
        <w:rPr>
          <w:i/>
          <w:iCs/>
        </w:rPr>
        <w:t>rights;</w:t>
      </w:r>
    </w:p>
    <w:p w14:paraId="5368B584" w14:textId="77777777" w:rsidR="00063AC7" w:rsidRPr="00F77113" w:rsidRDefault="00CC639B" w:rsidP="00F77113">
      <w:pPr>
        <w:pStyle w:val="ListBullet"/>
        <w:ind w:left="851"/>
        <w:rPr>
          <w:i/>
          <w:iCs/>
        </w:rPr>
      </w:pPr>
      <w:r w:rsidRPr="00F77113">
        <w:rPr>
          <w:i/>
          <w:iCs/>
        </w:rPr>
        <w:t>Writing submissions and lobbying government to make changes that</w:t>
      </w:r>
      <w:r w:rsidRPr="00F77113">
        <w:rPr>
          <w:i/>
          <w:iCs/>
          <w:spacing w:val="-37"/>
        </w:rPr>
        <w:t xml:space="preserve"> </w:t>
      </w:r>
      <w:r w:rsidRPr="00F77113">
        <w:rPr>
          <w:i/>
          <w:iCs/>
          <w:spacing w:val="-3"/>
        </w:rPr>
        <w:t xml:space="preserve">promote </w:t>
      </w:r>
      <w:r w:rsidRPr="00F77113">
        <w:rPr>
          <w:i/>
          <w:iCs/>
        </w:rPr>
        <w:t>and protect the rights of people with disability;</w:t>
      </w:r>
      <w:r w:rsidRPr="00F77113">
        <w:rPr>
          <w:i/>
          <w:iCs/>
          <w:spacing w:val="-2"/>
        </w:rPr>
        <w:t xml:space="preserve"> </w:t>
      </w:r>
      <w:r w:rsidRPr="00F77113">
        <w:rPr>
          <w:i/>
          <w:iCs/>
        </w:rPr>
        <w:t>and</w:t>
      </w:r>
    </w:p>
    <w:p w14:paraId="7308724D" w14:textId="77777777" w:rsidR="00063AC7" w:rsidRPr="00F77113" w:rsidRDefault="00CC639B" w:rsidP="00F77113">
      <w:pPr>
        <w:pStyle w:val="ListBullet"/>
        <w:ind w:left="851"/>
        <w:rPr>
          <w:i/>
          <w:iCs/>
        </w:rPr>
      </w:pPr>
      <w:r w:rsidRPr="00F77113">
        <w:rPr>
          <w:i/>
          <w:iCs/>
        </w:rPr>
        <w:t xml:space="preserve">Campaigning for social change </w:t>
      </w:r>
      <w:r w:rsidRPr="00F77113">
        <w:rPr>
          <w:i/>
          <w:iCs/>
          <w:spacing w:val="-3"/>
        </w:rPr>
        <w:t xml:space="preserve">by </w:t>
      </w:r>
      <w:r w:rsidRPr="00F77113">
        <w:rPr>
          <w:i/>
          <w:iCs/>
        </w:rPr>
        <w:t xml:space="preserve">speaking to the media to raise </w:t>
      </w:r>
      <w:r w:rsidRPr="00F77113">
        <w:rPr>
          <w:i/>
          <w:iCs/>
          <w:spacing w:val="-4"/>
        </w:rPr>
        <w:t xml:space="preserve">awareness </w:t>
      </w:r>
      <w:r w:rsidRPr="00F77113">
        <w:rPr>
          <w:i/>
          <w:iCs/>
        </w:rPr>
        <w:t>and highlight situations where people with disability are treated</w:t>
      </w:r>
      <w:r w:rsidRPr="00F77113">
        <w:rPr>
          <w:i/>
          <w:iCs/>
          <w:spacing w:val="-9"/>
        </w:rPr>
        <w:t xml:space="preserve"> </w:t>
      </w:r>
      <w:r w:rsidRPr="00F77113">
        <w:rPr>
          <w:i/>
          <w:iCs/>
          <w:spacing w:val="-3"/>
        </w:rPr>
        <w:t>unfairly.</w:t>
      </w:r>
    </w:p>
    <w:p w14:paraId="2615DCA6" w14:textId="77777777" w:rsidR="00063AC7" w:rsidRPr="00727F52" w:rsidRDefault="00CC639B" w:rsidP="00F77113">
      <w:pPr>
        <w:pStyle w:val="NewBodyText"/>
      </w:pPr>
      <w:r w:rsidRPr="00727F52">
        <w:t>In the UK the Advocacy Outcomes Framework (Mercer and Petty, 2016, p.4) there is a common definition, which includes an ultimate outcome:</w:t>
      </w:r>
    </w:p>
    <w:p w14:paraId="2FBE9CB4" w14:textId="77777777" w:rsidR="00063AC7" w:rsidRPr="00727F52" w:rsidRDefault="00CC639B" w:rsidP="00F77113">
      <w:pPr>
        <w:pStyle w:val="IndentedBlockquote"/>
      </w:pPr>
      <w:r w:rsidRPr="00727F52">
        <w:t xml:space="preserve">Advocacy is taking action to help people </w:t>
      </w:r>
      <w:r w:rsidRPr="00727F52">
        <w:rPr>
          <w:spacing w:val="-3"/>
        </w:rPr>
        <w:t xml:space="preserve">say </w:t>
      </w:r>
      <w:r w:rsidRPr="00727F52">
        <w:t>what they want, secure their rights, represent their interests and obtain services they need. Advocates and</w:t>
      </w:r>
      <w:r w:rsidRPr="00727F52">
        <w:rPr>
          <w:spacing w:val="-44"/>
        </w:rPr>
        <w:t xml:space="preserve"> </w:t>
      </w:r>
      <w:r w:rsidRPr="00727F52">
        <w:t>advocacy providers work in partnership with the people they support and take their</w:t>
      </w:r>
      <w:r w:rsidRPr="00727F52">
        <w:rPr>
          <w:spacing w:val="-23"/>
        </w:rPr>
        <w:t xml:space="preserve"> </w:t>
      </w:r>
      <w:r w:rsidRPr="00727F52">
        <w:t>side.</w:t>
      </w:r>
    </w:p>
    <w:p w14:paraId="3E8E7B69" w14:textId="77777777" w:rsidR="00063AC7" w:rsidRPr="00727F52" w:rsidRDefault="00CC639B" w:rsidP="00F77113">
      <w:pPr>
        <w:pStyle w:val="IndentedBlockquote"/>
      </w:pPr>
      <w:r w:rsidRPr="00727F52">
        <w:t>Advocacy promotes social inclusion, equality and social justice.</w:t>
      </w:r>
    </w:p>
    <w:p w14:paraId="43A2E8C6" w14:textId="77777777" w:rsidR="00063AC7" w:rsidRPr="00727F52" w:rsidRDefault="00CC639B" w:rsidP="00F77113">
      <w:pPr>
        <w:pStyle w:val="NewBodyText"/>
      </w:pPr>
      <w:r w:rsidRPr="00727F52">
        <w:t>There is also a definition of “independent advocacy”, described as “a powerful tool” with several outcomes (p. 1):</w:t>
      </w:r>
    </w:p>
    <w:p w14:paraId="5BC8D58F" w14:textId="77777777" w:rsidR="00063AC7" w:rsidRPr="00727F52" w:rsidRDefault="00CC639B" w:rsidP="00F77113">
      <w:pPr>
        <w:pStyle w:val="IndentedBlockquote"/>
      </w:pPr>
      <w:r w:rsidRPr="00727F52">
        <w:t>Independent advocacy is a powerful tool in enabling people to:</w:t>
      </w:r>
    </w:p>
    <w:p w14:paraId="42B5C2CA" w14:textId="77777777" w:rsidR="00063AC7" w:rsidRPr="00F77113" w:rsidRDefault="00CC639B" w:rsidP="00B02288">
      <w:pPr>
        <w:pStyle w:val="ListBullet"/>
        <w:spacing w:before="80" w:after="80"/>
        <w:ind w:left="851"/>
        <w:rPr>
          <w:i/>
          <w:iCs/>
        </w:rPr>
      </w:pPr>
      <w:r w:rsidRPr="00F77113">
        <w:rPr>
          <w:i/>
          <w:iCs/>
          <w:spacing w:val="-4"/>
        </w:rPr>
        <w:t xml:space="preserve">have </w:t>
      </w:r>
      <w:r w:rsidRPr="00F77113">
        <w:rPr>
          <w:i/>
          <w:iCs/>
        </w:rPr>
        <w:t>a strong voice that is heard and responded</w:t>
      </w:r>
      <w:r w:rsidRPr="00F77113">
        <w:rPr>
          <w:i/>
          <w:iCs/>
          <w:spacing w:val="1"/>
        </w:rPr>
        <w:t xml:space="preserve"> </w:t>
      </w:r>
      <w:r w:rsidRPr="00F77113">
        <w:rPr>
          <w:i/>
          <w:iCs/>
        </w:rPr>
        <w:t>to</w:t>
      </w:r>
    </w:p>
    <w:p w14:paraId="51FE922E" w14:textId="77777777" w:rsidR="00063AC7" w:rsidRPr="00F77113" w:rsidRDefault="00CC639B" w:rsidP="00B02288">
      <w:pPr>
        <w:pStyle w:val="ListBullet"/>
        <w:spacing w:before="80" w:after="80"/>
        <w:ind w:left="851"/>
        <w:rPr>
          <w:i/>
          <w:iCs/>
        </w:rPr>
      </w:pPr>
      <w:r w:rsidRPr="00F77113">
        <w:rPr>
          <w:i/>
          <w:iCs/>
        </w:rPr>
        <w:t>achieve equality and social</w:t>
      </w:r>
      <w:r w:rsidRPr="00F77113">
        <w:rPr>
          <w:i/>
          <w:iCs/>
          <w:spacing w:val="-1"/>
        </w:rPr>
        <w:t xml:space="preserve"> </w:t>
      </w:r>
      <w:r w:rsidRPr="00F77113">
        <w:rPr>
          <w:i/>
          <w:iCs/>
        </w:rPr>
        <w:t>inclusion</w:t>
      </w:r>
    </w:p>
    <w:p w14:paraId="2E3ABD89" w14:textId="77777777" w:rsidR="00063AC7" w:rsidRPr="00F77113" w:rsidRDefault="00CC639B" w:rsidP="00B02288">
      <w:pPr>
        <w:pStyle w:val="ListBullet"/>
        <w:spacing w:before="80" w:after="80"/>
        <w:ind w:left="851"/>
        <w:rPr>
          <w:i/>
          <w:iCs/>
        </w:rPr>
      </w:pPr>
      <w:r w:rsidRPr="00F77113">
        <w:rPr>
          <w:i/>
          <w:iCs/>
          <w:spacing w:val="-4"/>
        </w:rPr>
        <w:t xml:space="preserve">have </w:t>
      </w:r>
      <w:r w:rsidRPr="00F77113">
        <w:rPr>
          <w:i/>
          <w:iCs/>
        </w:rPr>
        <w:t>their rights</w:t>
      </w:r>
      <w:r w:rsidRPr="00F77113">
        <w:rPr>
          <w:i/>
          <w:iCs/>
          <w:spacing w:val="4"/>
        </w:rPr>
        <w:t xml:space="preserve"> </w:t>
      </w:r>
      <w:r w:rsidRPr="00F77113">
        <w:rPr>
          <w:i/>
          <w:iCs/>
        </w:rPr>
        <w:t>upheld</w:t>
      </w:r>
    </w:p>
    <w:p w14:paraId="1E860DE8" w14:textId="77777777" w:rsidR="00063AC7" w:rsidRPr="00F77113" w:rsidRDefault="00CC639B" w:rsidP="00B02288">
      <w:pPr>
        <w:pStyle w:val="ListBullet"/>
        <w:spacing w:before="80" w:after="80"/>
        <w:ind w:left="851"/>
        <w:rPr>
          <w:i/>
          <w:iCs/>
        </w:rPr>
      </w:pPr>
      <w:r w:rsidRPr="00F77113">
        <w:rPr>
          <w:i/>
          <w:iCs/>
        </w:rPr>
        <w:t>increase their resilience and</w:t>
      </w:r>
      <w:r w:rsidRPr="00F77113">
        <w:rPr>
          <w:i/>
          <w:iCs/>
          <w:spacing w:val="-1"/>
        </w:rPr>
        <w:t xml:space="preserve"> </w:t>
      </w:r>
      <w:r w:rsidRPr="00F77113">
        <w:rPr>
          <w:i/>
          <w:iCs/>
        </w:rPr>
        <w:t>independence</w:t>
      </w:r>
    </w:p>
    <w:p w14:paraId="17D04EA8" w14:textId="77777777" w:rsidR="00092189" w:rsidRPr="00F77113" w:rsidRDefault="00CC639B" w:rsidP="00B02288">
      <w:pPr>
        <w:pStyle w:val="ListBullet"/>
        <w:spacing w:before="80" w:after="80"/>
        <w:ind w:left="851"/>
        <w:rPr>
          <w:i/>
          <w:iCs/>
        </w:rPr>
      </w:pPr>
      <w:r w:rsidRPr="00F77113">
        <w:rPr>
          <w:i/>
          <w:iCs/>
        </w:rPr>
        <w:t xml:space="preserve">live the life that they want in the </w:t>
      </w:r>
      <w:r w:rsidRPr="00F77113">
        <w:rPr>
          <w:i/>
          <w:iCs/>
          <w:spacing w:val="-5"/>
        </w:rPr>
        <w:t xml:space="preserve">way </w:t>
      </w:r>
      <w:r w:rsidRPr="00F77113">
        <w:rPr>
          <w:i/>
          <w:iCs/>
        </w:rPr>
        <w:t>that they want.</w:t>
      </w:r>
    </w:p>
    <w:p w14:paraId="2D66408D" w14:textId="77777777" w:rsidR="00063AC7" w:rsidRPr="00727F52" w:rsidRDefault="00CC639B" w:rsidP="006E4496">
      <w:pPr>
        <w:pStyle w:val="Heading3"/>
      </w:pPr>
      <w:bookmarkStart w:id="203" w:name="_Toc29899592"/>
      <w:r w:rsidRPr="00727F52">
        <w:t>Underlying Principles</w:t>
      </w:r>
      <w:bookmarkEnd w:id="203"/>
    </w:p>
    <w:p w14:paraId="46C71992" w14:textId="7AECC04D" w:rsidR="00092189" w:rsidRDefault="00CC639B" w:rsidP="00F77113">
      <w:pPr>
        <w:pStyle w:val="NewBodyText"/>
      </w:pPr>
      <w:r w:rsidRPr="00727F52">
        <w:t>As described above there are numerous definitions of disability advocacy and individual advocacy.</w:t>
      </w:r>
    </w:p>
    <w:p w14:paraId="52D9D74F" w14:textId="77777777" w:rsidR="00092189" w:rsidRDefault="00CC639B" w:rsidP="00F77113">
      <w:pPr>
        <w:pStyle w:val="NewBodyText"/>
      </w:pPr>
      <w:r w:rsidRPr="00727F52">
        <w:t>What the definitions have in common is that they’re all based on some consistent underlying principles.</w:t>
      </w:r>
    </w:p>
    <w:p w14:paraId="68E6E8D1" w14:textId="16CDB333" w:rsidR="00092189" w:rsidRDefault="00CC639B" w:rsidP="00336DE7">
      <w:pPr>
        <w:pStyle w:val="NewBodyText"/>
      </w:pPr>
      <w:r w:rsidRPr="00727F52">
        <w:t>The underlying principles of advocacy stem from the Convention on the Rights of Persons with Disabilities (UN General Assembly, 2007) which sets out well known principles within the disability sector which aren’t repeated here.</w:t>
      </w:r>
      <w:r w:rsidR="00336DE7">
        <w:t xml:space="preserve"> </w:t>
      </w:r>
      <w:r w:rsidRPr="00727F52">
        <w:t>However, it is through those principles that we understand the importance of advocacy in a well-functioning disability sector.</w:t>
      </w:r>
    </w:p>
    <w:p w14:paraId="2B23053E" w14:textId="4A0C70CF" w:rsidR="00063AC7" w:rsidRPr="00727F52" w:rsidRDefault="00CC639B" w:rsidP="00336DE7">
      <w:pPr>
        <w:pStyle w:val="NewBodyText"/>
      </w:pPr>
      <w:r w:rsidRPr="00727F52">
        <w:t>The Victorian Disability Advocacy Program Review Summary (State of Victoria, 2016, p.1) states that advocacy is a critical safeguard to uphold and promote the rights of people with a disability.</w:t>
      </w:r>
      <w:r w:rsidR="00336DE7">
        <w:t xml:space="preserve"> </w:t>
      </w:r>
      <w:r w:rsidRPr="00727F52">
        <w:t>The underlying strength of the [Victorian] system is</w:t>
      </w:r>
      <w:r w:rsidR="00F77113">
        <w:t xml:space="preserve"> </w:t>
      </w:r>
      <w:r w:rsidRPr="00727F52">
        <w:t xml:space="preserve">in its commitment to human rights and </w:t>
      </w:r>
      <w:r w:rsidRPr="00727F52">
        <w:rPr>
          <w:spacing w:val="-4"/>
        </w:rPr>
        <w:t xml:space="preserve">empowerment </w:t>
      </w:r>
      <w:r w:rsidRPr="00727F52">
        <w:t>of people with a disability.</w:t>
      </w:r>
    </w:p>
    <w:p w14:paraId="77CAA0D7" w14:textId="5A509B7A" w:rsidR="00063AC7" w:rsidRDefault="00CC639B" w:rsidP="00F77113">
      <w:pPr>
        <w:pStyle w:val="NewBodyText"/>
      </w:pPr>
      <w:r w:rsidRPr="00727F52">
        <w:t>One of the underlying assumptions of disability advocacy is that it results in social benefit.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4851"/>
        <w:tblCellMar>
          <w:top w:w="284" w:type="dxa"/>
          <w:left w:w="284" w:type="dxa"/>
          <w:bottom w:w="284" w:type="dxa"/>
          <w:right w:w="284" w:type="dxa"/>
        </w:tblCellMar>
        <w:tblLook w:val="04A0" w:firstRow="1" w:lastRow="0" w:firstColumn="1" w:lastColumn="0" w:noHBand="0" w:noVBand="1"/>
        <w:tblDescription w:val="Rights quote"/>
      </w:tblPr>
      <w:tblGrid>
        <w:gridCol w:w="9117"/>
      </w:tblGrid>
      <w:tr w:rsidR="00336DE7" w:rsidRPr="00123D29" w14:paraId="6DC81395" w14:textId="77777777" w:rsidTr="00171447">
        <w:trPr>
          <w:trHeight w:val="990"/>
          <w:tblHeader/>
        </w:trPr>
        <w:tc>
          <w:tcPr>
            <w:tcW w:w="9117" w:type="dxa"/>
            <w:shd w:val="clear" w:color="auto" w:fill="334851"/>
          </w:tcPr>
          <w:p w14:paraId="5CA9DF44" w14:textId="77777777" w:rsidR="00336DE7" w:rsidRPr="009C4CBD" w:rsidRDefault="00336DE7" w:rsidP="000F1A34">
            <w:pPr>
              <w:pStyle w:val="Calloutbox-green"/>
            </w:pPr>
            <w:r w:rsidRPr="009C4CBD">
              <w:t>Rights</w:t>
            </w:r>
          </w:p>
          <w:p w14:paraId="7BE726CA" w14:textId="77777777" w:rsidR="00336DE7" w:rsidRPr="003B74E9" w:rsidRDefault="00336DE7" w:rsidP="000F1A34">
            <w:pPr>
              <w:pStyle w:val="Calloutbox-white"/>
            </w:pPr>
            <w:r w:rsidRPr="009C4CBD">
              <w:t>People with disability have the same right as other members of Australian society to realise their full potential. They should be supported to participate in and contribute to social and economic life.</w:t>
            </w:r>
          </w:p>
        </w:tc>
      </w:tr>
    </w:tbl>
    <w:p w14:paraId="33E304EB" w14:textId="77777777" w:rsidR="00063AC7" w:rsidRPr="00727F52" w:rsidRDefault="00CC639B" w:rsidP="00F77113">
      <w:pPr>
        <w:pStyle w:val="NewBodyText"/>
      </w:pPr>
      <w:r w:rsidRPr="00727F52">
        <w:t>Professor Anne Daly and others measured the social benefit in economic terms, undertaking a cost benefit analysis of independent disability advocacy (Daly Et al, 2017, p.5). Their central finding is that:</w:t>
      </w:r>
    </w:p>
    <w:p w14:paraId="2740709B" w14:textId="77777777" w:rsidR="00092189" w:rsidRDefault="00CC639B" w:rsidP="00F77113">
      <w:pPr>
        <w:pStyle w:val="IndentedBlockquote"/>
      </w:pPr>
      <w:r w:rsidRPr="00727F52">
        <w:t>Independent disability advocacy provides a substantial net benefit to the Australian economy. In 2017, the aggregate NPV of independent advocacy for people with disability in Australia is measured at almost $600 million in 2017 dollars. The benefit cost ratio of 3.5:1 is high compared with other investments. The results validate the economic rationale for government funding for independent advocacy for people with disability in Australia and its continuation.</w:t>
      </w:r>
    </w:p>
    <w:p w14:paraId="6E2CBDDA" w14:textId="77777777" w:rsidR="00092189" w:rsidRDefault="00CC639B" w:rsidP="00F77113">
      <w:pPr>
        <w:pStyle w:val="NewBodyText"/>
      </w:pPr>
      <w:r w:rsidRPr="00727F52">
        <w:t>In other words, for every dollar invested in independent advocacy for people with disability, the result was $3.50 worth of value.</w:t>
      </w:r>
    </w:p>
    <w:p w14:paraId="457C4257" w14:textId="77777777" w:rsidR="00092189" w:rsidRDefault="00CC639B" w:rsidP="00F77113">
      <w:pPr>
        <w:pStyle w:val="NewBodyText"/>
      </w:pPr>
      <w:r w:rsidRPr="00727F52">
        <w:t>The authors also argue in support of individual advocacy on other grounds. They note the important role that advocacy plays in helping to stem abuse, in acting on behalf of those that couldn’t otherwise act, in providing information for those that need it across numerous areas, and in providing information necessary for assisting with systemic advocacy.</w:t>
      </w:r>
    </w:p>
    <w:p w14:paraId="4B09DE0B" w14:textId="77777777" w:rsidR="00063AC7" w:rsidRPr="00727F52" w:rsidRDefault="00CC639B" w:rsidP="00F77113">
      <w:pPr>
        <w:pStyle w:val="NewBodyText"/>
      </w:pPr>
      <w:r w:rsidRPr="00727F52">
        <w:t>It is worth quoting the extensive benefit side of the equation put forward by the authors (p16 -17):</w:t>
      </w:r>
    </w:p>
    <w:p w14:paraId="54982F0D" w14:textId="77777777" w:rsidR="00063AC7" w:rsidRPr="00727F52" w:rsidRDefault="00CC639B" w:rsidP="00F77113">
      <w:pPr>
        <w:pStyle w:val="IndentedBlockquote"/>
      </w:pPr>
      <w:r w:rsidRPr="00727F52">
        <w:t>The benefits of independent advocacy included in this CBA are:</w:t>
      </w:r>
    </w:p>
    <w:p w14:paraId="6D51E481" w14:textId="77777777" w:rsidR="00063AC7" w:rsidRPr="00F77113" w:rsidRDefault="00CC639B" w:rsidP="00F77113">
      <w:pPr>
        <w:pStyle w:val="BlockquoteBullet"/>
      </w:pPr>
      <w:r w:rsidRPr="00F77113">
        <w:t>Reduced costs for governments (resources freed for their next best use);</w:t>
      </w:r>
      <w:r w:rsidRPr="00F77113">
        <w:rPr>
          <w:spacing w:val="-21"/>
        </w:rPr>
        <w:t xml:space="preserve"> </w:t>
      </w:r>
      <w:r w:rsidRPr="00F77113">
        <w:t>and</w:t>
      </w:r>
    </w:p>
    <w:p w14:paraId="79B82072" w14:textId="77777777" w:rsidR="00063AC7" w:rsidRPr="00727F52" w:rsidRDefault="00CC639B" w:rsidP="00F77113">
      <w:pPr>
        <w:pStyle w:val="BlockquoteBullet"/>
      </w:pPr>
      <w:r w:rsidRPr="00727F52">
        <w:t>More productive employment for people with disability;</w:t>
      </w:r>
      <w:r w:rsidRPr="00727F52">
        <w:rPr>
          <w:spacing w:val="-3"/>
        </w:rPr>
        <w:t xml:space="preserve"> </w:t>
      </w:r>
      <w:r w:rsidRPr="00727F52">
        <w:t>and</w:t>
      </w:r>
    </w:p>
    <w:p w14:paraId="27C1B1B9" w14:textId="77777777" w:rsidR="00063AC7" w:rsidRPr="00727F52" w:rsidRDefault="00CC639B" w:rsidP="00F77113">
      <w:pPr>
        <w:pStyle w:val="BlockquoteBullet"/>
      </w:pPr>
      <w:r w:rsidRPr="00727F52">
        <w:t>Better educational outcomes for people with disability;</w:t>
      </w:r>
      <w:r w:rsidRPr="00727F52">
        <w:rPr>
          <w:spacing w:val="-2"/>
        </w:rPr>
        <w:t xml:space="preserve"> </w:t>
      </w:r>
      <w:r w:rsidRPr="00727F52">
        <w:t>and</w:t>
      </w:r>
    </w:p>
    <w:p w14:paraId="4CCBC6DF" w14:textId="77777777" w:rsidR="00063AC7" w:rsidRPr="00727F52" w:rsidRDefault="00CC639B" w:rsidP="00F77113">
      <w:pPr>
        <w:pStyle w:val="BlockquoteBullet"/>
      </w:pPr>
      <w:r w:rsidRPr="00727F52">
        <w:t>Better health outcomes for people with disability;</w:t>
      </w:r>
      <w:r w:rsidRPr="00727F52">
        <w:rPr>
          <w:spacing w:val="-2"/>
        </w:rPr>
        <w:t xml:space="preserve"> </w:t>
      </w:r>
      <w:r w:rsidRPr="00727F52">
        <w:t>and</w:t>
      </w:r>
    </w:p>
    <w:p w14:paraId="4099297C" w14:textId="77777777" w:rsidR="00092189" w:rsidRDefault="00CC639B" w:rsidP="00F77113">
      <w:pPr>
        <w:pStyle w:val="BlockquoteBullet"/>
      </w:pPr>
      <w:r w:rsidRPr="00727F52">
        <w:t>Better child protection outcomes for people with</w:t>
      </w:r>
      <w:r w:rsidRPr="00727F52">
        <w:rPr>
          <w:spacing w:val="-5"/>
        </w:rPr>
        <w:t xml:space="preserve"> </w:t>
      </w:r>
      <w:r w:rsidRPr="00727F52">
        <w:t>disability.</w:t>
      </w:r>
    </w:p>
    <w:p w14:paraId="4ED95708" w14:textId="77777777" w:rsidR="00063AC7" w:rsidRPr="00727F52" w:rsidRDefault="00CC639B" w:rsidP="00FD6682">
      <w:pPr>
        <w:pStyle w:val="IndentedBlockquote"/>
      </w:pPr>
      <w:r w:rsidRPr="00727F52">
        <w:t xml:space="preserve">The benefits for </w:t>
      </w:r>
      <w:r w:rsidRPr="00727F52">
        <w:rPr>
          <w:b/>
        </w:rPr>
        <w:t xml:space="preserve">people with disability </w:t>
      </w:r>
      <w:r w:rsidRPr="00727F52">
        <w:t>from independent advocacy are substantial. People with disability gain:</w:t>
      </w:r>
    </w:p>
    <w:p w14:paraId="02ECB7B6" w14:textId="77777777" w:rsidR="00063AC7" w:rsidRPr="00F77113" w:rsidRDefault="00CC639B" w:rsidP="00FD6682">
      <w:pPr>
        <w:pStyle w:val="BlockquoteBullet"/>
      </w:pPr>
      <w:r w:rsidRPr="00F77113">
        <w:t>A</w:t>
      </w:r>
      <w:r w:rsidRPr="00F77113">
        <w:rPr>
          <w:spacing w:val="-8"/>
        </w:rPr>
        <w:t xml:space="preserve"> </w:t>
      </w:r>
      <w:r w:rsidRPr="00F77113">
        <w:t>voice;</w:t>
      </w:r>
    </w:p>
    <w:p w14:paraId="4E506083" w14:textId="77777777" w:rsidR="00063AC7" w:rsidRPr="00727F52" w:rsidRDefault="00CC639B" w:rsidP="00FD6682">
      <w:pPr>
        <w:pStyle w:val="BlockquoteBullet"/>
      </w:pPr>
      <w:r w:rsidRPr="00727F52">
        <w:t xml:space="preserve">Increased confidence, self-esteem, </w:t>
      </w:r>
      <w:r w:rsidRPr="00727F52">
        <w:rPr>
          <w:spacing w:val="-3"/>
        </w:rPr>
        <w:t xml:space="preserve">dignity, </w:t>
      </w:r>
      <w:r w:rsidRPr="00727F52">
        <w:t>respect, independence, choice</w:t>
      </w:r>
      <w:r w:rsidRPr="00727F52">
        <w:rPr>
          <w:spacing w:val="-22"/>
        </w:rPr>
        <w:t xml:space="preserve"> </w:t>
      </w:r>
      <w:r w:rsidRPr="00727F52">
        <w:t>and control;</w:t>
      </w:r>
    </w:p>
    <w:p w14:paraId="7C935F8D" w14:textId="77777777" w:rsidR="00063AC7" w:rsidRPr="00727F52" w:rsidRDefault="00CC639B" w:rsidP="00FD6682">
      <w:pPr>
        <w:pStyle w:val="BlockquoteBullet"/>
      </w:pPr>
      <w:r w:rsidRPr="00727F52">
        <w:t>Empowerment and personal</w:t>
      </w:r>
      <w:r w:rsidRPr="00727F52">
        <w:rPr>
          <w:spacing w:val="-1"/>
        </w:rPr>
        <w:t xml:space="preserve"> </w:t>
      </w:r>
      <w:r w:rsidRPr="00727F52">
        <w:t>development;</w:t>
      </w:r>
    </w:p>
    <w:p w14:paraId="3CC58C86" w14:textId="77777777" w:rsidR="00063AC7" w:rsidRPr="00727F52" w:rsidRDefault="00CC639B" w:rsidP="00FD6682">
      <w:pPr>
        <w:pStyle w:val="BlockquoteBullet"/>
      </w:pPr>
      <w:r w:rsidRPr="00727F52">
        <w:t>Raised expectations about what is</w:t>
      </w:r>
      <w:r w:rsidRPr="00727F52">
        <w:rPr>
          <w:spacing w:val="-2"/>
        </w:rPr>
        <w:t xml:space="preserve"> </w:t>
      </w:r>
      <w:r w:rsidRPr="00727F52">
        <w:t>possible;</w:t>
      </w:r>
    </w:p>
    <w:p w14:paraId="01ACC487" w14:textId="77777777" w:rsidR="00063AC7" w:rsidRPr="00727F52" w:rsidRDefault="00CC639B" w:rsidP="00FD6682">
      <w:pPr>
        <w:pStyle w:val="BlockquoteBullet"/>
      </w:pPr>
      <w:r w:rsidRPr="00727F52">
        <w:t>Improved health and</w:t>
      </w:r>
      <w:r w:rsidRPr="00727F52">
        <w:rPr>
          <w:spacing w:val="-1"/>
        </w:rPr>
        <w:t xml:space="preserve"> </w:t>
      </w:r>
      <w:r w:rsidRPr="00727F52">
        <w:t>wellbeing;</w:t>
      </w:r>
    </w:p>
    <w:p w14:paraId="5BFC2C55" w14:textId="77777777" w:rsidR="00063AC7" w:rsidRPr="00727F52" w:rsidRDefault="00CC639B" w:rsidP="00FD6682">
      <w:pPr>
        <w:pStyle w:val="BlockquoteBullet"/>
      </w:pPr>
      <w:r w:rsidRPr="00727F52">
        <w:t>Reduced mental</w:t>
      </w:r>
      <w:r w:rsidRPr="00727F52">
        <w:rPr>
          <w:spacing w:val="-1"/>
        </w:rPr>
        <w:t xml:space="preserve"> </w:t>
      </w:r>
      <w:r w:rsidRPr="00727F52">
        <w:t>distress;</w:t>
      </w:r>
    </w:p>
    <w:p w14:paraId="743DA90C" w14:textId="77777777" w:rsidR="00063AC7" w:rsidRPr="00727F52" w:rsidRDefault="00CC639B" w:rsidP="00FD6682">
      <w:pPr>
        <w:pStyle w:val="BlockquoteBullet"/>
      </w:pPr>
      <w:r w:rsidRPr="00727F52">
        <w:t>Increased feeling of being safe and</w:t>
      </w:r>
      <w:r w:rsidRPr="00727F52">
        <w:rPr>
          <w:spacing w:val="-1"/>
        </w:rPr>
        <w:t xml:space="preserve"> </w:t>
      </w:r>
      <w:r w:rsidRPr="00727F52">
        <w:t>secure;</w:t>
      </w:r>
    </w:p>
    <w:p w14:paraId="7C8B1EFA" w14:textId="77777777" w:rsidR="00063AC7" w:rsidRPr="00727F52" w:rsidRDefault="00CC639B" w:rsidP="00FD6682">
      <w:pPr>
        <w:pStyle w:val="BlockquoteBullet"/>
      </w:pPr>
      <w:r w:rsidRPr="00727F52">
        <w:t>A more positive</w:t>
      </w:r>
      <w:r w:rsidRPr="00727F52">
        <w:rPr>
          <w:spacing w:val="-1"/>
        </w:rPr>
        <w:t xml:space="preserve"> </w:t>
      </w:r>
      <w:r w:rsidRPr="00727F52">
        <w:t>self-identity;</w:t>
      </w:r>
    </w:p>
    <w:p w14:paraId="58F211FF" w14:textId="77777777" w:rsidR="00063AC7" w:rsidRPr="00727F52" w:rsidRDefault="00CC639B" w:rsidP="00FD6682">
      <w:pPr>
        <w:pStyle w:val="BlockquoteBullet"/>
      </w:pPr>
      <w:r w:rsidRPr="00727F52">
        <w:t>Increased ability to access and use information and</w:t>
      </w:r>
      <w:r w:rsidRPr="00727F52">
        <w:rPr>
          <w:spacing w:val="-23"/>
        </w:rPr>
        <w:t xml:space="preserve"> </w:t>
      </w:r>
      <w:r w:rsidRPr="00727F52">
        <w:t>services;</w:t>
      </w:r>
    </w:p>
    <w:p w14:paraId="59A94AE3" w14:textId="77777777" w:rsidR="00063AC7" w:rsidRPr="00727F52" w:rsidRDefault="00CC639B" w:rsidP="00FD6682">
      <w:pPr>
        <w:pStyle w:val="BlockquoteBullet"/>
      </w:pPr>
      <w:r w:rsidRPr="00727F52">
        <w:t>Increased ability to gain and retain meaningful</w:t>
      </w:r>
      <w:r w:rsidRPr="00727F52">
        <w:rPr>
          <w:spacing w:val="-14"/>
        </w:rPr>
        <w:t xml:space="preserve"> </w:t>
      </w:r>
      <w:r w:rsidRPr="00727F52">
        <w:t>employment;</w:t>
      </w:r>
    </w:p>
    <w:p w14:paraId="4EAADA3A" w14:textId="77777777" w:rsidR="00063AC7" w:rsidRPr="00727F52" w:rsidRDefault="00CC639B" w:rsidP="00FD6682">
      <w:pPr>
        <w:pStyle w:val="BlockquoteBullet"/>
      </w:pPr>
      <w:r w:rsidRPr="00727F52">
        <w:t>Increased ability to apply for housing and benefits;</w:t>
      </w:r>
      <w:r w:rsidRPr="00727F52">
        <w:rPr>
          <w:spacing w:val="-2"/>
        </w:rPr>
        <w:t xml:space="preserve"> </w:t>
      </w:r>
      <w:r w:rsidRPr="00727F52">
        <w:t>and</w:t>
      </w:r>
    </w:p>
    <w:p w14:paraId="0B82D544" w14:textId="77777777" w:rsidR="00092189" w:rsidRDefault="00CC639B" w:rsidP="00FD6682">
      <w:pPr>
        <w:pStyle w:val="BlockquoteBullet"/>
      </w:pPr>
      <w:r w:rsidRPr="00727F52">
        <w:t>Networks and support to build</w:t>
      </w:r>
      <w:r w:rsidRPr="00727F52">
        <w:rPr>
          <w:spacing w:val="-1"/>
        </w:rPr>
        <w:t xml:space="preserve"> </w:t>
      </w:r>
      <w:r w:rsidRPr="00727F52">
        <w:t>relationships.</w:t>
      </w:r>
    </w:p>
    <w:p w14:paraId="353C3E49" w14:textId="77777777" w:rsidR="00063AC7" w:rsidRPr="00727F52" w:rsidRDefault="00CC639B" w:rsidP="00F77113">
      <w:pPr>
        <w:pStyle w:val="IndentedBlockquote"/>
      </w:pPr>
      <w:r w:rsidRPr="00727F52">
        <w:t xml:space="preserve">The benefits for </w:t>
      </w:r>
      <w:r w:rsidRPr="00727F52">
        <w:rPr>
          <w:b/>
        </w:rPr>
        <w:t xml:space="preserve">carers </w:t>
      </w:r>
      <w:r w:rsidRPr="00727F52">
        <w:t>from independent advocacy are substantial. The carers gain:</w:t>
      </w:r>
    </w:p>
    <w:p w14:paraId="632E5347" w14:textId="77777777" w:rsidR="00063AC7" w:rsidRPr="00727F52" w:rsidRDefault="00CC639B" w:rsidP="002940E0">
      <w:pPr>
        <w:pStyle w:val="BlockquoteBullet"/>
      </w:pPr>
      <w:r w:rsidRPr="00727F52">
        <w:t>A</w:t>
      </w:r>
      <w:r w:rsidRPr="00727F52">
        <w:rPr>
          <w:spacing w:val="-1"/>
        </w:rPr>
        <w:t xml:space="preserve"> </w:t>
      </w:r>
      <w:r w:rsidRPr="00727F52">
        <w:t>voice;</w:t>
      </w:r>
    </w:p>
    <w:p w14:paraId="033DC60E" w14:textId="77777777" w:rsidR="00063AC7" w:rsidRPr="00727F52" w:rsidRDefault="00CC639B" w:rsidP="002940E0">
      <w:pPr>
        <w:pStyle w:val="BlockquoteBullet"/>
      </w:pPr>
      <w:r w:rsidRPr="00727F52">
        <w:t>Boosted</w:t>
      </w:r>
      <w:r w:rsidRPr="00727F52">
        <w:rPr>
          <w:spacing w:val="-1"/>
        </w:rPr>
        <w:t xml:space="preserve"> </w:t>
      </w:r>
      <w:r w:rsidRPr="00727F52">
        <w:t>morale;</w:t>
      </w:r>
    </w:p>
    <w:p w14:paraId="73E3B2D7" w14:textId="77777777" w:rsidR="00063AC7" w:rsidRPr="00727F52" w:rsidRDefault="00CC639B" w:rsidP="002940E0">
      <w:pPr>
        <w:pStyle w:val="BlockquoteBullet"/>
      </w:pPr>
      <w:r w:rsidRPr="00727F52">
        <w:t xml:space="preserve">Increased confidence, self-esteem, </w:t>
      </w:r>
      <w:r w:rsidRPr="00727F52">
        <w:rPr>
          <w:spacing w:val="-3"/>
        </w:rPr>
        <w:t xml:space="preserve">dignity, </w:t>
      </w:r>
      <w:r w:rsidRPr="00727F52">
        <w:t>respect, independence, choice</w:t>
      </w:r>
      <w:r w:rsidRPr="00727F52">
        <w:rPr>
          <w:spacing w:val="-22"/>
        </w:rPr>
        <w:t xml:space="preserve"> </w:t>
      </w:r>
      <w:r w:rsidRPr="00727F52">
        <w:t>and control;</w:t>
      </w:r>
    </w:p>
    <w:p w14:paraId="0150E550" w14:textId="77777777" w:rsidR="00063AC7" w:rsidRPr="00727F52" w:rsidRDefault="00CC639B" w:rsidP="002940E0">
      <w:pPr>
        <w:pStyle w:val="BlockquoteBullet"/>
      </w:pPr>
      <w:r w:rsidRPr="00727F52">
        <w:t>Empowerment and personal</w:t>
      </w:r>
      <w:r w:rsidRPr="00727F52">
        <w:rPr>
          <w:spacing w:val="-1"/>
        </w:rPr>
        <w:t xml:space="preserve"> </w:t>
      </w:r>
      <w:r w:rsidRPr="00727F52">
        <w:t>development;</w:t>
      </w:r>
    </w:p>
    <w:p w14:paraId="1779D434" w14:textId="77777777" w:rsidR="00063AC7" w:rsidRPr="00727F52" w:rsidRDefault="00CC639B" w:rsidP="002940E0">
      <w:pPr>
        <w:pStyle w:val="BlockquoteBullet"/>
      </w:pPr>
      <w:r w:rsidRPr="00727F52">
        <w:t>Raised expectations about what is</w:t>
      </w:r>
      <w:r w:rsidRPr="00727F52">
        <w:rPr>
          <w:spacing w:val="-2"/>
        </w:rPr>
        <w:t xml:space="preserve"> </w:t>
      </w:r>
      <w:r w:rsidRPr="00727F52">
        <w:t>possible;</w:t>
      </w:r>
    </w:p>
    <w:p w14:paraId="37CE93D4" w14:textId="77777777" w:rsidR="00063AC7" w:rsidRPr="00727F52" w:rsidRDefault="00CC639B" w:rsidP="002940E0">
      <w:pPr>
        <w:pStyle w:val="BlockquoteBullet"/>
      </w:pPr>
      <w:r w:rsidRPr="00727F52">
        <w:t>Increased capacity to gain and retain paid</w:t>
      </w:r>
      <w:r w:rsidRPr="00727F52">
        <w:rPr>
          <w:spacing w:val="-2"/>
        </w:rPr>
        <w:t xml:space="preserve"> </w:t>
      </w:r>
      <w:r w:rsidRPr="00727F52">
        <w:t>work;</w:t>
      </w:r>
    </w:p>
    <w:p w14:paraId="0B09EF31" w14:textId="77777777" w:rsidR="00063AC7" w:rsidRPr="00727F52" w:rsidRDefault="00CC639B" w:rsidP="002940E0">
      <w:pPr>
        <w:pStyle w:val="BlockquoteBullet"/>
      </w:pPr>
      <w:r w:rsidRPr="00727F52">
        <w:t>Improved health and wellbeing;</w:t>
      </w:r>
      <w:r w:rsidRPr="00727F52">
        <w:rPr>
          <w:spacing w:val="-1"/>
        </w:rPr>
        <w:t xml:space="preserve"> </w:t>
      </w:r>
      <w:r w:rsidRPr="00727F52">
        <w:t>and</w:t>
      </w:r>
    </w:p>
    <w:p w14:paraId="1729EB64" w14:textId="77777777" w:rsidR="00092189" w:rsidRDefault="00CC639B" w:rsidP="002940E0">
      <w:pPr>
        <w:pStyle w:val="BlockquoteBullet"/>
      </w:pPr>
      <w:r w:rsidRPr="00727F52">
        <w:t>Reduced mental</w:t>
      </w:r>
      <w:r w:rsidRPr="00727F52">
        <w:rPr>
          <w:spacing w:val="-1"/>
        </w:rPr>
        <w:t xml:space="preserve"> </w:t>
      </w:r>
      <w:r w:rsidRPr="00727F52">
        <w:t>distress.</w:t>
      </w:r>
    </w:p>
    <w:p w14:paraId="3E3824D5" w14:textId="77777777" w:rsidR="00063AC7" w:rsidRPr="00727F52" w:rsidRDefault="00CC639B" w:rsidP="002940E0">
      <w:pPr>
        <w:pStyle w:val="IndentedBlockquote"/>
      </w:pPr>
      <w:r w:rsidRPr="00727F52">
        <w:t xml:space="preserve">The benefits for the </w:t>
      </w:r>
      <w:r w:rsidRPr="00727F52">
        <w:rPr>
          <w:b/>
        </w:rPr>
        <w:t xml:space="preserve">disability sector </w:t>
      </w:r>
      <w:r w:rsidRPr="00727F52">
        <w:t>from independent advocacy are substantial. The sector gains:</w:t>
      </w:r>
    </w:p>
    <w:p w14:paraId="0AE9E07D" w14:textId="77777777" w:rsidR="00063AC7" w:rsidRPr="00727F52" w:rsidRDefault="00CC639B" w:rsidP="002940E0">
      <w:pPr>
        <w:pStyle w:val="BlockquoteBullet"/>
      </w:pPr>
      <w:r w:rsidRPr="00727F52">
        <w:t>A long-term</w:t>
      </w:r>
      <w:r w:rsidRPr="00727F52">
        <w:rPr>
          <w:spacing w:val="-1"/>
        </w:rPr>
        <w:t xml:space="preserve"> </w:t>
      </w:r>
      <w:r w:rsidRPr="00727F52">
        <w:t>view;</w:t>
      </w:r>
    </w:p>
    <w:p w14:paraId="4955DE79" w14:textId="77777777" w:rsidR="00063AC7" w:rsidRPr="00727F52" w:rsidRDefault="00CC639B" w:rsidP="002940E0">
      <w:pPr>
        <w:pStyle w:val="BlockquoteBullet"/>
      </w:pPr>
      <w:r w:rsidRPr="00727F52">
        <w:t>Opportunities for people with a</w:t>
      </w:r>
      <w:r w:rsidRPr="00727F52">
        <w:rPr>
          <w:spacing w:val="-1"/>
        </w:rPr>
        <w:t xml:space="preserve"> </w:t>
      </w:r>
      <w:r w:rsidRPr="00727F52">
        <w:t>disability;</w:t>
      </w:r>
    </w:p>
    <w:p w14:paraId="7E44913C" w14:textId="77777777" w:rsidR="00063AC7" w:rsidRPr="00727F52" w:rsidRDefault="00CC639B" w:rsidP="002940E0">
      <w:pPr>
        <w:pStyle w:val="BlockquoteBullet"/>
      </w:pPr>
      <w:r w:rsidRPr="00727F52">
        <w:t>Grass roots</w:t>
      </w:r>
      <w:r w:rsidRPr="00727F52">
        <w:rPr>
          <w:spacing w:val="-1"/>
        </w:rPr>
        <w:t xml:space="preserve"> </w:t>
      </w:r>
      <w:r w:rsidRPr="00727F52">
        <w:t>support;</w:t>
      </w:r>
    </w:p>
    <w:p w14:paraId="27849D5D" w14:textId="77777777" w:rsidR="00063AC7" w:rsidRPr="00727F52" w:rsidRDefault="00CC639B" w:rsidP="002940E0">
      <w:pPr>
        <w:pStyle w:val="BlockquoteBullet"/>
      </w:pPr>
      <w:r w:rsidRPr="00727F52">
        <w:t>Information to help break down</w:t>
      </w:r>
      <w:r w:rsidRPr="00727F52">
        <w:rPr>
          <w:spacing w:val="-2"/>
        </w:rPr>
        <w:t xml:space="preserve"> </w:t>
      </w:r>
      <w:r w:rsidRPr="00727F52">
        <w:t>stereotypes;</w:t>
      </w:r>
    </w:p>
    <w:p w14:paraId="2595C849" w14:textId="77777777" w:rsidR="00063AC7" w:rsidRPr="00727F52" w:rsidRDefault="00CC639B" w:rsidP="002940E0">
      <w:pPr>
        <w:pStyle w:val="BlockquoteBullet"/>
      </w:pPr>
      <w:r w:rsidRPr="00727F52">
        <w:t>Earlier intervention (reduced use of more intensive services later</w:t>
      </w:r>
      <w:r w:rsidRPr="00727F52">
        <w:rPr>
          <w:spacing w:val="-8"/>
        </w:rPr>
        <w:t xml:space="preserve"> </w:t>
      </w:r>
      <w:r w:rsidRPr="00727F52">
        <w:t>on);</w:t>
      </w:r>
    </w:p>
    <w:p w14:paraId="7E3167A4" w14:textId="77777777" w:rsidR="00063AC7" w:rsidRPr="00727F52" w:rsidRDefault="00CC639B" w:rsidP="002940E0">
      <w:pPr>
        <w:pStyle w:val="BlockquoteBullet"/>
      </w:pPr>
      <w:r w:rsidRPr="00727F52">
        <w:t>Reduced need for services to provide more intensive support where issues</w:t>
      </w:r>
      <w:r w:rsidRPr="00727F52">
        <w:rPr>
          <w:spacing w:val="-35"/>
        </w:rPr>
        <w:t xml:space="preserve"> </w:t>
      </w:r>
      <w:r w:rsidRPr="00727F52">
        <w:rPr>
          <w:spacing w:val="-4"/>
        </w:rPr>
        <w:t xml:space="preserve">can </w:t>
      </w:r>
      <w:r w:rsidRPr="00727F52">
        <w:t>be</w:t>
      </w:r>
      <w:r w:rsidRPr="00727F52">
        <w:rPr>
          <w:spacing w:val="-1"/>
        </w:rPr>
        <w:t xml:space="preserve"> </w:t>
      </w:r>
      <w:r w:rsidRPr="00727F52">
        <w:t>resolved;</w:t>
      </w:r>
    </w:p>
    <w:p w14:paraId="4861F796" w14:textId="77777777" w:rsidR="00063AC7" w:rsidRPr="00727F52" w:rsidRDefault="00CC639B" w:rsidP="002940E0">
      <w:pPr>
        <w:pStyle w:val="BlockquoteBullet"/>
      </w:pPr>
      <w:r w:rsidRPr="00727F52">
        <w:t>before behaviours of concern</w:t>
      </w:r>
      <w:r w:rsidRPr="00727F52">
        <w:rPr>
          <w:spacing w:val="-2"/>
        </w:rPr>
        <w:t xml:space="preserve"> </w:t>
      </w:r>
      <w:r w:rsidRPr="00727F52">
        <w:t>escalate;</w:t>
      </w:r>
    </w:p>
    <w:p w14:paraId="71641CD1" w14:textId="77777777" w:rsidR="00063AC7" w:rsidRPr="00727F52" w:rsidRDefault="00CC639B" w:rsidP="002940E0">
      <w:pPr>
        <w:pStyle w:val="BlockquoteBullet"/>
      </w:pPr>
      <w:r w:rsidRPr="00727F52">
        <w:t>Better communication and relationships between individuals and</w:t>
      </w:r>
      <w:r w:rsidRPr="00727F52">
        <w:rPr>
          <w:spacing w:val="-9"/>
        </w:rPr>
        <w:t xml:space="preserve"> </w:t>
      </w:r>
      <w:r w:rsidRPr="00727F52">
        <w:t>professionals;</w:t>
      </w:r>
    </w:p>
    <w:p w14:paraId="28B26A46" w14:textId="77777777" w:rsidR="00063AC7" w:rsidRPr="00727F52" w:rsidRDefault="00CC639B" w:rsidP="002940E0">
      <w:pPr>
        <w:pStyle w:val="BlockquoteBullet"/>
      </w:pPr>
      <w:r w:rsidRPr="00727F52">
        <w:t>Reduced activities arising from safeguarding concerns about children’s</w:t>
      </w:r>
      <w:r w:rsidRPr="00727F52">
        <w:rPr>
          <w:spacing w:val="-13"/>
        </w:rPr>
        <w:t xml:space="preserve"> </w:t>
      </w:r>
      <w:r w:rsidRPr="00727F52">
        <w:t>welfare;</w:t>
      </w:r>
    </w:p>
    <w:p w14:paraId="5FA3CC14" w14:textId="77777777" w:rsidR="00063AC7" w:rsidRPr="00727F52" w:rsidRDefault="00CC639B" w:rsidP="002940E0">
      <w:pPr>
        <w:pStyle w:val="BlockquoteBullet"/>
      </w:pPr>
      <w:r w:rsidRPr="00727F52">
        <w:t>Quality assurance and diffusion of best practice among</w:t>
      </w:r>
      <w:r w:rsidRPr="00727F52">
        <w:rPr>
          <w:spacing w:val="-6"/>
        </w:rPr>
        <w:t xml:space="preserve"> </w:t>
      </w:r>
      <w:r w:rsidRPr="00727F52">
        <w:t>providers;</w:t>
      </w:r>
    </w:p>
    <w:p w14:paraId="29D91480" w14:textId="77777777" w:rsidR="00063AC7" w:rsidRPr="00727F52" w:rsidRDefault="00CC639B" w:rsidP="002940E0">
      <w:pPr>
        <w:pStyle w:val="BlockquoteBullet"/>
      </w:pPr>
      <w:r w:rsidRPr="00727F52">
        <w:t>Collection of data to monitor outcomes and promote efficiency;</w:t>
      </w:r>
      <w:r w:rsidRPr="00727F52">
        <w:rPr>
          <w:spacing w:val="-6"/>
        </w:rPr>
        <w:t xml:space="preserve"> </w:t>
      </w:r>
      <w:r w:rsidRPr="00727F52">
        <w:t>and</w:t>
      </w:r>
    </w:p>
    <w:p w14:paraId="07F4484C" w14:textId="77777777" w:rsidR="00063AC7" w:rsidRPr="00727F52" w:rsidRDefault="00CC639B" w:rsidP="002940E0">
      <w:pPr>
        <w:pStyle w:val="BlockquoteBullet"/>
      </w:pPr>
      <w:r w:rsidRPr="00727F52">
        <w:t>Data and research</w:t>
      </w:r>
      <w:r w:rsidRPr="00727F52">
        <w:rPr>
          <w:spacing w:val="-1"/>
        </w:rPr>
        <w:t xml:space="preserve"> </w:t>
      </w:r>
      <w:r w:rsidRPr="00727F52">
        <w:t>capabilities.</w:t>
      </w:r>
    </w:p>
    <w:p w14:paraId="560F6216" w14:textId="77777777" w:rsidR="00063AC7" w:rsidRPr="00727F52" w:rsidRDefault="00CC639B" w:rsidP="002940E0">
      <w:pPr>
        <w:pStyle w:val="IndentedBlockquote"/>
      </w:pPr>
      <w:r w:rsidRPr="00727F52">
        <w:t xml:space="preserve">The benefits for the </w:t>
      </w:r>
      <w:r w:rsidRPr="00727F52">
        <w:rPr>
          <w:b/>
        </w:rPr>
        <w:t xml:space="preserve">wider community </w:t>
      </w:r>
      <w:r w:rsidRPr="00727F52">
        <w:t>from independent advocacy are substantial. The community gains:</w:t>
      </w:r>
    </w:p>
    <w:p w14:paraId="2732C65A" w14:textId="77777777" w:rsidR="00063AC7" w:rsidRPr="00727F52" w:rsidRDefault="00CC639B" w:rsidP="002940E0">
      <w:pPr>
        <w:pStyle w:val="BlockquoteBullet"/>
      </w:pPr>
      <w:r w:rsidRPr="00727F52">
        <w:t>Support for all people to participate in democratic</w:t>
      </w:r>
      <w:r w:rsidRPr="00727F52">
        <w:rPr>
          <w:spacing w:val="-5"/>
        </w:rPr>
        <w:t xml:space="preserve"> </w:t>
      </w:r>
      <w:r w:rsidRPr="00727F52">
        <w:t>processes;</w:t>
      </w:r>
    </w:p>
    <w:p w14:paraId="61F034CC" w14:textId="77777777" w:rsidR="00063AC7" w:rsidRPr="00727F52" w:rsidRDefault="00CC639B" w:rsidP="002940E0">
      <w:pPr>
        <w:pStyle w:val="BlockquoteBullet"/>
      </w:pPr>
      <w:r w:rsidRPr="00727F52">
        <w:t>More diverse</w:t>
      </w:r>
      <w:r w:rsidRPr="00727F52">
        <w:rPr>
          <w:spacing w:val="-1"/>
        </w:rPr>
        <w:t xml:space="preserve"> </w:t>
      </w:r>
      <w:r w:rsidRPr="00727F52">
        <w:t>workforce;</w:t>
      </w:r>
    </w:p>
    <w:p w14:paraId="57266899" w14:textId="77777777" w:rsidR="00063AC7" w:rsidRPr="00727F52" w:rsidRDefault="00CC639B" w:rsidP="002940E0">
      <w:pPr>
        <w:pStyle w:val="BlockquoteBullet"/>
      </w:pPr>
      <w:r w:rsidRPr="00727F52">
        <w:t xml:space="preserve">By developing strategies for personalised supports and </w:t>
      </w:r>
      <w:r w:rsidRPr="00727F52">
        <w:rPr>
          <w:spacing w:val="-3"/>
        </w:rPr>
        <w:t xml:space="preserve">by </w:t>
      </w:r>
      <w:r w:rsidRPr="00727F52">
        <w:t xml:space="preserve">inclusion of people with disability communities are better enabled to welcome, support and </w:t>
      </w:r>
      <w:r w:rsidRPr="00727F52">
        <w:rPr>
          <w:spacing w:val="-3"/>
        </w:rPr>
        <w:t xml:space="preserve">include </w:t>
      </w:r>
      <w:r w:rsidRPr="00727F52">
        <w:t>all people, thereby creating healthier</w:t>
      </w:r>
      <w:r w:rsidRPr="00727F52">
        <w:rPr>
          <w:spacing w:val="-2"/>
        </w:rPr>
        <w:t xml:space="preserve"> </w:t>
      </w:r>
      <w:r w:rsidRPr="00727F52">
        <w:t>communities;</w:t>
      </w:r>
    </w:p>
    <w:p w14:paraId="7787A466" w14:textId="77777777" w:rsidR="00063AC7" w:rsidRPr="00727F52" w:rsidRDefault="00CC639B" w:rsidP="002940E0">
      <w:pPr>
        <w:pStyle w:val="BlockquoteBullet"/>
      </w:pPr>
      <w:r w:rsidRPr="00727F52">
        <w:t>Better link the community and people with disability;</w:t>
      </w:r>
      <w:r w:rsidRPr="00727F52">
        <w:rPr>
          <w:spacing w:val="-1"/>
        </w:rPr>
        <w:t xml:space="preserve"> </w:t>
      </w:r>
      <w:r w:rsidRPr="00727F52">
        <w:t>and</w:t>
      </w:r>
    </w:p>
    <w:p w14:paraId="29BACFB2" w14:textId="77777777" w:rsidR="00092189" w:rsidRDefault="00CC639B" w:rsidP="0023414B">
      <w:pPr>
        <w:pStyle w:val="BlockquoteBullet"/>
        <w:spacing w:before="80" w:after="80"/>
      </w:pPr>
      <w:r w:rsidRPr="00727F52">
        <w:t xml:space="preserve">Awareness </w:t>
      </w:r>
      <w:r w:rsidRPr="00727F52">
        <w:rPr>
          <w:spacing w:val="-3"/>
        </w:rPr>
        <w:t xml:space="preserve">by </w:t>
      </w:r>
      <w:r w:rsidRPr="00727F52">
        <w:t>the wider community of both the issues that affect people with</w:t>
      </w:r>
      <w:r w:rsidRPr="00727F52">
        <w:rPr>
          <w:spacing w:val="-27"/>
        </w:rPr>
        <w:t xml:space="preserve"> </w:t>
      </w:r>
      <w:r w:rsidRPr="00727F52">
        <w:rPr>
          <w:spacing w:val="-12"/>
        </w:rPr>
        <w:t xml:space="preserve">a </w:t>
      </w:r>
      <w:r w:rsidRPr="00727F52">
        <w:t>disability, and the advantages of</w:t>
      </w:r>
      <w:r w:rsidRPr="00727F52">
        <w:rPr>
          <w:spacing w:val="-3"/>
        </w:rPr>
        <w:t xml:space="preserve"> </w:t>
      </w:r>
      <w:r w:rsidRPr="00727F52">
        <w:t>inclusion.</w:t>
      </w:r>
    </w:p>
    <w:p w14:paraId="7EBEB634" w14:textId="77777777" w:rsidR="00063AC7" w:rsidRPr="00727F52" w:rsidRDefault="00CC639B" w:rsidP="0023414B">
      <w:pPr>
        <w:pStyle w:val="NewBodyText"/>
        <w:spacing w:before="80" w:after="80"/>
      </w:pPr>
      <w:r w:rsidRPr="00727F52">
        <w:t>The UK Advocacy Outcomes Framework (Mercer and Petty, 2016, p.2) states that:</w:t>
      </w:r>
    </w:p>
    <w:p w14:paraId="7560E139" w14:textId="77777777" w:rsidR="00092189" w:rsidRDefault="00CC639B" w:rsidP="0023414B">
      <w:pPr>
        <w:pStyle w:val="IndentedBlockquote"/>
        <w:spacing w:before="80" w:after="80"/>
      </w:pPr>
      <w:r w:rsidRPr="00727F52">
        <w:t>In the absence of a common understanding about the transformative role that advocacy can play, there is a danger that we lose out on maximising the potential benefits that advocacy can have for people, the health and social care sector and the wider community.</w:t>
      </w:r>
    </w:p>
    <w:p w14:paraId="20AD3D1F" w14:textId="77777777" w:rsidR="00092189" w:rsidRDefault="00CC639B" w:rsidP="0023414B">
      <w:pPr>
        <w:pStyle w:val="NewBodyText"/>
        <w:spacing w:before="80" w:after="80"/>
      </w:pPr>
      <w:r w:rsidRPr="00727F52">
        <w:t>The National Disability Strategy acknowledges the importance of advocacy as part of the disability system in numerous places (Commonwealth Government, 2011, p41 for example).</w:t>
      </w:r>
    </w:p>
    <w:p w14:paraId="310E9A04" w14:textId="77777777" w:rsidR="00063AC7" w:rsidRPr="00727F52" w:rsidRDefault="00CC639B" w:rsidP="0023414B">
      <w:pPr>
        <w:pStyle w:val="NewBodyText"/>
        <w:spacing w:before="80" w:after="80"/>
      </w:pPr>
      <w:r w:rsidRPr="00727F52">
        <w:t>Nationally the NDIS ILC Framework (National Disability Insurance Scheme, 2019) states:</w:t>
      </w:r>
    </w:p>
    <w:p w14:paraId="1837576F" w14:textId="77777777" w:rsidR="00092189" w:rsidRDefault="00CC639B" w:rsidP="0023414B">
      <w:pPr>
        <w:pStyle w:val="IndentedBlockquote"/>
        <w:spacing w:before="80" w:after="80"/>
      </w:pPr>
      <w:r w:rsidRPr="00727F52">
        <w:t>People with disability have the same right as other members of Australian society to realise their full potential. They should be supported to participate in and contribute to social and economic life.</w:t>
      </w:r>
    </w:p>
    <w:p w14:paraId="1E21F7D8" w14:textId="77777777" w:rsidR="00063AC7" w:rsidRPr="00727F52" w:rsidRDefault="00CC639B" w:rsidP="0023414B">
      <w:pPr>
        <w:pStyle w:val="NewBodyText"/>
        <w:spacing w:before="80" w:after="80"/>
      </w:pPr>
      <w:r w:rsidRPr="00727F52">
        <w:t>In contributing to those outcomes, the Framework recognises the availability of information, linkages with organisations both inside and outside the sector, and referral ability as important to advocacy:</w:t>
      </w:r>
    </w:p>
    <w:p w14:paraId="182DEDFE" w14:textId="77777777" w:rsidR="00092189" w:rsidRDefault="00CC639B" w:rsidP="0023414B">
      <w:pPr>
        <w:pStyle w:val="IndentedBlockquote"/>
        <w:spacing w:before="80" w:after="80"/>
      </w:pPr>
      <w:r w:rsidRPr="00727F52">
        <w:rPr>
          <w:spacing w:val="-6"/>
        </w:rPr>
        <w:t xml:space="preserve">ILC </w:t>
      </w:r>
      <w:r w:rsidRPr="00727F52">
        <w:t xml:space="preserve">is the component of the NDIS that provides information, linkages and referrals to efficiently and effectively connect people with disability, their families and carers, with appropriate disability, community and mainstream supports. </w:t>
      </w:r>
      <w:r w:rsidRPr="00727F52">
        <w:rPr>
          <w:spacing w:val="-7"/>
        </w:rPr>
        <w:t xml:space="preserve">ILC </w:t>
      </w:r>
      <w:r w:rsidRPr="00727F52">
        <w:t>will also ensure the NDIS establishes and facilitates capacity building supports for people with disability, their families, and carers that are not directly tied to a</w:t>
      </w:r>
      <w:r w:rsidRPr="00727F52">
        <w:rPr>
          <w:spacing w:val="-50"/>
        </w:rPr>
        <w:t xml:space="preserve"> </w:t>
      </w:r>
      <w:r w:rsidRPr="00727F52">
        <w:t>person through an individually funded package</w:t>
      </w:r>
      <w:r w:rsidRPr="00727F52">
        <w:rPr>
          <w:spacing w:val="-1"/>
        </w:rPr>
        <w:t xml:space="preserve"> </w:t>
      </w:r>
      <w:r w:rsidRPr="00727F52">
        <w:t>(IFP).</w:t>
      </w:r>
    </w:p>
    <w:p w14:paraId="350FD88E" w14:textId="77777777" w:rsidR="00063AC7" w:rsidRPr="00727F52" w:rsidRDefault="00CC639B" w:rsidP="0023414B">
      <w:pPr>
        <w:pStyle w:val="NewBodyText"/>
        <w:spacing w:before="80" w:after="80"/>
      </w:pPr>
      <w:r w:rsidRPr="00727F52">
        <w:t>In other words, information, capacity and linkages are fundamental to the system in order to deliver the outcomes sought. The framework recognises that ILC should be broadly scoped, flexible and responsive to the support needs of people with disability, their families and carers because:</w:t>
      </w:r>
    </w:p>
    <w:p w14:paraId="3BF38AAA" w14:textId="77777777" w:rsidR="00063AC7" w:rsidRPr="00727F52" w:rsidRDefault="00CC639B" w:rsidP="0023414B">
      <w:pPr>
        <w:pStyle w:val="BlockquoteBullet"/>
        <w:spacing w:before="80" w:after="80"/>
      </w:pPr>
      <w:r w:rsidRPr="00727F52">
        <w:t xml:space="preserve">People with disability engage both directly and indirectly with a range of </w:t>
      </w:r>
      <w:r w:rsidRPr="00727F52">
        <w:rPr>
          <w:spacing w:val="-3"/>
        </w:rPr>
        <w:t xml:space="preserve">informal </w:t>
      </w:r>
      <w:r w:rsidRPr="00727F52">
        <w:t xml:space="preserve">and formal supports and resources </w:t>
      </w:r>
      <w:r w:rsidRPr="00727F52">
        <w:rPr>
          <w:spacing w:val="-4"/>
        </w:rPr>
        <w:t xml:space="preserve">over </w:t>
      </w:r>
      <w:r w:rsidRPr="00727F52">
        <w:t>their</w:t>
      </w:r>
      <w:r w:rsidRPr="00727F52">
        <w:rPr>
          <w:spacing w:val="2"/>
        </w:rPr>
        <w:t xml:space="preserve"> </w:t>
      </w:r>
      <w:r w:rsidRPr="00727F52">
        <w:t>lifetime,</w:t>
      </w:r>
    </w:p>
    <w:p w14:paraId="7D80FFFE" w14:textId="77777777" w:rsidR="00063AC7" w:rsidRPr="00727F52" w:rsidRDefault="00CC639B" w:rsidP="0023414B">
      <w:pPr>
        <w:pStyle w:val="BlockquoteBullet"/>
        <w:spacing w:before="80" w:after="80"/>
      </w:pPr>
      <w:r w:rsidRPr="00727F52">
        <w:t xml:space="preserve">Engagement is affected </w:t>
      </w:r>
      <w:r w:rsidRPr="00727F52">
        <w:rPr>
          <w:spacing w:val="-3"/>
        </w:rPr>
        <w:t xml:space="preserve">by </w:t>
      </w:r>
      <w:r w:rsidRPr="00727F52">
        <w:t xml:space="preserve">a range of societal, environmental, demographic </w:t>
      </w:r>
      <w:r w:rsidRPr="00727F52">
        <w:rPr>
          <w:spacing w:val="-5"/>
        </w:rPr>
        <w:t xml:space="preserve">and </w:t>
      </w:r>
      <w:r w:rsidRPr="00727F52">
        <w:t>disability-specific</w:t>
      </w:r>
      <w:r w:rsidRPr="00727F52">
        <w:rPr>
          <w:spacing w:val="-1"/>
        </w:rPr>
        <w:t xml:space="preserve"> </w:t>
      </w:r>
      <w:r w:rsidRPr="00727F52">
        <w:t>factors.</w:t>
      </w:r>
    </w:p>
    <w:p w14:paraId="58E9AAC8" w14:textId="77777777" w:rsidR="00063AC7" w:rsidRPr="00727F52" w:rsidRDefault="00CC639B" w:rsidP="0023414B">
      <w:pPr>
        <w:pStyle w:val="BlockquoteBullet"/>
        <w:spacing w:before="80" w:after="80"/>
      </w:pPr>
      <w:r w:rsidRPr="00727F52">
        <w:t xml:space="preserve">A social insurance model </w:t>
      </w:r>
      <w:r w:rsidRPr="00727F52">
        <w:rPr>
          <w:spacing w:val="-3"/>
        </w:rPr>
        <w:t xml:space="preserve">invests </w:t>
      </w:r>
      <w:r w:rsidRPr="00727F52">
        <w:t xml:space="preserve">in formal, disability-specific support to </w:t>
      </w:r>
      <w:r w:rsidRPr="00727F52">
        <w:rPr>
          <w:spacing w:val="-3"/>
        </w:rPr>
        <w:t xml:space="preserve">reduce </w:t>
      </w:r>
      <w:r w:rsidRPr="00727F52">
        <w:t xml:space="preserve">the lifetime cost of disability, at both the population </w:t>
      </w:r>
      <w:r w:rsidRPr="00727F52">
        <w:rPr>
          <w:spacing w:val="-3"/>
        </w:rPr>
        <w:t xml:space="preserve">level </w:t>
      </w:r>
      <w:r w:rsidRPr="00727F52">
        <w:t>and individual</w:t>
      </w:r>
      <w:r w:rsidRPr="00727F52">
        <w:rPr>
          <w:spacing w:val="-33"/>
        </w:rPr>
        <w:t xml:space="preserve"> </w:t>
      </w:r>
      <w:r w:rsidRPr="00727F52">
        <w:t>level.</w:t>
      </w:r>
    </w:p>
    <w:p w14:paraId="1749B012" w14:textId="77777777" w:rsidR="00092189" w:rsidRDefault="00CC639B" w:rsidP="0023414B">
      <w:pPr>
        <w:pStyle w:val="BlockquoteBullet"/>
        <w:spacing w:before="80" w:after="80"/>
      </w:pPr>
      <w:r w:rsidRPr="00727F52">
        <w:rPr>
          <w:spacing w:val="-6"/>
        </w:rPr>
        <w:t xml:space="preserve">ILC </w:t>
      </w:r>
      <w:r w:rsidRPr="00727F52">
        <w:t xml:space="preserve">can influence the delivery of supports at a systemic </w:t>
      </w:r>
      <w:r w:rsidRPr="00727F52">
        <w:rPr>
          <w:spacing w:val="-3"/>
        </w:rPr>
        <w:t xml:space="preserve">level </w:t>
      </w:r>
      <w:r w:rsidRPr="00727F52">
        <w:t xml:space="preserve">to provide </w:t>
      </w:r>
      <w:r w:rsidRPr="00727F52">
        <w:rPr>
          <w:spacing w:val="-3"/>
        </w:rPr>
        <w:t xml:space="preserve">better </w:t>
      </w:r>
      <w:r w:rsidRPr="00727F52">
        <w:t>outcomes for people with disability, their families and</w:t>
      </w:r>
      <w:r w:rsidRPr="00727F52">
        <w:rPr>
          <w:spacing w:val="-9"/>
        </w:rPr>
        <w:t xml:space="preserve"> </w:t>
      </w:r>
      <w:r w:rsidRPr="00727F52">
        <w:t>carers.</w:t>
      </w:r>
    </w:p>
    <w:p w14:paraId="00F46E39" w14:textId="77777777" w:rsidR="00063AC7" w:rsidRPr="00727F52" w:rsidRDefault="00CC639B" w:rsidP="0023414B">
      <w:pPr>
        <w:pStyle w:val="NewBodyText"/>
        <w:spacing w:before="80" w:after="80"/>
      </w:pPr>
      <w:r w:rsidRPr="00727F52">
        <w:t>The National Disability Advocacy Program (NDAP):</w:t>
      </w:r>
    </w:p>
    <w:p w14:paraId="3C351F5A" w14:textId="77777777" w:rsidR="00092189" w:rsidRDefault="00CC639B" w:rsidP="0023414B">
      <w:pPr>
        <w:pStyle w:val="IndentedBlockquote"/>
        <w:spacing w:before="80" w:after="80"/>
      </w:pPr>
      <w:r w:rsidRPr="00727F52">
        <w:t>provides people with disability with access to effective disability advocacy that promotes, protects and ensures their full and equal enjoyment of all human rights enabling community participation. (Department of Social Services, 2018).</w:t>
      </w:r>
    </w:p>
    <w:p w14:paraId="4CFAD94E" w14:textId="77777777" w:rsidR="00F24A38" w:rsidRDefault="00F24A38">
      <w:pPr>
        <w:rPr>
          <w:rFonts w:cstheme="minorBidi"/>
          <w:color w:val="231F20"/>
          <w:sz w:val="24"/>
          <w:szCs w:val="24"/>
        </w:rPr>
      </w:pPr>
      <w:r>
        <w:br w:type="page"/>
      </w:r>
    </w:p>
    <w:p w14:paraId="5D00A4B3" w14:textId="1D11BFE1" w:rsidR="00092189" w:rsidRDefault="00CC639B" w:rsidP="002940E0">
      <w:pPr>
        <w:pStyle w:val="NewBodyText"/>
      </w:pPr>
      <w:r w:rsidRPr="00727F52">
        <w:t>Underlying principles can be based on these human rights models but may also be spelt out as principles that underpin disability advocacy.</w:t>
      </w:r>
    </w:p>
    <w:p w14:paraId="7CBB46A2" w14:textId="77777777" w:rsidR="00092189" w:rsidRDefault="00CC639B" w:rsidP="002940E0">
      <w:pPr>
        <w:pStyle w:val="NewBodyText"/>
      </w:pPr>
      <w:r w:rsidRPr="00727F52">
        <w:t>A 2017 Consultation Report on the most recent review of NDAP provides a useful description of the program, a summary of findings dealing with models of advocacy, access to advocacy supports, improving the evidence base, the interface with NDIS, conflicts of interest, and legal advocacy/access to justice. There is also a valuable table comparing the purpose, independence and focus of NDAP advocates with a range of other support roles, including NDIS Local Area Coordinators, NDIS Support Coordinators ad the Commonwealth Ombudsman – Disability.</w:t>
      </w:r>
    </w:p>
    <w:p w14:paraId="3791AC5D" w14:textId="77777777" w:rsidR="00063AC7" w:rsidRPr="00727F52" w:rsidRDefault="00CC639B" w:rsidP="002940E0">
      <w:pPr>
        <w:pStyle w:val="NewBodyText"/>
      </w:pPr>
      <w:r w:rsidRPr="00727F52">
        <w:t xml:space="preserve">In Victoria The Disability Advocacy Resource Unit has developed its own information booklet </w:t>
      </w:r>
      <w:r w:rsidRPr="00727F52">
        <w:rPr>
          <w:i/>
        </w:rPr>
        <w:t xml:space="preserve">Principles of Disability Advocacy </w:t>
      </w:r>
      <w:r w:rsidRPr="00727F52">
        <w:t>(Disability Advocacy Resource Unit, 2018(1)). It sets out:</w:t>
      </w:r>
    </w:p>
    <w:p w14:paraId="6A8E3AD5" w14:textId="77777777" w:rsidR="00063AC7" w:rsidRPr="00727F52" w:rsidRDefault="00CC639B" w:rsidP="00B02288">
      <w:pPr>
        <w:pStyle w:val="ListBullet"/>
        <w:spacing w:before="80" w:after="80"/>
      </w:pPr>
      <w:r w:rsidRPr="00727F52">
        <w:t>Best Practice</w:t>
      </w:r>
      <w:r w:rsidRPr="00727F52">
        <w:rPr>
          <w:spacing w:val="-1"/>
        </w:rPr>
        <w:t xml:space="preserve"> </w:t>
      </w:r>
      <w:r w:rsidRPr="00727F52">
        <w:t>Advocacy</w:t>
      </w:r>
    </w:p>
    <w:p w14:paraId="6D73EF6B" w14:textId="77777777" w:rsidR="00063AC7" w:rsidRPr="00727F52" w:rsidRDefault="00CC639B" w:rsidP="00B02288">
      <w:pPr>
        <w:pStyle w:val="ListBullet2"/>
        <w:spacing w:before="80" w:after="80"/>
      </w:pPr>
      <w:r w:rsidRPr="00727F52">
        <w:t>Act with</w:t>
      </w:r>
      <w:r w:rsidRPr="00727F52">
        <w:rPr>
          <w:spacing w:val="-1"/>
        </w:rPr>
        <w:t xml:space="preserve"> </w:t>
      </w:r>
      <w:r w:rsidRPr="00727F52">
        <w:t>integrity</w:t>
      </w:r>
    </w:p>
    <w:p w14:paraId="13B4C73F" w14:textId="77777777" w:rsidR="00063AC7" w:rsidRPr="00727F52" w:rsidRDefault="00CC639B" w:rsidP="00B02288">
      <w:pPr>
        <w:pStyle w:val="ListBullet2"/>
        <w:spacing w:before="80" w:after="80"/>
      </w:pPr>
      <w:r w:rsidRPr="00727F52">
        <w:t>Use a Person-directed</w:t>
      </w:r>
      <w:r w:rsidRPr="00727F52">
        <w:rPr>
          <w:spacing w:val="-1"/>
        </w:rPr>
        <w:t xml:space="preserve"> </w:t>
      </w:r>
      <w:r w:rsidRPr="00727F52">
        <w:t>approach</w:t>
      </w:r>
    </w:p>
    <w:p w14:paraId="194C7A9B" w14:textId="77777777" w:rsidR="00063AC7" w:rsidRPr="00727F52" w:rsidRDefault="00CC639B" w:rsidP="00B02288">
      <w:pPr>
        <w:pStyle w:val="ListBullet2"/>
        <w:spacing w:before="80" w:after="80"/>
      </w:pPr>
      <w:r w:rsidRPr="00727F52">
        <w:t>Maximise</w:t>
      </w:r>
      <w:r w:rsidRPr="00727F52">
        <w:rPr>
          <w:spacing w:val="-1"/>
        </w:rPr>
        <w:t xml:space="preserve"> </w:t>
      </w:r>
      <w:r w:rsidRPr="00727F52">
        <w:t>communication</w:t>
      </w:r>
    </w:p>
    <w:p w14:paraId="2608410F" w14:textId="77777777" w:rsidR="00063AC7" w:rsidRPr="00727F52" w:rsidRDefault="00CC639B" w:rsidP="00B02288">
      <w:pPr>
        <w:pStyle w:val="ListBullet2"/>
        <w:spacing w:before="80" w:after="80"/>
      </w:pPr>
      <w:r w:rsidRPr="00727F52">
        <w:t>Know the legislative</w:t>
      </w:r>
      <w:r w:rsidRPr="00727F52">
        <w:rPr>
          <w:spacing w:val="-1"/>
        </w:rPr>
        <w:t xml:space="preserve"> </w:t>
      </w:r>
      <w:r w:rsidRPr="00727F52">
        <w:rPr>
          <w:spacing w:val="-3"/>
        </w:rPr>
        <w:t>context</w:t>
      </w:r>
    </w:p>
    <w:p w14:paraId="25B4B17F" w14:textId="77777777" w:rsidR="00063AC7" w:rsidRPr="00727F52" w:rsidRDefault="00CC639B" w:rsidP="00B02288">
      <w:pPr>
        <w:pStyle w:val="ListBullet"/>
        <w:spacing w:before="80" w:after="80"/>
      </w:pPr>
      <w:r w:rsidRPr="00727F52">
        <w:rPr>
          <w:spacing w:val="-5"/>
        </w:rPr>
        <w:t>Key</w:t>
      </w:r>
      <w:r w:rsidRPr="00727F52">
        <w:t xml:space="preserve"> Principles:</w:t>
      </w:r>
    </w:p>
    <w:p w14:paraId="200A0ED5" w14:textId="77777777" w:rsidR="00063AC7" w:rsidRPr="00727F52" w:rsidRDefault="00CC639B" w:rsidP="00B02288">
      <w:pPr>
        <w:pStyle w:val="ListBullet2"/>
        <w:spacing w:before="80" w:after="80"/>
      </w:pPr>
      <w:r w:rsidRPr="00727F52">
        <w:t>Be</w:t>
      </w:r>
      <w:r w:rsidRPr="00727F52">
        <w:rPr>
          <w:spacing w:val="-1"/>
        </w:rPr>
        <w:t xml:space="preserve"> </w:t>
      </w:r>
      <w:r w:rsidRPr="00727F52">
        <w:t>responsive</w:t>
      </w:r>
    </w:p>
    <w:p w14:paraId="3CE7D5F9" w14:textId="77777777" w:rsidR="00063AC7" w:rsidRPr="00727F52" w:rsidRDefault="00CC639B" w:rsidP="00B02288">
      <w:pPr>
        <w:pStyle w:val="ListBullet2"/>
        <w:spacing w:before="80" w:after="80"/>
      </w:pPr>
      <w:r w:rsidRPr="00727F52">
        <w:t>Show</w:t>
      </w:r>
      <w:r w:rsidRPr="00727F52">
        <w:rPr>
          <w:spacing w:val="-1"/>
        </w:rPr>
        <w:t xml:space="preserve"> </w:t>
      </w:r>
      <w:r w:rsidRPr="00727F52">
        <w:t>leadership</w:t>
      </w:r>
    </w:p>
    <w:p w14:paraId="25088E12" w14:textId="77777777" w:rsidR="00063AC7" w:rsidRPr="00727F52" w:rsidRDefault="00CC639B" w:rsidP="00B02288">
      <w:pPr>
        <w:pStyle w:val="ListBullet2"/>
        <w:spacing w:before="80" w:after="80"/>
      </w:pPr>
      <w:r w:rsidRPr="00727F52">
        <w:t>Be</w:t>
      </w:r>
      <w:r w:rsidRPr="00727F52">
        <w:rPr>
          <w:spacing w:val="-1"/>
        </w:rPr>
        <w:t xml:space="preserve"> </w:t>
      </w:r>
      <w:r w:rsidRPr="00727F52">
        <w:t>accountable</w:t>
      </w:r>
    </w:p>
    <w:p w14:paraId="12425581" w14:textId="77777777" w:rsidR="00063AC7" w:rsidRPr="00727F52" w:rsidRDefault="00CC639B" w:rsidP="006E4496">
      <w:pPr>
        <w:pStyle w:val="Heading3"/>
      </w:pPr>
      <w:bookmarkStart w:id="204" w:name="_Toc29899593"/>
      <w:r w:rsidRPr="00727F52">
        <w:t>Models: Types, Mix and Critique</w:t>
      </w:r>
      <w:bookmarkEnd w:id="204"/>
    </w:p>
    <w:p w14:paraId="15D6EB97" w14:textId="77777777" w:rsidR="00063AC7" w:rsidRPr="00727F52" w:rsidRDefault="00CC639B" w:rsidP="002940E0">
      <w:pPr>
        <w:pStyle w:val="NewBodyText"/>
      </w:pPr>
      <w:r w:rsidRPr="00727F52">
        <w:t>A common taxonomy for any system of disability advocacy is important as soon as we begin to discuss “disability advocacy models”.</w:t>
      </w:r>
    </w:p>
    <w:p w14:paraId="5D0065E7" w14:textId="47515AC0" w:rsidR="00063AC7" w:rsidRPr="00727F52" w:rsidRDefault="00CC639B" w:rsidP="002940E0">
      <w:pPr>
        <w:pStyle w:val="NewBodyText"/>
      </w:pPr>
      <w:r w:rsidRPr="00727F52">
        <w:t>In the literature “disability advocacy models” can refer to specific models of delivering advocacy (such as individual or family advocacy models); or it can refer to the mix</w:t>
      </w:r>
      <w:r w:rsidR="002940E0">
        <w:t xml:space="preserve"> </w:t>
      </w:r>
      <w:r w:rsidRPr="00727F52">
        <w:t>of advocacy types within a system (for example a system may focus primarily on delivering individual and systemic advocacy with a lesser focus on other types of advocacy); or to the funding model. In this review we deal with funding separately.</w:t>
      </w:r>
    </w:p>
    <w:p w14:paraId="73522874" w14:textId="77777777" w:rsidR="00063AC7" w:rsidRPr="00727F52" w:rsidRDefault="00CC639B" w:rsidP="002940E0">
      <w:pPr>
        <w:pStyle w:val="NewBodyText"/>
      </w:pPr>
      <w:r w:rsidRPr="00727F52">
        <w:t xml:space="preserve">In relation to individual models of advocacy delivery, in 2009, Jenny Pearson (Pearson, 2009) delivered a report to the Department of Families, Housing, Community Services and Indigenous Affairs (as it was then): </w:t>
      </w:r>
      <w:r w:rsidRPr="00727F52">
        <w:rPr>
          <w:i/>
        </w:rPr>
        <w:t xml:space="preserve">Research of the Models of Advocacy Funded under the National Disability Advocacy Program. </w:t>
      </w:r>
      <w:r w:rsidRPr="00727F52">
        <w:t>That review included a literature review that contained a search of many definitions of advocacy and advocacy models. She notes (p.3) that there are:</w:t>
      </w:r>
    </w:p>
    <w:p w14:paraId="31E6ECAB" w14:textId="77777777" w:rsidR="00063AC7" w:rsidRPr="00727F52" w:rsidRDefault="00CC639B" w:rsidP="002940E0">
      <w:pPr>
        <w:pStyle w:val="IndentedBlockquote"/>
      </w:pPr>
      <w:r w:rsidRPr="00727F52">
        <w:t>A myriad of advocacy models, definitions and classifications in the international research literature.</w:t>
      </w:r>
    </w:p>
    <w:p w14:paraId="03121FC9" w14:textId="77777777" w:rsidR="00092189" w:rsidRDefault="00CC639B" w:rsidP="002940E0">
      <w:pPr>
        <w:pStyle w:val="NewBodyText"/>
      </w:pPr>
      <w:r w:rsidRPr="00727F52">
        <w:t>Pearson goes on to note that up to 17 different types of advocacy were described in one publication (Advocacy, a Rights Issue, cited by Weafer in 2003).</w:t>
      </w:r>
    </w:p>
    <w:p w14:paraId="695A1651" w14:textId="77777777" w:rsidR="00063AC7" w:rsidRPr="00727F52" w:rsidRDefault="00CC639B" w:rsidP="002940E0">
      <w:pPr>
        <w:pStyle w:val="NewBodyText"/>
      </w:pPr>
      <w:r w:rsidRPr="00727F52">
        <w:t xml:space="preserve">For her </w:t>
      </w:r>
      <w:r w:rsidRPr="00727F52">
        <w:rPr>
          <w:spacing w:val="-6"/>
        </w:rPr>
        <w:t xml:space="preserve">review </w:t>
      </w:r>
      <w:r w:rsidRPr="00727F52">
        <w:t xml:space="preserve">on the </w:t>
      </w:r>
      <w:r w:rsidRPr="00727F52">
        <w:rPr>
          <w:spacing w:val="-4"/>
        </w:rPr>
        <w:t xml:space="preserve">effectiveness </w:t>
      </w:r>
      <w:r w:rsidRPr="00727F52">
        <w:t xml:space="preserve">of the models, Pearson sticks </w:t>
      </w:r>
      <w:r w:rsidRPr="00727F52">
        <w:rPr>
          <w:spacing w:val="-4"/>
        </w:rPr>
        <w:t xml:space="preserve">to </w:t>
      </w:r>
      <w:r w:rsidRPr="00727F52">
        <w:t xml:space="preserve">the six models that still form the basis of the National Disability </w:t>
      </w:r>
      <w:r w:rsidRPr="00727F52">
        <w:rPr>
          <w:spacing w:val="-5"/>
        </w:rPr>
        <w:t xml:space="preserve">Advocacy Program (NDAP) </w:t>
      </w:r>
      <w:r w:rsidRPr="00727F52">
        <w:rPr>
          <w:spacing w:val="-4"/>
        </w:rPr>
        <w:t xml:space="preserve">today: Pearson </w:t>
      </w:r>
      <w:r w:rsidRPr="00727F52">
        <w:t xml:space="preserve">describes each of the models using descriptions of the </w:t>
      </w:r>
      <w:r w:rsidRPr="00727F52">
        <w:rPr>
          <w:spacing w:val="-4"/>
        </w:rPr>
        <w:t xml:space="preserve">outcomes </w:t>
      </w:r>
      <w:r w:rsidRPr="00727F52">
        <w:t xml:space="preserve">sought, </w:t>
      </w:r>
      <w:r w:rsidRPr="00727F52">
        <w:rPr>
          <w:spacing w:val="-4"/>
        </w:rPr>
        <w:t xml:space="preserve">sourced </w:t>
      </w:r>
      <w:r w:rsidRPr="00727F52">
        <w:rPr>
          <w:spacing w:val="-5"/>
        </w:rPr>
        <w:t xml:space="preserve">from </w:t>
      </w:r>
      <w:r w:rsidRPr="00727F52">
        <w:t xml:space="preserve">National Disability </w:t>
      </w:r>
      <w:r w:rsidRPr="00727F52">
        <w:rPr>
          <w:spacing w:val="-5"/>
        </w:rPr>
        <w:t xml:space="preserve">Program </w:t>
      </w:r>
      <w:r w:rsidRPr="00727F52">
        <w:t xml:space="preserve">Consultation </w:t>
      </w:r>
      <w:r w:rsidRPr="00727F52">
        <w:rPr>
          <w:spacing w:val="-6"/>
        </w:rPr>
        <w:t xml:space="preserve">Work </w:t>
      </w:r>
      <w:r w:rsidRPr="00727F52">
        <w:t xml:space="preserve">Sheets </w:t>
      </w:r>
      <w:r w:rsidRPr="00727F52">
        <w:rPr>
          <w:spacing w:val="-4"/>
        </w:rPr>
        <w:t xml:space="preserve">(FaHCSIA </w:t>
      </w:r>
      <w:r w:rsidRPr="00727F52">
        <w:t>quoted in Pearson at p1)</w:t>
      </w:r>
    </w:p>
    <w:p w14:paraId="5135D463" w14:textId="77392A8D" w:rsidR="00063AC7" w:rsidRPr="00727F52" w:rsidRDefault="00CC639B" w:rsidP="002940E0">
      <w:pPr>
        <w:pStyle w:val="ListBullet"/>
      </w:pPr>
      <w:r w:rsidRPr="002940E0">
        <w:rPr>
          <w:b/>
        </w:rPr>
        <w:t xml:space="preserve">Individual </w:t>
      </w:r>
      <w:r w:rsidRPr="002940E0">
        <w:rPr>
          <w:b/>
          <w:spacing w:val="-4"/>
        </w:rPr>
        <w:t xml:space="preserve">Advocacy </w:t>
      </w:r>
      <w:r w:rsidRPr="00727F52">
        <w:t xml:space="preserve">seeks </w:t>
      </w:r>
      <w:r w:rsidRPr="002940E0">
        <w:rPr>
          <w:spacing w:val="-3"/>
        </w:rPr>
        <w:t xml:space="preserve">to </w:t>
      </w:r>
      <w:r w:rsidRPr="00727F52">
        <w:t xml:space="preserve">uphold the rights and </w:t>
      </w:r>
      <w:r w:rsidRPr="002940E0">
        <w:rPr>
          <w:spacing w:val="-3"/>
        </w:rPr>
        <w:t xml:space="preserve">interests </w:t>
      </w:r>
      <w:r w:rsidRPr="00727F52">
        <w:t xml:space="preserve">of people with </w:t>
      </w:r>
      <w:r w:rsidRPr="002940E0">
        <w:rPr>
          <w:spacing w:val="-2"/>
        </w:rPr>
        <w:t xml:space="preserve">all </w:t>
      </w:r>
      <w:r w:rsidRPr="00727F52">
        <w:t xml:space="preserve">types of disabilities on a </w:t>
      </w:r>
      <w:r w:rsidRPr="002940E0">
        <w:rPr>
          <w:spacing w:val="-3"/>
        </w:rPr>
        <w:t xml:space="preserve">one-to-one </w:t>
      </w:r>
      <w:r w:rsidRPr="00727F52">
        <w:t xml:space="preserve">basis </w:t>
      </w:r>
      <w:r w:rsidRPr="002940E0">
        <w:rPr>
          <w:spacing w:val="-4"/>
        </w:rPr>
        <w:t xml:space="preserve">by </w:t>
      </w:r>
      <w:r w:rsidRPr="002940E0">
        <w:rPr>
          <w:spacing w:val="-3"/>
        </w:rPr>
        <w:t xml:space="preserve">addressing instances </w:t>
      </w:r>
      <w:r w:rsidRPr="00727F52">
        <w:t xml:space="preserve">of </w:t>
      </w:r>
      <w:r w:rsidRPr="002940E0">
        <w:rPr>
          <w:spacing w:val="-3"/>
        </w:rPr>
        <w:t xml:space="preserve">discrimination, </w:t>
      </w:r>
      <w:r w:rsidRPr="00727F52">
        <w:t>abuse</w:t>
      </w:r>
      <w:r w:rsidRPr="002940E0">
        <w:rPr>
          <w:spacing w:val="-7"/>
        </w:rPr>
        <w:t xml:space="preserve"> </w:t>
      </w:r>
      <w:r w:rsidRPr="00727F52">
        <w:t>and</w:t>
      </w:r>
      <w:r w:rsidRPr="002940E0">
        <w:rPr>
          <w:spacing w:val="-7"/>
        </w:rPr>
        <w:t xml:space="preserve"> </w:t>
      </w:r>
      <w:r w:rsidRPr="00727F52">
        <w:t>neglect.</w:t>
      </w:r>
      <w:r w:rsidRPr="002940E0">
        <w:rPr>
          <w:spacing w:val="-7"/>
        </w:rPr>
        <w:t xml:space="preserve"> </w:t>
      </w:r>
      <w:r w:rsidRPr="00727F52">
        <w:t>Individual</w:t>
      </w:r>
      <w:r w:rsidRPr="002940E0">
        <w:rPr>
          <w:spacing w:val="-6"/>
        </w:rPr>
        <w:t xml:space="preserve"> </w:t>
      </w:r>
      <w:r w:rsidRPr="002940E0">
        <w:rPr>
          <w:spacing w:val="-3"/>
        </w:rPr>
        <w:t>advocates</w:t>
      </w:r>
      <w:r w:rsidRPr="002940E0">
        <w:rPr>
          <w:spacing w:val="-7"/>
        </w:rPr>
        <w:t xml:space="preserve"> </w:t>
      </w:r>
      <w:r w:rsidRPr="002940E0">
        <w:rPr>
          <w:spacing w:val="-3"/>
        </w:rPr>
        <w:t>work</w:t>
      </w:r>
      <w:r w:rsidRPr="002940E0">
        <w:rPr>
          <w:spacing w:val="-7"/>
        </w:rPr>
        <w:t xml:space="preserve"> </w:t>
      </w:r>
      <w:r w:rsidRPr="00727F52">
        <w:t>with</w:t>
      </w:r>
      <w:r w:rsidRPr="002940E0">
        <w:rPr>
          <w:spacing w:val="-7"/>
        </w:rPr>
        <w:t xml:space="preserve"> </w:t>
      </w:r>
      <w:r w:rsidRPr="00727F52">
        <w:t>people</w:t>
      </w:r>
      <w:r w:rsidRPr="002940E0">
        <w:rPr>
          <w:spacing w:val="-6"/>
        </w:rPr>
        <w:t xml:space="preserve"> </w:t>
      </w:r>
      <w:r w:rsidRPr="00727F52">
        <w:t>with</w:t>
      </w:r>
      <w:r w:rsidRPr="002940E0">
        <w:rPr>
          <w:spacing w:val="-7"/>
        </w:rPr>
        <w:t xml:space="preserve"> </w:t>
      </w:r>
      <w:r w:rsidRPr="00727F52">
        <w:t>disability</w:t>
      </w:r>
      <w:r w:rsidRPr="002940E0">
        <w:rPr>
          <w:spacing w:val="-7"/>
        </w:rPr>
        <w:t xml:space="preserve"> </w:t>
      </w:r>
      <w:r w:rsidRPr="00727F52">
        <w:t>on</w:t>
      </w:r>
      <w:r w:rsidRPr="002940E0">
        <w:rPr>
          <w:spacing w:val="-6"/>
        </w:rPr>
        <w:t xml:space="preserve"> </w:t>
      </w:r>
      <w:r w:rsidRPr="00727F52">
        <w:t>a</w:t>
      </w:r>
      <w:r w:rsidR="002940E0">
        <w:t xml:space="preserve"> </w:t>
      </w:r>
      <w:r w:rsidRPr="002940E0">
        <w:rPr>
          <w:spacing w:val="-3"/>
        </w:rPr>
        <w:t xml:space="preserve">short-term </w:t>
      </w:r>
      <w:r w:rsidRPr="00727F52">
        <w:t xml:space="preserve">and issue-specific basis. </w:t>
      </w:r>
      <w:r w:rsidRPr="002940E0">
        <w:rPr>
          <w:spacing w:val="-3"/>
        </w:rPr>
        <w:t xml:space="preserve">Formal </w:t>
      </w:r>
      <w:r w:rsidRPr="00727F52">
        <w:t xml:space="preserve">individual </w:t>
      </w:r>
      <w:r w:rsidRPr="002940E0">
        <w:rPr>
          <w:spacing w:val="-3"/>
        </w:rPr>
        <w:t xml:space="preserve">advocacy </w:t>
      </w:r>
      <w:r w:rsidRPr="00727F52">
        <w:t xml:space="preserve">is </w:t>
      </w:r>
      <w:r w:rsidRPr="002940E0">
        <w:rPr>
          <w:spacing w:val="-3"/>
        </w:rPr>
        <w:t xml:space="preserve">undertaken </w:t>
      </w:r>
      <w:r w:rsidRPr="002940E0">
        <w:rPr>
          <w:spacing w:val="-4"/>
        </w:rPr>
        <w:t xml:space="preserve">by </w:t>
      </w:r>
      <w:r w:rsidRPr="00727F52">
        <w:t xml:space="preserve">a paid </w:t>
      </w:r>
      <w:r w:rsidRPr="002940E0">
        <w:rPr>
          <w:spacing w:val="-4"/>
        </w:rPr>
        <w:t xml:space="preserve">advocate employed by </w:t>
      </w:r>
      <w:r w:rsidRPr="00727F52">
        <w:t xml:space="preserve">an </w:t>
      </w:r>
      <w:r w:rsidRPr="002940E0">
        <w:rPr>
          <w:spacing w:val="-3"/>
        </w:rPr>
        <w:t xml:space="preserve">advocacy </w:t>
      </w:r>
      <w:r w:rsidRPr="002940E0">
        <w:rPr>
          <w:spacing w:val="-5"/>
        </w:rPr>
        <w:t xml:space="preserve">agency. </w:t>
      </w:r>
      <w:r w:rsidRPr="00727F52">
        <w:t xml:space="preserve">Informal individual </w:t>
      </w:r>
      <w:r w:rsidRPr="002940E0">
        <w:rPr>
          <w:spacing w:val="-3"/>
        </w:rPr>
        <w:t xml:space="preserve">advocacy </w:t>
      </w:r>
      <w:r w:rsidRPr="00727F52">
        <w:t xml:space="preserve">is </w:t>
      </w:r>
      <w:r w:rsidRPr="002940E0">
        <w:rPr>
          <w:spacing w:val="-3"/>
        </w:rPr>
        <w:t xml:space="preserve">undertaken </w:t>
      </w:r>
      <w:r w:rsidRPr="00727F52">
        <w:t xml:space="preserve">on a </w:t>
      </w:r>
      <w:r w:rsidRPr="002940E0">
        <w:rPr>
          <w:spacing w:val="-3"/>
        </w:rPr>
        <w:t xml:space="preserve">voluntary </w:t>
      </w:r>
      <w:r w:rsidRPr="00727F52">
        <w:t xml:space="preserve">basis </w:t>
      </w:r>
      <w:r w:rsidRPr="002940E0">
        <w:rPr>
          <w:spacing w:val="-4"/>
        </w:rPr>
        <w:t xml:space="preserve">by </w:t>
      </w:r>
      <w:r w:rsidRPr="00727F52">
        <w:t xml:space="preserve">a </w:t>
      </w:r>
      <w:r w:rsidRPr="002940E0">
        <w:rPr>
          <w:spacing w:val="-3"/>
        </w:rPr>
        <w:t xml:space="preserve">family </w:t>
      </w:r>
      <w:r w:rsidRPr="00727F52">
        <w:t>member or a friend.</w:t>
      </w:r>
    </w:p>
    <w:p w14:paraId="1921C99C" w14:textId="77777777" w:rsidR="00063AC7" w:rsidRPr="00727F52" w:rsidRDefault="00CC639B" w:rsidP="002940E0">
      <w:pPr>
        <w:pStyle w:val="ListBullet"/>
      </w:pPr>
      <w:r w:rsidRPr="00727F52">
        <w:rPr>
          <w:b/>
        </w:rPr>
        <w:t xml:space="preserve">Systemic Advocacy </w:t>
      </w:r>
      <w:r w:rsidRPr="00727F52">
        <w:t xml:space="preserve">seeks to influence or secure positive long-term changes that </w:t>
      </w:r>
      <w:r w:rsidRPr="00727F52">
        <w:rPr>
          <w:spacing w:val="-4"/>
        </w:rPr>
        <w:t xml:space="preserve">remove </w:t>
      </w:r>
      <w:r w:rsidRPr="00727F52">
        <w:t>discriminatory barriers to ensure the rights and interests of groups of people with disability are upheld. Systemic advocates and policy officers</w:t>
      </w:r>
      <w:r w:rsidRPr="00727F52">
        <w:rPr>
          <w:spacing w:val="-36"/>
        </w:rPr>
        <w:t xml:space="preserve"> </w:t>
      </w:r>
      <w:r w:rsidRPr="00727F52">
        <w:rPr>
          <w:spacing w:val="-4"/>
        </w:rPr>
        <w:t xml:space="preserve">employed </w:t>
      </w:r>
      <w:r w:rsidRPr="00727F52">
        <w:rPr>
          <w:spacing w:val="-3"/>
        </w:rPr>
        <w:t xml:space="preserve">by </w:t>
      </w:r>
      <w:r w:rsidRPr="00727F52">
        <w:t xml:space="preserve">advocacy agencies and peak bodies undertake this </w:t>
      </w:r>
      <w:r w:rsidRPr="00727F52">
        <w:rPr>
          <w:spacing w:val="-4"/>
        </w:rPr>
        <w:t>advocacy.</w:t>
      </w:r>
    </w:p>
    <w:p w14:paraId="404031E0" w14:textId="77777777" w:rsidR="00063AC7" w:rsidRPr="00727F52" w:rsidRDefault="00CC639B" w:rsidP="002940E0">
      <w:pPr>
        <w:pStyle w:val="ListBullet"/>
      </w:pPr>
      <w:r w:rsidRPr="00727F52">
        <w:rPr>
          <w:b/>
          <w:spacing w:val="-2"/>
        </w:rPr>
        <w:t xml:space="preserve">Self-Advocacy </w:t>
      </w:r>
      <w:r w:rsidRPr="00727F52">
        <w:t xml:space="preserve">supports people with disability (predominantly people with an intellectual disability) to advocate on their </w:t>
      </w:r>
      <w:r w:rsidRPr="00727F52">
        <w:rPr>
          <w:spacing w:val="-3"/>
        </w:rPr>
        <w:t xml:space="preserve">own </w:t>
      </w:r>
      <w:r w:rsidRPr="00727F52">
        <w:t xml:space="preserve">behalf or on a one-to-one or group basis. The advocate is paid </w:t>
      </w:r>
      <w:r w:rsidRPr="00727F52">
        <w:rPr>
          <w:spacing w:val="-4"/>
        </w:rPr>
        <w:t xml:space="preserve">by </w:t>
      </w:r>
      <w:r w:rsidRPr="00727F52">
        <w:t>the advocacy agency to support people</w:t>
      </w:r>
      <w:r w:rsidRPr="00727F52">
        <w:rPr>
          <w:spacing w:val="-33"/>
        </w:rPr>
        <w:t xml:space="preserve"> </w:t>
      </w:r>
      <w:r w:rsidRPr="00727F52">
        <w:rPr>
          <w:spacing w:val="-3"/>
        </w:rPr>
        <w:t xml:space="preserve">with </w:t>
      </w:r>
      <w:r w:rsidRPr="00727F52">
        <w:t xml:space="preserve">disability to advocate on their </w:t>
      </w:r>
      <w:r w:rsidRPr="00727F52">
        <w:rPr>
          <w:spacing w:val="-3"/>
        </w:rPr>
        <w:t>own</w:t>
      </w:r>
      <w:r w:rsidRPr="00727F52">
        <w:rPr>
          <w:spacing w:val="-2"/>
        </w:rPr>
        <w:t xml:space="preserve"> </w:t>
      </w:r>
      <w:r w:rsidRPr="00727F52">
        <w:t>behalf</w:t>
      </w:r>
    </w:p>
    <w:p w14:paraId="42D7D9A1" w14:textId="4CB8E72D" w:rsidR="00063AC7" w:rsidRPr="00727F52" w:rsidRDefault="00CC639B" w:rsidP="002940E0">
      <w:pPr>
        <w:pStyle w:val="ListBullet"/>
      </w:pPr>
      <w:r w:rsidRPr="002940E0">
        <w:rPr>
          <w:b/>
        </w:rPr>
        <w:t xml:space="preserve">Citizen Advocacy </w:t>
      </w:r>
      <w:r w:rsidRPr="00727F52">
        <w:t xml:space="preserve">seeks to support people with an intellectual disability </w:t>
      </w:r>
      <w:r w:rsidRPr="002940E0">
        <w:rPr>
          <w:spacing w:val="-4"/>
        </w:rPr>
        <w:t xml:space="preserve">by </w:t>
      </w:r>
      <w:r w:rsidRPr="00727F52">
        <w:t>matching</w:t>
      </w:r>
      <w:r w:rsidRPr="002940E0">
        <w:rPr>
          <w:spacing w:val="-6"/>
        </w:rPr>
        <w:t xml:space="preserve"> </w:t>
      </w:r>
      <w:r w:rsidRPr="00727F52">
        <w:t>them</w:t>
      </w:r>
      <w:r w:rsidRPr="002940E0">
        <w:rPr>
          <w:spacing w:val="-5"/>
        </w:rPr>
        <w:t xml:space="preserve"> </w:t>
      </w:r>
      <w:r w:rsidRPr="00727F52">
        <w:t>with</w:t>
      </w:r>
      <w:r w:rsidRPr="002940E0">
        <w:rPr>
          <w:spacing w:val="-5"/>
        </w:rPr>
        <w:t xml:space="preserve"> </w:t>
      </w:r>
      <w:r w:rsidRPr="00727F52">
        <w:t>volunteer</w:t>
      </w:r>
      <w:r w:rsidRPr="002940E0">
        <w:rPr>
          <w:spacing w:val="-6"/>
        </w:rPr>
        <w:t xml:space="preserve"> </w:t>
      </w:r>
      <w:r w:rsidRPr="00727F52">
        <w:t>advocates</w:t>
      </w:r>
      <w:r w:rsidRPr="002940E0">
        <w:rPr>
          <w:spacing w:val="-5"/>
        </w:rPr>
        <w:t xml:space="preserve"> </w:t>
      </w:r>
      <w:r w:rsidRPr="00727F52">
        <w:t>on</w:t>
      </w:r>
      <w:r w:rsidRPr="002940E0">
        <w:rPr>
          <w:spacing w:val="-5"/>
        </w:rPr>
        <w:t xml:space="preserve"> </w:t>
      </w:r>
      <w:r w:rsidRPr="00727F52">
        <w:t>a</w:t>
      </w:r>
      <w:r w:rsidRPr="002940E0">
        <w:rPr>
          <w:spacing w:val="-6"/>
        </w:rPr>
        <w:t xml:space="preserve"> </w:t>
      </w:r>
      <w:r w:rsidRPr="00727F52">
        <w:t>one-to-one</w:t>
      </w:r>
      <w:r w:rsidRPr="002940E0">
        <w:rPr>
          <w:spacing w:val="-5"/>
        </w:rPr>
        <w:t xml:space="preserve"> </w:t>
      </w:r>
      <w:r w:rsidRPr="00727F52">
        <w:t>basis.</w:t>
      </w:r>
      <w:r w:rsidRPr="002940E0">
        <w:rPr>
          <w:spacing w:val="-5"/>
        </w:rPr>
        <w:t xml:space="preserve"> </w:t>
      </w:r>
      <w:r w:rsidRPr="00727F52">
        <w:t>Citizen</w:t>
      </w:r>
      <w:r w:rsidRPr="002940E0">
        <w:rPr>
          <w:spacing w:val="-5"/>
        </w:rPr>
        <w:t xml:space="preserve"> </w:t>
      </w:r>
      <w:r w:rsidRPr="00727F52">
        <w:t>advocates are encouraged to represent the interests of a person with a disability as</w:t>
      </w:r>
      <w:r w:rsidRPr="002940E0">
        <w:rPr>
          <w:spacing w:val="-23"/>
        </w:rPr>
        <w:t xml:space="preserve"> </w:t>
      </w:r>
      <w:r w:rsidRPr="00727F52">
        <w:t>if</w:t>
      </w:r>
      <w:r w:rsidR="002940E0">
        <w:t xml:space="preserve"> </w:t>
      </w:r>
      <w:r w:rsidRPr="00727F52">
        <w:t>they were their own and be free from conflict of interest. Citizen advocates are supported by a paid coordinator who manages the citizen advocacy office. Some of the matches made may last for life.</w:t>
      </w:r>
    </w:p>
    <w:p w14:paraId="31DFA05D" w14:textId="77777777" w:rsidR="00063AC7" w:rsidRPr="00727F52" w:rsidRDefault="00CC639B" w:rsidP="002940E0">
      <w:pPr>
        <w:pStyle w:val="ListBullet"/>
      </w:pPr>
      <w:r w:rsidRPr="00727F52">
        <w:rPr>
          <w:b/>
        </w:rPr>
        <w:t xml:space="preserve">Family </w:t>
      </w:r>
      <w:r w:rsidRPr="00727F52">
        <w:rPr>
          <w:b/>
          <w:spacing w:val="-3"/>
        </w:rPr>
        <w:t xml:space="preserve">Advocacy </w:t>
      </w:r>
      <w:r w:rsidRPr="00727F52">
        <w:t>works with parents and family members to enable them to act as advocates on behalf of a family member with a disability. Family advocates work with parents and family members on a short-term an issue specific basis. Family advocates work within the fundamental principle that the rights and interests of</w:t>
      </w:r>
      <w:r w:rsidRPr="00727F52">
        <w:rPr>
          <w:spacing w:val="-35"/>
        </w:rPr>
        <w:t xml:space="preserve"> </w:t>
      </w:r>
      <w:r w:rsidRPr="00727F52">
        <w:rPr>
          <w:spacing w:val="-4"/>
        </w:rPr>
        <w:t xml:space="preserve">the </w:t>
      </w:r>
      <w:r w:rsidRPr="00727F52">
        <w:t>person with disability are upheld at all</w:t>
      </w:r>
      <w:r w:rsidRPr="00727F52">
        <w:rPr>
          <w:spacing w:val="-1"/>
        </w:rPr>
        <w:t xml:space="preserve"> </w:t>
      </w:r>
      <w:r w:rsidRPr="00727F52">
        <w:t>times.</w:t>
      </w:r>
    </w:p>
    <w:p w14:paraId="6B17CE59" w14:textId="77777777" w:rsidR="00063AC7" w:rsidRPr="00727F52" w:rsidRDefault="00CC639B" w:rsidP="002940E0">
      <w:pPr>
        <w:pStyle w:val="ListBullet"/>
      </w:pPr>
      <w:r w:rsidRPr="00727F52">
        <w:rPr>
          <w:b/>
        </w:rPr>
        <w:t xml:space="preserve">Legal </w:t>
      </w:r>
      <w:r w:rsidRPr="00727F52">
        <w:rPr>
          <w:b/>
          <w:spacing w:val="-3"/>
        </w:rPr>
        <w:t xml:space="preserve">Advocacy </w:t>
      </w:r>
      <w:r w:rsidRPr="00727F52">
        <w:t>seeks to defend the rights and interests of people with</w:t>
      </w:r>
      <w:r w:rsidRPr="00727F52">
        <w:rPr>
          <w:spacing w:val="-14"/>
        </w:rPr>
        <w:t xml:space="preserve"> </w:t>
      </w:r>
      <w:r w:rsidRPr="00727F52">
        <w:t xml:space="preserve">disability on a one-to-one basis through the Australian legal </w:t>
      </w:r>
      <w:r w:rsidRPr="00727F52">
        <w:rPr>
          <w:spacing w:val="-3"/>
        </w:rPr>
        <w:t xml:space="preserve">system. </w:t>
      </w:r>
      <w:r w:rsidRPr="00727F52">
        <w:t xml:space="preserve">Legal advocacy is undertaken </w:t>
      </w:r>
      <w:r w:rsidRPr="00727F52">
        <w:rPr>
          <w:spacing w:val="-3"/>
        </w:rPr>
        <w:t xml:space="preserve">by </w:t>
      </w:r>
      <w:r w:rsidRPr="00727F52">
        <w:t xml:space="preserve">a </w:t>
      </w:r>
      <w:r w:rsidRPr="00727F52">
        <w:rPr>
          <w:spacing w:val="-3"/>
        </w:rPr>
        <w:t xml:space="preserve">lawyer </w:t>
      </w:r>
      <w:r w:rsidRPr="00727F52">
        <w:t>or individual with appropriate legal</w:t>
      </w:r>
      <w:r w:rsidRPr="00727F52">
        <w:rPr>
          <w:spacing w:val="-4"/>
        </w:rPr>
        <w:t xml:space="preserve"> </w:t>
      </w:r>
      <w:r w:rsidRPr="00727F52">
        <w:t>knowledge.</w:t>
      </w:r>
    </w:p>
    <w:p w14:paraId="0B541FE0" w14:textId="77777777" w:rsidR="00063AC7" w:rsidRPr="00727F52" w:rsidRDefault="00CC639B" w:rsidP="002940E0">
      <w:pPr>
        <w:pStyle w:val="NewBodyText"/>
      </w:pPr>
      <w:r w:rsidRPr="00727F52">
        <w:t>Pearson (2009, p33) goes on to state that the consultations pointed to concern</w:t>
      </w:r>
      <w:r w:rsidRPr="00727F52">
        <w:rPr>
          <w:spacing w:val="-44"/>
        </w:rPr>
        <w:t xml:space="preserve"> </w:t>
      </w:r>
      <w:r w:rsidRPr="00727F52">
        <w:t>that prescriptive categorisation of advocacy models don’t reflect actual practices, where models are more mixed to suit the needs of people with a</w:t>
      </w:r>
      <w:r w:rsidRPr="00727F52">
        <w:rPr>
          <w:spacing w:val="-14"/>
        </w:rPr>
        <w:t xml:space="preserve"> </w:t>
      </w:r>
      <w:r w:rsidRPr="00727F52">
        <w:t>disability.</w:t>
      </w:r>
    </w:p>
    <w:p w14:paraId="35578B73" w14:textId="77777777" w:rsidR="00063AC7" w:rsidRPr="00727F52" w:rsidRDefault="00CC639B" w:rsidP="002940E0">
      <w:pPr>
        <w:pStyle w:val="NewBodyText"/>
      </w:pPr>
      <w:r w:rsidRPr="00727F52">
        <w:t>This is an important consideration when considering the mix of types of advocacy.</w:t>
      </w:r>
    </w:p>
    <w:p w14:paraId="7A8D81A8" w14:textId="77777777" w:rsidR="00063AC7" w:rsidRPr="00727F52" w:rsidRDefault="00CC639B" w:rsidP="002940E0">
      <w:pPr>
        <w:pStyle w:val="NewBodyText"/>
      </w:pPr>
      <w:r w:rsidRPr="00727F52">
        <w:t>Pearson (2009, p17) discussed the effectiveness of the various models of advocacy and the circumstances where each may be useful but goes on to say:</w:t>
      </w:r>
    </w:p>
    <w:p w14:paraId="21B403CB" w14:textId="77777777" w:rsidR="00063AC7" w:rsidRPr="00727F52" w:rsidRDefault="00CC639B" w:rsidP="002940E0">
      <w:pPr>
        <w:pStyle w:val="IndentedBlockquote"/>
      </w:pPr>
      <w:r w:rsidRPr="00727F52">
        <w:t>A number of authors have concluded that there are advantages in having a range of forms and types of advocacy available and that people will often require more than one type of advocacy.</w:t>
      </w:r>
    </w:p>
    <w:p w14:paraId="12023CAB" w14:textId="77777777" w:rsidR="00063AC7" w:rsidRPr="00727F52" w:rsidRDefault="00CC639B" w:rsidP="002940E0">
      <w:pPr>
        <w:pStyle w:val="NewBodyText"/>
      </w:pPr>
      <w:r w:rsidRPr="00727F52">
        <w:t>One of the purposes of the Pearson review was to answer the question on the effectiveness of disability advocacy models. The consultations noted the following barriers to effectiveness, which are instructive in thinking about the design of an advocacy system for NSW:</w:t>
      </w:r>
    </w:p>
    <w:p w14:paraId="7ADE2F41" w14:textId="77777777" w:rsidR="00063AC7" w:rsidRPr="00727F52" w:rsidRDefault="00CC639B" w:rsidP="002940E0">
      <w:pPr>
        <w:pStyle w:val="ListBullet"/>
      </w:pPr>
      <w:r w:rsidRPr="00727F52">
        <w:t>Funding and resourcing,</w:t>
      </w:r>
      <w:r w:rsidRPr="00727F52">
        <w:rPr>
          <w:spacing w:val="-1"/>
        </w:rPr>
        <w:t xml:space="preserve"> </w:t>
      </w:r>
      <w:r w:rsidRPr="00727F52">
        <w:t>particularly</w:t>
      </w:r>
    </w:p>
    <w:p w14:paraId="38C7C73A" w14:textId="77777777" w:rsidR="00063AC7" w:rsidRPr="00727F52" w:rsidRDefault="00CC639B" w:rsidP="002940E0">
      <w:pPr>
        <w:pStyle w:val="ListBullet2"/>
      </w:pPr>
      <w:r w:rsidRPr="00727F52">
        <w:t xml:space="preserve">lack of funding both within the sector and for advocacy in the wider sector </w:t>
      </w:r>
      <w:r w:rsidRPr="00727F52">
        <w:rPr>
          <w:spacing w:val="-13"/>
        </w:rPr>
        <w:t xml:space="preserve">– </w:t>
      </w:r>
      <w:r w:rsidRPr="00727F52">
        <w:t>linkages with housing, education, transport</w:t>
      </w:r>
      <w:r w:rsidRPr="00727F52">
        <w:rPr>
          <w:spacing w:val="-2"/>
        </w:rPr>
        <w:t xml:space="preserve"> </w:t>
      </w:r>
      <w:r w:rsidRPr="00727F52">
        <w:t>etc.</w:t>
      </w:r>
    </w:p>
    <w:p w14:paraId="6332C439" w14:textId="77777777" w:rsidR="00063AC7" w:rsidRPr="00727F52" w:rsidRDefault="00CC639B" w:rsidP="002940E0">
      <w:pPr>
        <w:pStyle w:val="ListBullet2"/>
      </w:pPr>
      <w:r w:rsidRPr="00727F52">
        <w:t>lack of funding for systemic</w:t>
      </w:r>
      <w:r w:rsidRPr="00727F52">
        <w:rPr>
          <w:spacing w:val="-2"/>
        </w:rPr>
        <w:t xml:space="preserve"> </w:t>
      </w:r>
      <w:r w:rsidRPr="00727F52">
        <w:t>advocacy</w:t>
      </w:r>
    </w:p>
    <w:p w14:paraId="2D9EBBD7" w14:textId="77777777" w:rsidR="00063AC7" w:rsidRPr="00727F52" w:rsidRDefault="00CC639B" w:rsidP="002940E0">
      <w:pPr>
        <w:pStyle w:val="ListBullet2"/>
      </w:pPr>
      <w:r w:rsidRPr="00727F52">
        <w:t>lack of funding for rural and remote</w:t>
      </w:r>
      <w:r w:rsidRPr="00727F52">
        <w:rPr>
          <w:spacing w:val="-3"/>
        </w:rPr>
        <w:t xml:space="preserve"> </w:t>
      </w:r>
      <w:r w:rsidRPr="00727F52">
        <w:t>services</w:t>
      </w:r>
    </w:p>
    <w:p w14:paraId="3D98E79F" w14:textId="77777777" w:rsidR="00063AC7" w:rsidRPr="00727F52" w:rsidRDefault="00CC639B" w:rsidP="002940E0">
      <w:pPr>
        <w:pStyle w:val="ListBullet2"/>
      </w:pPr>
      <w:r w:rsidRPr="00727F52">
        <w:t>underpaid difficult</w:t>
      </w:r>
      <w:r w:rsidRPr="00727F52">
        <w:rPr>
          <w:spacing w:val="-1"/>
        </w:rPr>
        <w:t xml:space="preserve"> </w:t>
      </w:r>
      <w:r w:rsidRPr="00727F52">
        <w:t>work</w:t>
      </w:r>
    </w:p>
    <w:p w14:paraId="2DFA814D" w14:textId="77777777" w:rsidR="00063AC7" w:rsidRPr="00727F52" w:rsidRDefault="00CC639B" w:rsidP="004758EC">
      <w:pPr>
        <w:pStyle w:val="ListBullet"/>
      </w:pPr>
      <w:r w:rsidRPr="00727F52">
        <w:t xml:space="preserve">Attitudes to disability and </w:t>
      </w:r>
      <w:r w:rsidRPr="00727F52">
        <w:rPr>
          <w:spacing w:val="-4"/>
        </w:rPr>
        <w:t xml:space="preserve">advocacy, </w:t>
      </w:r>
      <w:r w:rsidRPr="00727F52">
        <w:t xml:space="preserve">including attitudes within the sector </w:t>
      </w:r>
      <w:r w:rsidRPr="00727F52">
        <w:rPr>
          <w:spacing w:val="-4"/>
        </w:rPr>
        <w:t xml:space="preserve">that </w:t>
      </w:r>
      <w:r w:rsidRPr="00727F52">
        <w:t>centre around the role of advocacy and how it sits in the</w:t>
      </w:r>
      <w:r w:rsidRPr="00727F52">
        <w:rPr>
          <w:spacing w:val="-13"/>
        </w:rPr>
        <w:t xml:space="preserve"> </w:t>
      </w:r>
      <w:r w:rsidRPr="00727F52">
        <w:rPr>
          <w:spacing w:val="-3"/>
        </w:rPr>
        <w:t>system</w:t>
      </w:r>
    </w:p>
    <w:p w14:paraId="7E3F25D6" w14:textId="77777777" w:rsidR="00063AC7" w:rsidRPr="00727F52" w:rsidRDefault="00CC639B" w:rsidP="004758EC">
      <w:pPr>
        <w:pStyle w:val="ListBullet"/>
      </w:pPr>
      <w:r w:rsidRPr="00727F52">
        <w:t>Administration:</w:t>
      </w:r>
    </w:p>
    <w:p w14:paraId="579B6BCA" w14:textId="77777777" w:rsidR="00063AC7" w:rsidRPr="00727F52" w:rsidRDefault="00CC639B" w:rsidP="004758EC">
      <w:pPr>
        <w:pStyle w:val="ListBullet2"/>
      </w:pPr>
      <w:r w:rsidRPr="00727F52">
        <w:t>Lack of range and flexibility of models, including geographic</w:t>
      </w:r>
      <w:r w:rsidRPr="00727F52">
        <w:rPr>
          <w:spacing w:val="-10"/>
        </w:rPr>
        <w:t xml:space="preserve"> </w:t>
      </w:r>
      <w:r w:rsidRPr="00727F52">
        <w:t>differences</w:t>
      </w:r>
    </w:p>
    <w:p w14:paraId="008317B4" w14:textId="77777777" w:rsidR="00063AC7" w:rsidRPr="00727F52" w:rsidRDefault="00CC639B" w:rsidP="004758EC">
      <w:pPr>
        <w:pStyle w:val="ListBullet2"/>
      </w:pPr>
      <w:r w:rsidRPr="00727F52">
        <w:rPr>
          <w:spacing w:val="-3"/>
        </w:rPr>
        <w:t xml:space="preserve">Governance, </w:t>
      </w:r>
      <w:r w:rsidRPr="00727F52">
        <w:t>including inconsistencies in reporting, regulations, state and</w:t>
      </w:r>
      <w:r w:rsidRPr="00727F52">
        <w:rPr>
          <w:spacing w:val="-30"/>
        </w:rPr>
        <w:t xml:space="preserve"> </w:t>
      </w:r>
      <w:r w:rsidRPr="00727F52">
        <w:t>federal differences</w:t>
      </w:r>
    </w:p>
    <w:p w14:paraId="4030F669" w14:textId="77777777" w:rsidR="00063AC7" w:rsidRPr="00727F52" w:rsidRDefault="00CC639B" w:rsidP="004758EC">
      <w:pPr>
        <w:pStyle w:val="ListBullet"/>
      </w:pPr>
      <w:r w:rsidRPr="00727F52">
        <w:t>Staffing and recruitment difficulties in recruiting, retaining and</w:t>
      </w:r>
      <w:r w:rsidRPr="00727F52">
        <w:rPr>
          <w:spacing w:val="-9"/>
        </w:rPr>
        <w:t xml:space="preserve"> </w:t>
      </w:r>
      <w:r w:rsidRPr="00727F52">
        <w:t>consistency</w:t>
      </w:r>
    </w:p>
    <w:p w14:paraId="3169DF75" w14:textId="77777777" w:rsidR="00063AC7" w:rsidRPr="00727F52" w:rsidRDefault="00CC639B" w:rsidP="004758EC">
      <w:pPr>
        <w:pStyle w:val="ListBullet2"/>
      </w:pPr>
      <w:r w:rsidRPr="00727F52">
        <w:t>Lack of professional development and networking</w:t>
      </w:r>
      <w:r w:rsidRPr="00727F52">
        <w:rPr>
          <w:spacing w:val="-5"/>
        </w:rPr>
        <w:t xml:space="preserve"> </w:t>
      </w:r>
      <w:r w:rsidRPr="00727F52">
        <w:t>opportunities</w:t>
      </w:r>
    </w:p>
    <w:p w14:paraId="45AE4B1E" w14:textId="77777777" w:rsidR="00063AC7" w:rsidRPr="00727F52" w:rsidRDefault="00CC639B" w:rsidP="004758EC">
      <w:pPr>
        <w:pStyle w:val="ListBullet2"/>
      </w:pPr>
      <w:r w:rsidRPr="00727F52">
        <w:t xml:space="preserve">Lack of knowledge of other agencies, of rights, and the high cost associated </w:t>
      </w:r>
      <w:r w:rsidRPr="00727F52">
        <w:rPr>
          <w:spacing w:val="-4"/>
        </w:rPr>
        <w:t xml:space="preserve">with </w:t>
      </w:r>
      <w:r w:rsidRPr="00727F52">
        <w:t xml:space="preserve">public </w:t>
      </w:r>
      <w:r w:rsidRPr="00727F52">
        <w:rPr>
          <w:spacing w:val="-3"/>
        </w:rPr>
        <w:t>awareness</w:t>
      </w:r>
      <w:r w:rsidRPr="00727F52">
        <w:t xml:space="preserve"> campaigns</w:t>
      </w:r>
    </w:p>
    <w:p w14:paraId="5CF7513C" w14:textId="77777777" w:rsidR="00063AC7" w:rsidRPr="00727F52" w:rsidRDefault="00CC639B" w:rsidP="004758EC">
      <w:pPr>
        <w:pStyle w:val="ListBullet"/>
      </w:pPr>
      <w:r w:rsidRPr="00727F52">
        <w:t>Cultural</w:t>
      </w:r>
      <w:r w:rsidRPr="00727F52">
        <w:rPr>
          <w:spacing w:val="-1"/>
        </w:rPr>
        <w:t xml:space="preserve"> </w:t>
      </w:r>
      <w:r w:rsidRPr="00727F52">
        <w:t>barriers</w:t>
      </w:r>
    </w:p>
    <w:p w14:paraId="16F44F5A" w14:textId="77777777" w:rsidR="00092189" w:rsidRDefault="00CC639B" w:rsidP="004758EC">
      <w:pPr>
        <w:pStyle w:val="ListBullet"/>
      </w:pPr>
      <w:r w:rsidRPr="00727F52">
        <w:t>Outreach</w:t>
      </w:r>
      <w:r w:rsidRPr="00727F52">
        <w:rPr>
          <w:spacing w:val="-1"/>
        </w:rPr>
        <w:t xml:space="preserve"> </w:t>
      </w:r>
      <w:r w:rsidRPr="00727F52">
        <w:t>barriers</w:t>
      </w:r>
    </w:p>
    <w:p w14:paraId="35950065" w14:textId="77777777" w:rsidR="00092189" w:rsidRDefault="00CC639B" w:rsidP="004758EC">
      <w:pPr>
        <w:pStyle w:val="NewBodyText"/>
      </w:pPr>
      <w:r w:rsidRPr="00727F52">
        <w:t>It</w:t>
      </w:r>
      <w:r w:rsidRPr="00727F52">
        <w:rPr>
          <w:spacing w:val="-4"/>
        </w:rPr>
        <w:t xml:space="preserve"> </w:t>
      </w:r>
      <w:r w:rsidRPr="00727F52">
        <w:t>is</w:t>
      </w:r>
      <w:r w:rsidRPr="00727F52">
        <w:rPr>
          <w:spacing w:val="-4"/>
        </w:rPr>
        <w:t xml:space="preserve"> </w:t>
      </w:r>
      <w:r w:rsidRPr="00727F52">
        <w:t>interesting</w:t>
      </w:r>
      <w:r w:rsidRPr="00727F52">
        <w:rPr>
          <w:spacing w:val="-4"/>
        </w:rPr>
        <w:t xml:space="preserve"> </w:t>
      </w:r>
      <w:r w:rsidRPr="00727F52">
        <w:t>to</w:t>
      </w:r>
      <w:r w:rsidRPr="00727F52">
        <w:rPr>
          <w:spacing w:val="-3"/>
        </w:rPr>
        <w:t xml:space="preserve"> </w:t>
      </w:r>
      <w:r w:rsidRPr="00727F52">
        <w:t>note</w:t>
      </w:r>
      <w:r w:rsidRPr="00727F52">
        <w:rPr>
          <w:spacing w:val="-4"/>
        </w:rPr>
        <w:t xml:space="preserve"> </w:t>
      </w:r>
      <w:r w:rsidRPr="00727F52">
        <w:t>that</w:t>
      </w:r>
      <w:r w:rsidRPr="00727F52">
        <w:rPr>
          <w:spacing w:val="-4"/>
        </w:rPr>
        <w:t xml:space="preserve"> </w:t>
      </w:r>
      <w:r w:rsidRPr="00727F52">
        <w:t>the</w:t>
      </w:r>
      <w:r w:rsidRPr="00727F52">
        <w:rPr>
          <w:spacing w:val="-3"/>
        </w:rPr>
        <w:t xml:space="preserve"> </w:t>
      </w:r>
      <w:r w:rsidRPr="00727F52">
        <w:t>more</w:t>
      </w:r>
      <w:r w:rsidRPr="00727F52">
        <w:rPr>
          <w:spacing w:val="-4"/>
        </w:rPr>
        <w:t xml:space="preserve"> </w:t>
      </w:r>
      <w:r w:rsidRPr="00727F52">
        <w:t>recent</w:t>
      </w:r>
      <w:r w:rsidRPr="00727F52">
        <w:rPr>
          <w:spacing w:val="-4"/>
        </w:rPr>
        <w:t xml:space="preserve"> </w:t>
      </w:r>
      <w:r w:rsidRPr="00727F52">
        <w:rPr>
          <w:spacing w:val="-3"/>
        </w:rPr>
        <w:t xml:space="preserve">review </w:t>
      </w:r>
      <w:r w:rsidRPr="00727F52">
        <w:t>of</w:t>
      </w:r>
      <w:r w:rsidRPr="00727F52">
        <w:rPr>
          <w:spacing w:val="-4"/>
        </w:rPr>
        <w:t xml:space="preserve"> </w:t>
      </w:r>
      <w:r w:rsidRPr="00727F52">
        <w:t>the</w:t>
      </w:r>
      <w:r w:rsidRPr="00727F52">
        <w:rPr>
          <w:spacing w:val="-4"/>
        </w:rPr>
        <w:t xml:space="preserve"> </w:t>
      </w:r>
      <w:r w:rsidRPr="00727F52">
        <w:t>Victorian</w:t>
      </w:r>
      <w:r w:rsidRPr="00727F52">
        <w:rPr>
          <w:spacing w:val="-3"/>
        </w:rPr>
        <w:t xml:space="preserve"> </w:t>
      </w:r>
      <w:r w:rsidRPr="00727F52">
        <w:t>model</w:t>
      </w:r>
      <w:r w:rsidRPr="00727F52">
        <w:rPr>
          <w:spacing w:val="-4"/>
        </w:rPr>
        <w:t xml:space="preserve"> </w:t>
      </w:r>
      <w:r w:rsidRPr="00727F52">
        <w:t>(State</w:t>
      </w:r>
      <w:r w:rsidRPr="00727F52">
        <w:rPr>
          <w:spacing w:val="-4"/>
        </w:rPr>
        <w:t xml:space="preserve"> </w:t>
      </w:r>
      <w:r w:rsidRPr="00727F52">
        <w:t>of Victoria, 2016) included some similar findings, particularly in relation to the need to focus on specific groups, and systemic</w:t>
      </w:r>
      <w:r w:rsidRPr="00727F52">
        <w:rPr>
          <w:spacing w:val="-2"/>
        </w:rPr>
        <w:t xml:space="preserve"> </w:t>
      </w:r>
      <w:r w:rsidRPr="00727F52">
        <w:rPr>
          <w:spacing w:val="-4"/>
        </w:rPr>
        <w:t>advocacy.</w:t>
      </w:r>
    </w:p>
    <w:p w14:paraId="303CEE38" w14:textId="77777777" w:rsidR="00063AC7" w:rsidRPr="00727F52" w:rsidRDefault="00CC639B" w:rsidP="004758EC">
      <w:pPr>
        <w:pStyle w:val="NewBodyText"/>
      </w:pPr>
      <w:r w:rsidRPr="00727F52">
        <w:t>In looking forward Pearson (2009, p.53) said that the consultation highlighted the following factors:</w:t>
      </w:r>
    </w:p>
    <w:p w14:paraId="2C8BB7C8" w14:textId="77777777" w:rsidR="00063AC7" w:rsidRPr="00727F52" w:rsidRDefault="00CC639B" w:rsidP="004758EC">
      <w:pPr>
        <w:pStyle w:val="ListBullet"/>
      </w:pPr>
      <w:r w:rsidRPr="00727F52">
        <w:t>Be clear around what advocacy is and the language to describe</w:t>
      </w:r>
      <w:r w:rsidRPr="00727F52">
        <w:rPr>
          <w:spacing w:val="-5"/>
        </w:rPr>
        <w:t xml:space="preserve"> </w:t>
      </w:r>
      <w:r w:rsidRPr="00727F52">
        <w:t>it</w:t>
      </w:r>
    </w:p>
    <w:p w14:paraId="07163A8B" w14:textId="77777777" w:rsidR="00063AC7" w:rsidRPr="00727F52" w:rsidRDefault="00CC639B" w:rsidP="004758EC">
      <w:pPr>
        <w:pStyle w:val="ListBullet"/>
      </w:pPr>
      <w:r w:rsidRPr="00727F52">
        <w:t>Continued independence of</w:t>
      </w:r>
      <w:r w:rsidRPr="00727F52">
        <w:rPr>
          <w:spacing w:val="-1"/>
        </w:rPr>
        <w:t xml:space="preserve"> </w:t>
      </w:r>
      <w:r w:rsidRPr="00727F52">
        <w:t>advocacy</w:t>
      </w:r>
    </w:p>
    <w:p w14:paraId="7AD09386" w14:textId="77777777" w:rsidR="00063AC7" w:rsidRPr="00727F52" w:rsidRDefault="00CC639B" w:rsidP="004758EC">
      <w:pPr>
        <w:pStyle w:val="ListBullet"/>
      </w:pPr>
      <w:r w:rsidRPr="00727F52">
        <w:t>Flexibility in the</w:t>
      </w:r>
      <w:r w:rsidRPr="00727F52">
        <w:rPr>
          <w:spacing w:val="-1"/>
        </w:rPr>
        <w:t xml:space="preserve"> </w:t>
      </w:r>
      <w:r w:rsidRPr="00727F52">
        <w:t>models</w:t>
      </w:r>
    </w:p>
    <w:p w14:paraId="2EB88241" w14:textId="77777777" w:rsidR="00063AC7" w:rsidRPr="00727F52" w:rsidRDefault="00CC639B" w:rsidP="004758EC">
      <w:pPr>
        <w:pStyle w:val="ListBullet"/>
      </w:pPr>
      <w:r w:rsidRPr="00727F52">
        <w:t>Individual and systemic advocacy as the primary</w:t>
      </w:r>
      <w:r w:rsidRPr="00727F52">
        <w:rPr>
          <w:spacing w:val="-3"/>
        </w:rPr>
        <w:t xml:space="preserve"> </w:t>
      </w:r>
      <w:r w:rsidRPr="00727F52">
        <w:t>models</w:t>
      </w:r>
    </w:p>
    <w:p w14:paraId="7769B3C7" w14:textId="77777777" w:rsidR="00063AC7" w:rsidRPr="00727F52" w:rsidRDefault="00CC639B" w:rsidP="004758EC">
      <w:pPr>
        <w:pStyle w:val="ListBullet"/>
      </w:pPr>
      <w:r w:rsidRPr="00727F52">
        <w:t>Adequate resourcing of systemic</w:t>
      </w:r>
      <w:r w:rsidRPr="00727F52">
        <w:rPr>
          <w:spacing w:val="-3"/>
        </w:rPr>
        <w:t xml:space="preserve"> </w:t>
      </w:r>
      <w:r w:rsidRPr="00727F52">
        <w:t>advocacy</w:t>
      </w:r>
    </w:p>
    <w:p w14:paraId="2D22D407" w14:textId="77777777" w:rsidR="00063AC7" w:rsidRPr="00727F52" w:rsidRDefault="00CC639B" w:rsidP="004758EC">
      <w:pPr>
        <w:pStyle w:val="ListBullet"/>
      </w:pPr>
      <w:r w:rsidRPr="00727F52">
        <w:t>Collaboration and networking, and sharing of information across the</w:t>
      </w:r>
      <w:r w:rsidRPr="00727F52">
        <w:rPr>
          <w:spacing w:val="-10"/>
        </w:rPr>
        <w:t xml:space="preserve"> </w:t>
      </w:r>
      <w:r w:rsidRPr="00727F52">
        <w:t>sector</w:t>
      </w:r>
    </w:p>
    <w:p w14:paraId="2C2CD867" w14:textId="77777777" w:rsidR="00063AC7" w:rsidRPr="00727F52" w:rsidRDefault="00CC639B" w:rsidP="004758EC">
      <w:pPr>
        <w:pStyle w:val="ListBullet"/>
      </w:pPr>
      <w:r w:rsidRPr="00727F52">
        <w:t>Longer funding</w:t>
      </w:r>
      <w:r w:rsidRPr="00727F52">
        <w:rPr>
          <w:spacing w:val="-13"/>
        </w:rPr>
        <w:t xml:space="preserve"> </w:t>
      </w:r>
      <w:r w:rsidRPr="00727F52">
        <w:t>cycles</w:t>
      </w:r>
    </w:p>
    <w:p w14:paraId="4F76A250" w14:textId="77777777" w:rsidR="00063AC7" w:rsidRPr="00727F52" w:rsidRDefault="00CC639B" w:rsidP="004758EC">
      <w:pPr>
        <w:pStyle w:val="ListBullet"/>
      </w:pPr>
      <w:r w:rsidRPr="00727F52">
        <w:t>Streamlined</w:t>
      </w:r>
      <w:r w:rsidRPr="00727F52">
        <w:rPr>
          <w:spacing w:val="-14"/>
        </w:rPr>
        <w:t xml:space="preserve"> </w:t>
      </w:r>
      <w:r w:rsidRPr="00727F52">
        <w:t>reporting</w:t>
      </w:r>
    </w:p>
    <w:p w14:paraId="153DA810" w14:textId="77777777" w:rsidR="00092189" w:rsidRDefault="00CC639B" w:rsidP="004758EC">
      <w:pPr>
        <w:pStyle w:val="ListBullet"/>
      </w:pPr>
      <w:r w:rsidRPr="00727F52">
        <w:t>Consistent</w:t>
      </w:r>
      <w:r w:rsidRPr="00727F52">
        <w:rPr>
          <w:spacing w:val="-1"/>
        </w:rPr>
        <w:t xml:space="preserve"> </w:t>
      </w:r>
      <w:r w:rsidRPr="00727F52">
        <w:t>training</w:t>
      </w:r>
    </w:p>
    <w:p w14:paraId="79652ED9" w14:textId="77777777" w:rsidR="00063AC7" w:rsidRPr="00727F52" w:rsidRDefault="00CC639B" w:rsidP="004758EC">
      <w:pPr>
        <w:pStyle w:val="NewBodyText"/>
      </w:pPr>
      <w:r w:rsidRPr="00727F52">
        <w:t>While the National Disability Program recognises six different types of advocacy (as referred to by Pearson above), the NDIS recognises the importance of advocacy, information and capacity building as a part of the NDIS system through the Framework for Information, Linkages and Capacity Building (National Disability Insurance Scheme, 2019). They describe the five “streams” of ILC:</w:t>
      </w:r>
    </w:p>
    <w:p w14:paraId="39C32E26" w14:textId="77777777" w:rsidR="00063AC7" w:rsidRPr="00FD6682" w:rsidRDefault="00CC639B" w:rsidP="00FD6682">
      <w:pPr>
        <w:pStyle w:val="ListNumber"/>
        <w:numPr>
          <w:ilvl w:val="0"/>
          <w:numId w:val="21"/>
        </w:numPr>
        <w:ind w:left="643"/>
        <w:rPr>
          <w:b/>
          <w:bCs/>
        </w:rPr>
      </w:pPr>
      <w:r w:rsidRPr="00FD6682">
        <w:rPr>
          <w:b/>
          <w:bCs/>
        </w:rPr>
        <w:t>Information, Linkages and</w:t>
      </w:r>
      <w:r w:rsidRPr="00FD6682">
        <w:rPr>
          <w:b/>
          <w:bCs/>
          <w:spacing w:val="13"/>
        </w:rPr>
        <w:t xml:space="preserve"> </w:t>
      </w:r>
      <w:r w:rsidRPr="00FD6682">
        <w:rPr>
          <w:b/>
          <w:bCs/>
        </w:rPr>
        <w:t>Referrals</w:t>
      </w:r>
    </w:p>
    <w:p w14:paraId="741E469D" w14:textId="4710D12E" w:rsidR="00063AC7" w:rsidRPr="00727F52" w:rsidRDefault="00CC639B">
      <w:pPr>
        <w:pStyle w:val="ListNumber"/>
      </w:pPr>
      <w:r w:rsidRPr="0077544A">
        <w:rPr>
          <w:b/>
          <w:bCs/>
        </w:rPr>
        <w:t>Capacity building for mainstream services</w:t>
      </w:r>
      <w:r w:rsidRPr="00727F52">
        <w:t>. the introduction of NDIS does not shift the responsibilities of mainstream and universal services in ensuring</w:t>
      </w:r>
      <w:r w:rsidRPr="00727F52">
        <w:rPr>
          <w:spacing w:val="-23"/>
        </w:rPr>
        <w:t xml:space="preserve"> </w:t>
      </w:r>
      <w:r w:rsidRPr="00727F52">
        <w:rPr>
          <w:spacing w:val="-4"/>
        </w:rPr>
        <w:t>greater</w:t>
      </w:r>
      <w:r w:rsidR="0077544A">
        <w:rPr>
          <w:spacing w:val="-4"/>
        </w:rPr>
        <w:t xml:space="preserve"> </w:t>
      </w:r>
      <w:r w:rsidRPr="00727F52">
        <w:t>accessibility and inclusion, nor is the NDIS a funding source for mainstream services</w:t>
      </w:r>
    </w:p>
    <w:p w14:paraId="4887F1CA" w14:textId="77777777" w:rsidR="00063AC7" w:rsidRPr="00727F52" w:rsidRDefault="00CC639B" w:rsidP="0077544A">
      <w:pPr>
        <w:pStyle w:val="ListNumber"/>
      </w:pPr>
      <w:r w:rsidRPr="0077544A">
        <w:rPr>
          <w:b/>
          <w:bCs/>
        </w:rPr>
        <w:t>Community</w:t>
      </w:r>
      <w:r w:rsidRPr="0077544A">
        <w:rPr>
          <w:b/>
          <w:bCs/>
          <w:spacing w:val="-6"/>
        </w:rPr>
        <w:t xml:space="preserve"> </w:t>
      </w:r>
      <w:r w:rsidRPr="0077544A">
        <w:rPr>
          <w:b/>
          <w:bCs/>
        </w:rPr>
        <w:t>awareness</w:t>
      </w:r>
      <w:r w:rsidRPr="0077544A">
        <w:rPr>
          <w:b/>
          <w:bCs/>
          <w:spacing w:val="-6"/>
        </w:rPr>
        <w:t xml:space="preserve"> </w:t>
      </w:r>
      <w:r w:rsidRPr="0077544A">
        <w:rPr>
          <w:b/>
          <w:bCs/>
        </w:rPr>
        <w:t>and</w:t>
      </w:r>
      <w:r w:rsidRPr="0077544A">
        <w:rPr>
          <w:b/>
          <w:bCs/>
          <w:spacing w:val="-5"/>
        </w:rPr>
        <w:t xml:space="preserve"> </w:t>
      </w:r>
      <w:r w:rsidRPr="0077544A">
        <w:rPr>
          <w:b/>
          <w:bCs/>
        </w:rPr>
        <w:t>capacity</w:t>
      </w:r>
      <w:r w:rsidRPr="0077544A">
        <w:rPr>
          <w:b/>
          <w:bCs/>
          <w:spacing w:val="-6"/>
        </w:rPr>
        <w:t xml:space="preserve"> </w:t>
      </w:r>
      <w:r w:rsidRPr="0077544A">
        <w:rPr>
          <w:b/>
          <w:bCs/>
        </w:rPr>
        <w:t>building</w:t>
      </w:r>
      <w:r w:rsidRPr="00727F52">
        <w:t>.</w:t>
      </w:r>
      <w:r w:rsidRPr="00727F52">
        <w:rPr>
          <w:spacing w:val="-6"/>
        </w:rPr>
        <w:t xml:space="preserve"> </w:t>
      </w:r>
      <w:r w:rsidRPr="00727F52">
        <w:t>Governments</w:t>
      </w:r>
      <w:r w:rsidRPr="00727F52">
        <w:rPr>
          <w:spacing w:val="-11"/>
        </w:rPr>
        <w:t xml:space="preserve"> </w:t>
      </w:r>
      <w:r w:rsidRPr="00727F52">
        <w:t>play</w:t>
      </w:r>
      <w:r w:rsidRPr="00727F52">
        <w:rPr>
          <w:spacing w:val="-10"/>
        </w:rPr>
        <w:t xml:space="preserve"> </w:t>
      </w:r>
      <w:r w:rsidRPr="00727F52">
        <w:t>a</w:t>
      </w:r>
      <w:r w:rsidRPr="00727F52">
        <w:rPr>
          <w:spacing w:val="-11"/>
        </w:rPr>
        <w:t xml:space="preserve"> </w:t>
      </w:r>
      <w:r w:rsidRPr="00727F52">
        <w:t>role</w:t>
      </w:r>
      <w:r w:rsidRPr="00727F52">
        <w:rPr>
          <w:spacing w:val="-11"/>
        </w:rPr>
        <w:t xml:space="preserve"> </w:t>
      </w:r>
      <w:r w:rsidRPr="00727F52">
        <w:t>in</w:t>
      </w:r>
      <w:r w:rsidRPr="00727F52">
        <w:rPr>
          <w:spacing w:val="-10"/>
        </w:rPr>
        <w:t xml:space="preserve"> </w:t>
      </w:r>
      <w:r w:rsidRPr="00727F52">
        <w:t>fostering the social inclusion of people with disability and their families and carers and that these activities should continue and complement the</w:t>
      </w:r>
      <w:r w:rsidRPr="00727F52">
        <w:rPr>
          <w:spacing w:val="-2"/>
        </w:rPr>
        <w:t xml:space="preserve"> </w:t>
      </w:r>
      <w:r w:rsidRPr="00727F52">
        <w:t>NDIS</w:t>
      </w:r>
    </w:p>
    <w:p w14:paraId="0180FBAC" w14:textId="268E64C2" w:rsidR="00063AC7" w:rsidRPr="00727F52" w:rsidRDefault="00CC639B" w:rsidP="0077544A">
      <w:pPr>
        <w:pStyle w:val="ListNumber"/>
      </w:pPr>
      <w:r w:rsidRPr="0077544A">
        <w:rPr>
          <w:b/>
          <w:bCs/>
        </w:rPr>
        <w:t>Individual capacity building</w:t>
      </w:r>
      <w:r w:rsidRPr="00727F52">
        <w:t>. Individual capacity building fosters the</w:t>
      </w:r>
      <w:r w:rsidRPr="00727F52">
        <w:rPr>
          <w:spacing w:val="-32"/>
        </w:rPr>
        <w:t xml:space="preserve"> </w:t>
      </w:r>
      <w:r w:rsidRPr="00727F52">
        <w:t>principle of choice and control. This funding stream can support courses, groups</w:t>
      </w:r>
      <w:r w:rsidRPr="00727F52">
        <w:rPr>
          <w:spacing w:val="-28"/>
        </w:rPr>
        <w:t xml:space="preserve"> </w:t>
      </w:r>
      <w:r w:rsidRPr="00727F52">
        <w:t>and</w:t>
      </w:r>
      <w:r w:rsidR="0077544A">
        <w:t xml:space="preserve"> </w:t>
      </w:r>
      <w:r w:rsidRPr="00727F52">
        <w:t>organisations to help build capacity, self-advocacy and decision-making, facilitate mentoring and peer support and help provide people with information that will support choice.</w:t>
      </w:r>
    </w:p>
    <w:p w14:paraId="4C43AE5B" w14:textId="77777777" w:rsidR="00063AC7" w:rsidRPr="00727F52" w:rsidRDefault="00CC639B" w:rsidP="0077544A">
      <w:pPr>
        <w:pStyle w:val="ListNumber"/>
      </w:pPr>
      <w:r w:rsidRPr="0077544A">
        <w:rPr>
          <w:b/>
          <w:bCs/>
        </w:rPr>
        <w:t>Local Area Coordination</w:t>
      </w:r>
      <w:r w:rsidRPr="00727F52">
        <w:t>. development of relationships between the NDIS,</w:t>
      </w:r>
      <w:r w:rsidRPr="00727F52">
        <w:rPr>
          <w:spacing w:val="-34"/>
        </w:rPr>
        <w:t xml:space="preserve"> </w:t>
      </w:r>
      <w:r w:rsidRPr="00727F52">
        <w:t>people with disability, their families and carers, and the local community (including informal networks, community groups, disability and mainstream</w:t>
      </w:r>
      <w:r w:rsidRPr="00727F52">
        <w:rPr>
          <w:spacing w:val="-14"/>
        </w:rPr>
        <w:t xml:space="preserve"> </w:t>
      </w:r>
      <w:r w:rsidRPr="00727F52">
        <w:t>services).</w:t>
      </w:r>
    </w:p>
    <w:p w14:paraId="0C09A79E" w14:textId="77777777" w:rsidR="00063AC7" w:rsidRPr="00727F52" w:rsidRDefault="00CC639B" w:rsidP="004758EC">
      <w:pPr>
        <w:pStyle w:val="NewBodyText"/>
      </w:pPr>
      <w:r w:rsidRPr="00727F52">
        <w:t xml:space="preserve">In relation to </w:t>
      </w:r>
      <w:r w:rsidRPr="00727F52">
        <w:rPr>
          <w:i/>
        </w:rPr>
        <w:t>Individual Capacity Building</w:t>
      </w:r>
      <w:r w:rsidRPr="00727F52">
        <w:t>, the framework notes the following about advocacy and types of advocacy:</w:t>
      </w:r>
    </w:p>
    <w:p w14:paraId="69701337" w14:textId="77777777" w:rsidR="00063AC7" w:rsidRPr="00727F52" w:rsidRDefault="00CC639B" w:rsidP="004758EC">
      <w:pPr>
        <w:pStyle w:val="ListBullet"/>
      </w:pPr>
      <w:r w:rsidRPr="00727F52">
        <w:t>Governments acknowledge that advocacy has an important place in the network</w:t>
      </w:r>
      <w:r w:rsidRPr="00727F52">
        <w:rPr>
          <w:spacing w:val="-46"/>
        </w:rPr>
        <w:t xml:space="preserve"> </w:t>
      </w:r>
      <w:r w:rsidRPr="00727F52">
        <w:t xml:space="preserve">of supports for people with disability and </w:t>
      </w:r>
      <w:r w:rsidRPr="00727F52">
        <w:rPr>
          <w:spacing w:val="-4"/>
        </w:rPr>
        <w:t xml:space="preserve">ILC </w:t>
      </w:r>
      <w:r w:rsidRPr="00727F52">
        <w:t xml:space="preserve">will be one part of a </w:t>
      </w:r>
      <w:r w:rsidRPr="00727F52">
        <w:rPr>
          <w:spacing w:val="-3"/>
        </w:rPr>
        <w:t xml:space="preserve">system </w:t>
      </w:r>
      <w:r w:rsidRPr="00727F52">
        <w:t>of supports for people with disability, their families and carers that will build their</w:t>
      </w:r>
      <w:r w:rsidRPr="00727F52">
        <w:rPr>
          <w:spacing w:val="-18"/>
        </w:rPr>
        <w:t xml:space="preserve"> </w:t>
      </w:r>
      <w:r w:rsidRPr="00727F52">
        <w:rPr>
          <w:spacing w:val="-3"/>
        </w:rPr>
        <w:t>capacity.</w:t>
      </w:r>
    </w:p>
    <w:p w14:paraId="0B9E1560" w14:textId="77777777" w:rsidR="00063AC7" w:rsidRPr="00727F52" w:rsidRDefault="00CC639B" w:rsidP="004758EC">
      <w:pPr>
        <w:pStyle w:val="ListBullet"/>
      </w:pPr>
      <w:r w:rsidRPr="00727F52">
        <w:t xml:space="preserve">The NDIS will fund decision support, safeguard supports and capacity building </w:t>
      </w:r>
      <w:r w:rsidRPr="00727F52">
        <w:rPr>
          <w:spacing w:val="-6"/>
        </w:rPr>
        <w:t xml:space="preserve">for </w:t>
      </w:r>
      <w:r w:rsidRPr="00727F52">
        <w:t>participants, including support to approach and interact with disability supports and access mainstream</w:t>
      </w:r>
      <w:r w:rsidRPr="00727F52">
        <w:rPr>
          <w:spacing w:val="-1"/>
        </w:rPr>
        <w:t xml:space="preserve"> </w:t>
      </w:r>
      <w:r w:rsidRPr="00727F52">
        <w:t>services.</w:t>
      </w:r>
    </w:p>
    <w:p w14:paraId="7B7B2AD8" w14:textId="66D164DC" w:rsidR="00063AC7" w:rsidRPr="004758EC" w:rsidRDefault="00CC639B" w:rsidP="004758EC">
      <w:pPr>
        <w:pStyle w:val="ListBullet"/>
        <w:rPr>
          <w:rFonts w:asciiTheme="minorBidi" w:hAnsiTheme="minorBidi"/>
        </w:rPr>
      </w:pPr>
      <w:r w:rsidRPr="00727F52">
        <w:t>The NDIS has an important role to play in providing decision-making supports</w:t>
      </w:r>
      <w:r w:rsidRPr="004758EC">
        <w:rPr>
          <w:spacing w:val="-32"/>
        </w:rPr>
        <w:t xml:space="preserve"> </w:t>
      </w:r>
      <w:r w:rsidRPr="00727F52">
        <w:t>and building</w:t>
      </w:r>
      <w:r w:rsidRPr="004758EC">
        <w:rPr>
          <w:spacing w:val="-7"/>
        </w:rPr>
        <w:t xml:space="preserve"> </w:t>
      </w:r>
      <w:r w:rsidRPr="00727F52">
        <w:t>individual</w:t>
      </w:r>
      <w:r w:rsidRPr="004758EC">
        <w:rPr>
          <w:spacing w:val="-6"/>
        </w:rPr>
        <w:t xml:space="preserve"> </w:t>
      </w:r>
      <w:r w:rsidRPr="00727F52">
        <w:t>capacity</w:t>
      </w:r>
      <w:r w:rsidRPr="004758EC">
        <w:rPr>
          <w:spacing w:val="-6"/>
        </w:rPr>
        <w:t xml:space="preserve"> </w:t>
      </w:r>
      <w:r w:rsidRPr="00727F52">
        <w:t>for</w:t>
      </w:r>
      <w:r w:rsidRPr="004758EC">
        <w:rPr>
          <w:spacing w:val="-6"/>
        </w:rPr>
        <w:t xml:space="preserve"> </w:t>
      </w:r>
      <w:r w:rsidRPr="00727F52">
        <w:t>people</w:t>
      </w:r>
      <w:r w:rsidRPr="004758EC">
        <w:rPr>
          <w:spacing w:val="-6"/>
        </w:rPr>
        <w:t xml:space="preserve"> </w:t>
      </w:r>
      <w:r w:rsidRPr="00727F52">
        <w:t>to</w:t>
      </w:r>
      <w:r w:rsidRPr="004758EC">
        <w:rPr>
          <w:spacing w:val="-6"/>
        </w:rPr>
        <w:t xml:space="preserve"> </w:t>
      </w:r>
      <w:r w:rsidRPr="00727F52">
        <w:t>advocate</w:t>
      </w:r>
      <w:r w:rsidRPr="004758EC">
        <w:rPr>
          <w:spacing w:val="-6"/>
        </w:rPr>
        <w:t xml:space="preserve"> </w:t>
      </w:r>
      <w:r w:rsidRPr="00727F52">
        <w:t>for</w:t>
      </w:r>
      <w:r w:rsidRPr="004758EC">
        <w:rPr>
          <w:spacing w:val="-6"/>
        </w:rPr>
        <w:t xml:space="preserve"> </w:t>
      </w:r>
      <w:r w:rsidRPr="00727F52">
        <w:t>themselves</w:t>
      </w:r>
      <w:r w:rsidRPr="004758EC">
        <w:rPr>
          <w:spacing w:val="-7"/>
        </w:rPr>
        <w:t xml:space="preserve"> </w:t>
      </w:r>
      <w:r w:rsidRPr="00727F52">
        <w:t>(self-advocacy)</w:t>
      </w:r>
      <w:r w:rsidR="004758EC">
        <w:t xml:space="preserve"> </w:t>
      </w:r>
      <w:r w:rsidRPr="004758EC">
        <w:rPr>
          <w:rFonts w:asciiTheme="minorBidi" w:hAnsiTheme="minorBidi"/>
        </w:rPr>
        <w:t>i.e. NDIS will fund self-advocacy</w:t>
      </w:r>
    </w:p>
    <w:p w14:paraId="3F2792BC" w14:textId="77777777" w:rsidR="00063AC7" w:rsidRPr="00727F52" w:rsidRDefault="00CC639B" w:rsidP="004758EC">
      <w:pPr>
        <w:pStyle w:val="ListBullet"/>
      </w:pPr>
      <w:r w:rsidRPr="00727F52">
        <w:t xml:space="preserve">Systemic advocacy and legal </w:t>
      </w:r>
      <w:r w:rsidRPr="00727F52">
        <w:rPr>
          <w:spacing w:val="-3"/>
        </w:rPr>
        <w:t xml:space="preserve">review </w:t>
      </w:r>
      <w:r w:rsidRPr="00727F52">
        <w:t xml:space="preserve">and representation will be funded outside of the NDIS; </w:t>
      </w:r>
      <w:r w:rsidRPr="00727F52">
        <w:rPr>
          <w:spacing w:val="-7"/>
        </w:rPr>
        <w:t xml:space="preserve">however, </w:t>
      </w:r>
      <w:r w:rsidRPr="00727F52">
        <w:rPr>
          <w:spacing w:val="-4"/>
        </w:rPr>
        <w:t xml:space="preserve">ILC </w:t>
      </w:r>
      <w:r w:rsidRPr="00727F52">
        <w:t xml:space="preserve">will support people with disability to act for themselves </w:t>
      </w:r>
      <w:r w:rsidRPr="00727F52">
        <w:rPr>
          <w:spacing w:val="-5"/>
        </w:rPr>
        <w:t xml:space="preserve">and </w:t>
      </w:r>
      <w:r w:rsidRPr="00727F52">
        <w:t xml:space="preserve">each </w:t>
      </w:r>
      <w:r w:rsidRPr="00727F52">
        <w:rPr>
          <w:spacing w:val="-4"/>
        </w:rPr>
        <w:t xml:space="preserve">other, </w:t>
      </w:r>
      <w:r w:rsidRPr="00727F52">
        <w:t>and support families, carers and community members to act for or with people with</w:t>
      </w:r>
      <w:r w:rsidRPr="00727F52">
        <w:rPr>
          <w:spacing w:val="-1"/>
        </w:rPr>
        <w:t xml:space="preserve"> </w:t>
      </w:r>
      <w:r w:rsidRPr="00727F52">
        <w:t>disability.</w:t>
      </w:r>
    </w:p>
    <w:p w14:paraId="6C351049" w14:textId="77777777" w:rsidR="00092189" w:rsidRDefault="00CC639B" w:rsidP="004758EC">
      <w:pPr>
        <w:pStyle w:val="ListBullet"/>
      </w:pPr>
      <w:r w:rsidRPr="00727F52">
        <w:t xml:space="preserve">The NDIS will support peer support, where people with disability or their </w:t>
      </w:r>
      <w:r w:rsidRPr="00727F52">
        <w:rPr>
          <w:spacing w:val="-4"/>
        </w:rPr>
        <w:t xml:space="preserve">carers </w:t>
      </w:r>
      <w:r w:rsidRPr="00727F52">
        <w:t>share their lived experiences with others on similar</w:t>
      </w:r>
      <w:r w:rsidRPr="00727F52">
        <w:rPr>
          <w:spacing w:val="-8"/>
        </w:rPr>
        <w:t xml:space="preserve"> </w:t>
      </w:r>
      <w:r w:rsidRPr="00727F52">
        <w:t>journeys.</w:t>
      </w:r>
    </w:p>
    <w:p w14:paraId="4ABEA021" w14:textId="77777777" w:rsidR="00063AC7" w:rsidRPr="00727F52" w:rsidRDefault="00CC639B" w:rsidP="006E4496">
      <w:pPr>
        <w:pStyle w:val="Heading4"/>
      </w:pPr>
      <w:bookmarkStart w:id="205" w:name="_Toc29899594"/>
      <w:r w:rsidRPr="00727F52">
        <w:t>The Victorian Model</w:t>
      </w:r>
      <w:bookmarkEnd w:id="205"/>
    </w:p>
    <w:p w14:paraId="0E11E324" w14:textId="77777777" w:rsidR="00063AC7" w:rsidRPr="00727F52" w:rsidRDefault="00CC639B" w:rsidP="004758EC">
      <w:pPr>
        <w:pStyle w:val="NewBodyText"/>
      </w:pPr>
      <w:r w:rsidRPr="00727F52">
        <w:t xml:space="preserve">The Victorian Government has developed a disability advocacy plan – </w:t>
      </w:r>
      <w:r w:rsidRPr="00727F52">
        <w:rPr>
          <w:i/>
        </w:rPr>
        <w:t xml:space="preserve">The Victorian Disability Futures Advocacy Plan 2018 – 2020 </w:t>
      </w:r>
      <w:r w:rsidRPr="00727F52">
        <w:t>(State of Victoria, 2018). The vision for the plan is:</w:t>
      </w:r>
    </w:p>
    <w:p w14:paraId="5F4384B0" w14:textId="77777777" w:rsidR="00092189" w:rsidRDefault="00CC639B" w:rsidP="004758EC">
      <w:pPr>
        <w:pStyle w:val="IndentedBlockquote"/>
      </w:pPr>
      <w:r w:rsidRPr="00727F52">
        <w:t xml:space="preserve">A thriving independent disability advocacy and self-advocacy sector led </w:t>
      </w:r>
      <w:r w:rsidRPr="00727F52">
        <w:rPr>
          <w:spacing w:val="-3"/>
        </w:rPr>
        <w:t xml:space="preserve">by </w:t>
      </w:r>
      <w:r w:rsidRPr="00727F52">
        <w:t xml:space="preserve">and </w:t>
      </w:r>
      <w:r w:rsidRPr="00727F52">
        <w:rPr>
          <w:spacing w:val="-5"/>
        </w:rPr>
        <w:t xml:space="preserve">for </w:t>
      </w:r>
      <w:r w:rsidRPr="00727F52">
        <w:t>people with a disability that reflects their diverse voices and takes action to</w:t>
      </w:r>
      <w:r w:rsidRPr="00727F52">
        <w:rPr>
          <w:spacing w:val="-25"/>
        </w:rPr>
        <w:t xml:space="preserve"> </w:t>
      </w:r>
      <w:r w:rsidRPr="00727F52">
        <w:rPr>
          <w:spacing w:val="-3"/>
        </w:rPr>
        <w:t xml:space="preserve">uphold </w:t>
      </w:r>
      <w:r w:rsidRPr="00727F52">
        <w:t>and promote their rights, wellbeing and</w:t>
      </w:r>
      <w:r w:rsidRPr="00727F52">
        <w:rPr>
          <w:spacing w:val="-2"/>
        </w:rPr>
        <w:t xml:space="preserve"> </w:t>
      </w:r>
      <w:r w:rsidRPr="00727F52">
        <w:t>interest.</w:t>
      </w:r>
    </w:p>
    <w:p w14:paraId="3C463F03" w14:textId="77777777" w:rsidR="00063AC7" w:rsidRPr="00727F52" w:rsidRDefault="00CC639B" w:rsidP="004758EC">
      <w:pPr>
        <w:pStyle w:val="NewBodyText"/>
      </w:pPr>
      <w:r w:rsidRPr="00727F52">
        <w:t>The plan supports three types of advocacy:</w:t>
      </w:r>
    </w:p>
    <w:p w14:paraId="6DEC1F38" w14:textId="77777777" w:rsidR="00063AC7" w:rsidRPr="00727F52" w:rsidRDefault="00CC639B" w:rsidP="004758EC">
      <w:pPr>
        <w:pStyle w:val="ListBullet"/>
      </w:pPr>
      <w:r w:rsidRPr="00727F52">
        <w:rPr>
          <w:b/>
        </w:rPr>
        <w:t xml:space="preserve">Self-advocacy: </w:t>
      </w:r>
      <w:r w:rsidRPr="00727F52">
        <w:t xml:space="preserve">undertaken </w:t>
      </w:r>
      <w:r w:rsidRPr="00727F52">
        <w:rPr>
          <w:spacing w:val="-3"/>
        </w:rPr>
        <w:t xml:space="preserve">by </w:t>
      </w:r>
      <w:r w:rsidRPr="00727F52">
        <w:t>someone with disability who speaks up and represents themselves. Support and training for self-advocacy is available</w:t>
      </w:r>
      <w:r w:rsidRPr="00727F52">
        <w:rPr>
          <w:spacing w:val="-46"/>
        </w:rPr>
        <w:t xml:space="preserve"> </w:t>
      </w:r>
      <w:r w:rsidRPr="00727F52">
        <w:rPr>
          <w:spacing w:val="-3"/>
        </w:rPr>
        <w:t xml:space="preserve">through </w:t>
      </w:r>
      <w:r w:rsidRPr="00727F52">
        <w:t>community-based</w:t>
      </w:r>
      <w:r w:rsidRPr="00727F52">
        <w:rPr>
          <w:spacing w:val="-1"/>
        </w:rPr>
        <w:t xml:space="preserve"> </w:t>
      </w:r>
      <w:r w:rsidRPr="00727F52">
        <w:t>groups.</w:t>
      </w:r>
    </w:p>
    <w:p w14:paraId="16768BFA" w14:textId="77777777" w:rsidR="00063AC7" w:rsidRPr="00727F52" w:rsidRDefault="00CC639B" w:rsidP="004758EC">
      <w:pPr>
        <w:pStyle w:val="ListBullet"/>
      </w:pPr>
      <w:r w:rsidRPr="00727F52">
        <w:rPr>
          <w:b/>
        </w:rPr>
        <w:t xml:space="preserve">Individual advocacy: </w:t>
      </w:r>
      <w:r w:rsidRPr="00727F52">
        <w:t xml:space="preserve">a one-on-one approach, undertaken </w:t>
      </w:r>
      <w:r w:rsidRPr="00727F52">
        <w:rPr>
          <w:spacing w:val="-3"/>
        </w:rPr>
        <w:t xml:space="preserve">by </w:t>
      </w:r>
      <w:r w:rsidRPr="00727F52">
        <w:t xml:space="preserve">a professional advocate, </w:t>
      </w:r>
      <w:r w:rsidRPr="00727F52">
        <w:rPr>
          <w:spacing w:val="-3"/>
        </w:rPr>
        <w:t xml:space="preserve">relative, </w:t>
      </w:r>
      <w:r w:rsidRPr="00727F52">
        <w:t xml:space="preserve">friend or </w:t>
      </w:r>
      <w:r w:rsidRPr="00727F52">
        <w:rPr>
          <w:spacing w:val="-4"/>
        </w:rPr>
        <w:t xml:space="preserve">volunteer, </w:t>
      </w:r>
      <w:r w:rsidRPr="00727F52">
        <w:t xml:space="preserve">to </w:t>
      </w:r>
      <w:r w:rsidRPr="00727F52">
        <w:rPr>
          <w:spacing w:val="-3"/>
        </w:rPr>
        <w:t xml:space="preserve">prevent </w:t>
      </w:r>
      <w:r w:rsidRPr="00727F52">
        <w:t>or address instances of unfair treatment or</w:t>
      </w:r>
      <w:r w:rsidRPr="00727F52">
        <w:rPr>
          <w:spacing w:val="-1"/>
        </w:rPr>
        <w:t xml:space="preserve"> </w:t>
      </w:r>
      <w:r w:rsidRPr="00727F52">
        <w:t>abuse.</w:t>
      </w:r>
    </w:p>
    <w:p w14:paraId="5CE4A732" w14:textId="77777777" w:rsidR="00063AC7" w:rsidRPr="00727F52" w:rsidRDefault="00CC639B" w:rsidP="004758EC">
      <w:pPr>
        <w:pStyle w:val="ListBullet"/>
      </w:pPr>
      <w:r w:rsidRPr="00727F52">
        <w:rPr>
          <w:b/>
        </w:rPr>
        <w:t>Systemic</w:t>
      </w:r>
      <w:r w:rsidRPr="00727F52">
        <w:rPr>
          <w:b/>
          <w:spacing w:val="-3"/>
        </w:rPr>
        <w:t xml:space="preserve"> </w:t>
      </w:r>
      <w:r w:rsidRPr="00727F52">
        <w:rPr>
          <w:b/>
        </w:rPr>
        <w:t>advocacy:</w:t>
      </w:r>
      <w:r w:rsidRPr="00727F52">
        <w:rPr>
          <w:b/>
          <w:spacing w:val="-2"/>
        </w:rPr>
        <w:t xml:space="preserve"> </w:t>
      </w:r>
      <w:r w:rsidRPr="00727F52">
        <w:t>which</w:t>
      </w:r>
      <w:r w:rsidRPr="00727F52">
        <w:rPr>
          <w:spacing w:val="-8"/>
        </w:rPr>
        <w:t xml:space="preserve"> </w:t>
      </w:r>
      <w:r w:rsidRPr="00727F52">
        <w:rPr>
          <w:spacing w:val="-3"/>
        </w:rPr>
        <w:t>involves</w:t>
      </w:r>
      <w:r w:rsidRPr="00727F52">
        <w:rPr>
          <w:spacing w:val="-7"/>
        </w:rPr>
        <w:t xml:space="preserve"> </w:t>
      </w:r>
      <w:r w:rsidRPr="00727F52">
        <w:t>working</w:t>
      </w:r>
      <w:r w:rsidRPr="00727F52">
        <w:rPr>
          <w:spacing w:val="-8"/>
        </w:rPr>
        <w:t xml:space="preserve"> </w:t>
      </w:r>
      <w:r w:rsidRPr="00727F52">
        <w:t>for</w:t>
      </w:r>
      <w:r w:rsidRPr="00727F52">
        <w:rPr>
          <w:spacing w:val="-7"/>
        </w:rPr>
        <w:t xml:space="preserve"> </w:t>
      </w:r>
      <w:r w:rsidRPr="00727F52">
        <w:t>long-term</w:t>
      </w:r>
      <w:r w:rsidRPr="00727F52">
        <w:rPr>
          <w:spacing w:val="-8"/>
        </w:rPr>
        <w:t xml:space="preserve"> </w:t>
      </w:r>
      <w:r w:rsidRPr="00727F52">
        <w:t>social</w:t>
      </w:r>
      <w:r w:rsidRPr="00727F52">
        <w:rPr>
          <w:spacing w:val="-7"/>
        </w:rPr>
        <w:t xml:space="preserve"> </w:t>
      </w:r>
      <w:r w:rsidRPr="00727F52">
        <w:t>changes</w:t>
      </w:r>
      <w:r w:rsidRPr="00727F52">
        <w:rPr>
          <w:spacing w:val="-8"/>
        </w:rPr>
        <w:t xml:space="preserve"> </w:t>
      </w:r>
      <w:r w:rsidRPr="00727F52">
        <w:t>to</w:t>
      </w:r>
      <w:r w:rsidRPr="00727F52">
        <w:rPr>
          <w:spacing w:val="-7"/>
        </w:rPr>
        <w:t xml:space="preserve"> </w:t>
      </w:r>
      <w:r w:rsidRPr="00727F52">
        <w:t>ensure the collective rights and interests of people with disability are served through legislation, policies and</w:t>
      </w:r>
      <w:r w:rsidRPr="00727F52">
        <w:rPr>
          <w:spacing w:val="-1"/>
        </w:rPr>
        <w:t xml:space="preserve"> </w:t>
      </w:r>
      <w:r w:rsidRPr="00727F52">
        <w:t>practices.</w:t>
      </w:r>
    </w:p>
    <w:p w14:paraId="525B009B" w14:textId="77777777" w:rsidR="00063AC7" w:rsidRPr="00727F52" w:rsidRDefault="00CC639B" w:rsidP="004758EC">
      <w:pPr>
        <w:pStyle w:val="NewBodyText"/>
      </w:pPr>
      <w:r w:rsidRPr="00727F52">
        <w:t>The Victorian Model delivers self-advocacy, individual advocacy and systemic advocacy via the following framework:</w:t>
      </w:r>
    </w:p>
    <w:p w14:paraId="08332469" w14:textId="77777777" w:rsidR="00063AC7" w:rsidRPr="00727F52" w:rsidRDefault="00CC639B" w:rsidP="004758EC">
      <w:pPr>
        <w:pStyle w:val="ListBullet"/>
      </w:pPr>
      <w:r w:rsidRPr="00727F52">
        <w:t xml:space="preserve">The Disability </w:t>
      </w:r>
      <w:r w:rsidRPr="00727F52">
        <w:rPr>
          <w:spacing w:val="-3"/>
        </w:rPr>
        <w:t xml:space="preserve">Advocacy </w:t>
      </w:r>
      <w:r w:rsidRPr="00727F52">
        <w:t xml:space="preserve">Resource Unit (DARU), which supports the disability advocacy sector </w:t>
      </w:r>
      <w:r w:rsidRPr="00727F52">
        <w:rPr>
          <w:spacing w:val="-3"/>
        </w:rPr>
        <w:t xml:space="preserve">by </w:t>
      </w:r>
      <w:r w:rsidRPr="00727F52">
        <w:t>developing networks, providing information, sourcing professional development opportunities for advocates and strengthening links</w:t>
      </w:r>
      <w:r w:rsidRPr="00727F52">
        <w:rPr>
          <w:spacing w:val="-52"/>
        </w:rPr>
        <w:t xml:space="preserve"> </w:t>
      </w:r>
      <w:r w:rsidRPr="00727F52">
        <w:t>with broader social policy</w:t>
      </w:r>
      <w:r w:rsidRPr="00727F52">
        <w:rPr>
          <w:spacing w:val="-1"/>
        </w:rPr>
        <w:t xml:space="preserve"> </w:t>
      </w:r>
      <w:r w:rsidRPr="00727F52">
        <w:rPr>
          <w:spacing w:val="-4"/>
        </w:rPr>
        <w:t>advocacy.</w:t>
      </w:r>
    </w:p>
    <w:p w14:paraId="3BD92EFC" w14:textId="15B866BE" w:rsidR="00063AC7" w:rsidRPr="00727F52" w:rsidRDefault="00CC639B" w:rsidP="004758EC">
      <w:pPr>
        <w:pStyle w:val="ListBullet"/>
      </w:pPr>
      <w:r w:rsidRPr="00727F52">
        <w:t xml:space="preserve">The Self </w:t>
      </w:r>
      <w:r w:rsidRPr="004758EC">
        <w:rPr>
          <w:spacing w:val="-3"/>
        </w:rPr>
        <w:t xml:space="preserve">Advocacy </w:t>
      </w:r>
      <w:r w:rsidRPr="00727F52">
        <w:t>Resource Unit (SARU) which performs a wide range of roles to support self-advocacy for people with an intellectual disability, people with</w:t>
      </w:r>
      <w:r w:rsidRPr="004758EC">
        <w:rPr>
          <w:spacing w:val="-40"/>
        </w:rPr>
        <w:t xml:space="preserve"> </w:t>
      </w:r>
      <w:r w:rsidRPr="004758EC">
        <w:rPr>
          <w:spacing w:val="-8"/>
        </w:rPr>
        <w:t>an</w:t>
      </w:r>
      <w:r w:rsidR="004758EC">
        <w:rPr>
          <w:spacing w:val="-8"/>
        </w:rPr>
        <w:t xml:space="preserve"> </w:t>
      </w:r>
      <w:r w:rsidRPr="00727F52">
        <w:t>acquired brain injury and people with complex communication support needs. This includes networking with key stakeholders, creating and sharing resources, training, providing information on funding and running forums to share information as well as build the capacity of self advocacy groups.</w:t>
      </w:r>
    </w:p>
    <w:p w14:paraId="15EC4C58" w14:textId="77777777" w:rsidR="00092189" w:rsidRDefault="00CC639B" w:rsidP="004758EC">
      <w:pPr>
        <w:pStyle w:val="ListBullet"/>
      </w:pPr>
      <w:r w:rsidRPr="00727F52">
        <w:rPr>
          <w:spacing w:val="-4"/>
        </w:rPr>
        <w:t xml:space="preserve">24 </w:t>
      </w:r>
      <w:r w:rsidRPr="00727F52">
        <w:t xml:space="preserve">individual disability advocacy organisations that </w:t>
      </w:r>
      <w:r w:rsidRPr="00727F52">
        <w:rPr>
          <w:spacing w:val="-3"/>
        </w:rPr>
        <w:t xml:space="preserve">receive </w:t>
      </w:r>
      <w:r w:rsidRPr="00727F52">
        <w:t>funding (about $3 million in total annually) to deliver the supported types of</w:t>
      </w:r>
      <w:r w:rsidRPr="00727F52">
        <w:rPr>
          <w:spacing w:val="-6"/>
        </w:rPr>
        <w:t xml:space="preserve"> </w:t>
      </w:r>
      <w:r w:rsidRPr="00727F52">
        <w:rPr>
          <w:spacing w:val="-4"/>
        </w:rPr>
        <w:t>advocacy.</w:t>
      </w:r>
    </w:p>
    <w:p w14:paraId="25399ACC" w14:textId="77777777" w:rsidR="00092189" w:rsidRDefault="00CC639B" w:rsidP="004758EC">
      <w:pPr>
        <w:pStyle w:val="NewBodyText"/>
      </w:pPr>
      <w:r w:rsidRPr="00727F52">
        <w:t>The first two parts of the model – the advocacy units – are supports for the advocacy system, supporting organisations (the DARU) and individuals or groups where they have intellectual disability, acquired brain injury or communication needs (the SARU). Individual advocacy is then delivered through the individually funded services.</w:t>
      </w:r>
    </w:p>
    <w:p w14:paraId="2DF43AE2" w14:textId="77777777" w:rsidR="00092189" w:rsidRDefault="00CC639B" w:rsidP="004758EC">
      <w:pPr>
        <w:pStyle w:val="NewBodyText"/>
      </w:pPr>
      <w:r w:rsidRPr="00727F52">
        <w:t>The funded advocacy organisations cover a variety of generalist and specialist organisations including organisations working by region, by disability type, and by population group.</w:t>
      </w:r>
    </w:p>
    <w:p w14:paraId="0D83C17A" w14:textId="77777777" w:rsidR="00092189" w:rsidRDefault="00CC639B" w:rsidP="004758EC">
      <w:pPr>
        <w:pStyle w:val="NewBodyText"/>
      </w:pPr>
      <w:r w:rsidRPr="00727F52">
        <w:t>The model also recognised the importance of systemic advocacy.</w:t>
      </w:r>
    </w:p>
    <w:p w14:paraId="12A222D7" w14:textId="77777777" w:rsidR="00092189" w:rsidRDefault="00CC639B" w:rsidP="004758EC">
      <w:pPr>
        <w:pStyle w:val="NewBodyText"/>
      </w:pPr>
      <w:r w:rsidRPr="00727F52">
        <w:t xml:space="preserve">The model has been reviewed and systemic advocacy was noted as an area for improvement in the review (State of Victoria, 2016). Additional funding was earmarked for systemic advocacy in </w:t>
      </w:r>
      <w:r w:rsidRPr="00727F52">
        <w:rPr>
          <w:i/>
        </w:rPr>
        <w:t xml:space="preserve">The Victorian Disability Futures Advocacy Plan 2018 – 2020 </w:t>
      </w:r>
      <w:r w:rsidRPr="00727F52">
        <w:t>(State of Victoria, 2018) in Outcome 2: Connection (p. 25,26). Systemic advocacy is otherwise delivered through individual groups such as Disability Advocacy Victoria.</w:t>
      </w:r>
    </w:p>
    <w:p w14:paraId="711F4A73" w14:textId="77777777" w:rsidR="00063AC7" w:rsidRPr="00727F52" w:rsidRDefault="00CC639B" w:rsidP="004758EC">
      <w:pPr>
        <w:pStyle w:val="NewBodyText"/>
      </w:pPr>
      <w:r w:rsidRPr="00727F52">
        <w:t>Systemic advocacy will also be provided by the newly appointed Victorian Disability Advisory Council which:</w:t>
      </w:r>
    </w:p>
    <w:p w14:paraId="58780E65" w14:textId="77777777" w:rsidR="00092189" w:rsidRDefault="00CC639B" w:rsidP="004758EC">
      <w:pPr>
        <w:pStyle w:val="IndentedBlockquote"/>
      </w:pPr>
      <w:r w:rsidRPr="00727F52">
        <w:t>Provides advice to the Minister … on what the government can do to build a more inclusive Victoria and to increase opportunities for people with a disability (at “Victorian Disability Advisory Council Announced” (Disability Advocacy Resource Unit, 2019)</w:t>
      </w:r>
    </w:p>
    <w:p w14:paraId="10CD12D5" w14:textId="77777777" w:rsidR="00063AC7" w:rsidRPr="00727F52" w:rsidRDefault="00CC639B" w:rsidP="004758EC">
      <w:pPr>
        <w:pStyle w:val="NewBodyText"/>
      </w:pPr>
      <w:r w:rsidRPr="00727F52">
        <w:t>It was a strength of the Victorian model that the funded advocacy organisations were independent and resilient (State of Victoria, 2016).</w:t>
      </w:r>
    </w:p>
    <w:p w14:paraId="22182938" w14:textId="77777777" w:rsidR="00063AC7" w:rsidRPr="00727F52" w:rsidRDefault="00CC639B" w:rsidP="00771D26">
      <w:pPr>
        <w:pStyle w:val="NewBodyText"/>
      </w:pPr>
      <w:r w:rsidRPr="00727F52">
        <w:t>The 2016 review noted areas for improvement in the Victorian model that were important for a well-functioning system:</w:t>
      </w:r>
    </w:p>
    <w:p w14:paraId="13F21912" w14:textId="77777777" w:rsidR="00063AC7" w:rsidRPr="00727F52" w:rsidRDefault="00CC639B" w:rsidP="00771D26">
      <w:pPr>
        <w:pStyle w:val="ListBullet"/>
      </w:pPr>
      <w:r w:rsidRPr="00727F52">
        <w:t>Group</w:t>
      </w:r>
      <w:r w:rsidRPr="00727F52">
        <w:rPr>
          <w:spacing w:val="-1"/>
        </w:rPr>
        <w:t xml:space="preserve"> </w:t>
      </w:r>
      <w:r w:rsidRPr="00727F52">
        <w:t>self-advocacy</w:t>
      </w:r>
    </w:p>
    <w:p w14:paraId="49B88534" w14:textId="77777777" w:rsidR="00063AC7" w:rsidRPr="00727F52" w:rsidRDefault="00CC639B" w:rsidP="00771D26">
      <w:pPr>
        <w:pStyle w:val="ListBullet"/>
      </w:pPr>
      <w:r w:rsidRPr="00727F52">
        <w:t>Systemic advocacy to address systemic</w:t>
      </w:r>
      <w:r w:rsidRPr="00727F52">
        <w:rPr>
          <w:spacing w:val="-5"/>
        </w:rPr>
        <w:t xml:space="preserve"> </w:t>
      </w:r>
      <w:r w:rsidRPr="00727F52">
        <w:t>discrimination</w:t>
      </w:r>
    </w:p>
    <w:p w14:paraId="46DB0889" w14:textId="77777777" w:rsidR="00092189" w:rsidRDefault="00CC639B" w:rsidP="00771D26">
      <w:pPr>
        <w:pStyle w:val="ListBullet"/>
      </w:pPr>
      <w:r w:rsidRPr="00727F52">
        <w:rPr>
          <w:spacing w:val="-5"/>
        </w:rPr>
        <w:t xml:space="preserve">Tailored </w:t>
      </w:r>
      <w:r w:rsidRPr="00727F52">
        <w:t>advocacy for diverse and isolated</w:t>
      </w:r>
      <w:r w:rsidRPr="00727F52">
        <w:rPr>
          <w:spacing w:val="2"/>
        </w:rPr>
        <w:t xml:space="preserve"> </w:t>
      </w:r>
      <w:r w:rsidRPr="00727F52">
        <w:t>groups.</w:t>
      </w:r>
    </w:p>
    <w:p w14:paraId="5BE35825" w14:textId="77777777" w:rsidR="00063AC7" w:rsidRPr="00727F52" w:rsidRDefault="00CC639B" w:rsidP="00771D26">
      <w:pPr>
        <w:pStyle w:val="NewBodyText"/>
      </w:pPr>
      <w:r w:rsidRPr="00727F52">
        <w:t>As a result, the review suggested strengthening the disability advocacy framework by:</w:t>
      </w:r>
    </w:p>
    <w:p w14:paraId="3BB95E41" w14:textId="77777777" w:rsidR="00063AC7" w:rsidRPr="00727F52" w:rsidRDefault="00CC639B" w:rsidP="00771D26">
      <w:pPr>
        <w:pStyle w:val="ListBullet"/>
      </w:pPr>
      <w:r w:rsidRPr="00727F52">
        <w:t>Community</w:t>
      </w:r>
      <w:r w:rsidRPr="00727F52">
        <w:rPr>
          <w:spacing w:val="-1"/>
        </w:rPr>
        <w:t xml:space="preserve"> </w:t>
      </w:r>
      <w:r w:rsidRPr="00727F52">
        <w:t>education</w:t>
      </w:r>
    </w:p>
    <w:p w14:paraId="5161C325" w14:textId="77777777" w:rsidR="00063AC7" w:rsidRPr="00727F52" w:rsidRDefault="00CC639B" w:rsidP="00771D26">
      <w:pPr>
        <w:pStyle w:val="ListBullet"/>
      </w:pPr>
      <w:r w:rsidRPr="00727F52">
        <w:t>Centralised</w:t>
      </w:r>
      <w:r w:rsidRPr="00727F52">
        <w:rPr>
          <w:spacing w:val="-1"/>
        </w:rPr>
        <w:t xml:space="preserve"> </w:t>
      </w:r>
      <w:r w:rsidRPr="00727F52">
        <w:t>access</w:t>
      </w:r>
    </w:p>
    <w:p w14:paraId="2E8852FC" w14:textId="77777777" w:rsidR="00063AC7" w:rsidRPr="00727F52" w:rsidRDefault="00CC639B" w:rsidP="00771D26">
      <w:pPr>
        <w:pStyle w:val="ListBullet"/>
      </w:pPr>
      <w:r w:rsidRPr="00727F52">
        <w:t xml:space="preserve">Dedicated specialist services for Aboriginal, </w:t>
      </w:r>
      <w:r w:rsidRPr="00727F52">
        <w:rPr>
          <w:spacing w:val="-4"/>
        </w:rPr>
        <w:t xml:space="preserve">LGBT </w:t>
      </w:r>
      <w:r w:rsidRPr="00727F52">
        <w:t>and other groups</w:t>
      </w:r>
    </w:p>
    <w:p w14:paraId="3EE460A5" w14:textId="77777777" w:rsidR="00063AC7" w:rsidRPr="00727F52" w:rsidRDefault="00CC639B" w:rsidP="00771D26">
      <w:pPr>
        <w:pStyle w:val="ListBullet"/>
      </w:pPr>
      <w:r w:rsidRPr="00727F52">
        <w:t>Services with specialist advice being available to other</w:t>
      </w:r>
      <w:r w:rsidRPr="00727F52">
        <w:rPr>
          <w:spacing w:val="-5"/>
        </w:rPr>
        <w:t xml:space="preserve"> </w:t>
      </w:r>
      <w:r w:rsidRPr="00727F52">
        <w:t>services</w:t>
      </w:r>
    </w:p>
    <w:p w14:paraId="5A5C5E46" w14:textId="77777777" w:rsidR="00092189" w:rsidRDefault="00CC639B" w:rsidP="00771D26">
      <w:pPr>
        <w:pStyle w:val="ListBullet"/>
      </w:pPr>
      <w:r w:rsidRPr="00727F52">
        <w:t>Clear referral</w:t>
      </w:r>
      <w:r w:rsidRPr="00727F52">
        <w:rPr>
          <w:spacing w:val="-1"/>
        </w:rPr>
        <w:t xml:space="preserve"> </w:t>
      </w:r>
      <w:r w:rsidRPr="00727F52">
        <w:rPr>
          <w:spacing w:val="-3"/>
        </w:rPr>
        <w:t>pathways.</w:t>
      </w:r>
    </w:p>
    <w:p w14:paraId="24999672" w14:textId="77777777" w:rsidR="00063AC7" w:rsidRPr="00727F52" w:rsidRDefault="00CC639B" w:rsidP="006E4496">
      <w:pPr>
        <w:pStyle w:val="Heading4"/>
      </w:pPr>
      <w:bookmarkStart w:id="206" w:name="_Toc29899595"/>
      <w:r w:rsidRPr="00727F52">
        <w:t>The NSW Model</w:t>
      </w:r>
      <w:bookmarkEnd w:id="206"/>
    </w:p>
    <w:p w14:paraId="332D6649" w14:textId="77777777" w:rsidR="00092189" w:rsidRDefault="00CC639B" w:rsidP="00771D26">
      <w:pPr>
        <w:pStyle w:val="NewBodyText"/>
      </w:pPr>
      <w:r w:rsidRPr="00727F52">
        <w:t>New South Wales has no specific disability advocacy program as a part of the NDIS rollout but recognises the importance of disability advocacy and has a commitment to continuing to fund disability advocacy organisations to ensure there is no gap in service delivery during the transition to the NDIS. This funding is said to amount to $13 million and is available from 1 July 2018 to 1 July 2020 (National Disability Insurance Scheme, undated).</w:t>
      </w:r>
    </w:p>
    <w:p w14:paraId="6FB9D44F" w14:textId="77777777" w:rsidR="00092189" w:rsidRDefault="00CC639B" w:rsidP="00771D26">
      <w:pPr>
        <w:pStyle w:val="NewBodyText"/>
      </w:pPr>
      <w:r w:rsidRPr="00727F52">
        <w:t>The funding supplement is available by application to existing organisations who are funded to provide disability advocacy services.</w:t>
      </w:r>
    </w:p>
    <w:p w14:paraId="4712DA14" w14:textId="77777777" w:rsidR="00063AC7" w:rsidRPr="00727F52" w:rsidRDefault="00CC639B" w:rsidP="00771D26">
      <w:pPr>
        <w:pStyle w:val="NewBodyText"/>
      </w:pPr>
      <w:r w:rsidRPr="00727F52">
        <w:t>The Federal website has a list of disability advocacy organisations in</w:t>
      </w:r>
      <w:r w:rsidRPr="00727F52">
        <w:rPr>
          <w:spacing w:val="-51"/>
        </w:rPr>
        <w:t xml:space="preserve"> </w:t>
      </w:r>
      <w:r w:rsidRPr="00727F52">
        <w:rPr>
          <w:spacing w:val="-3"/>
        </w:rPr>
        <w:t xml:space="preserve">NSW </w:t>
      </w:r>
      <w:r w:rsidRPr="00727F52">
        <w:t>(Department of Social Services, 2015).</w:t>
      </w:r>
    </w:p>
    <w:p w14:paraId="39450303" w14:textId="77777777" w:rsidR="00063AC7" w:rsidRPr="00727F52" w:rsidRDefault="00CC639B" w:rsidP="00771D26">
      <w:pPr>
        <w:pStyle w:val="NewBodyText"/>
      </w:pPr>
      <w:r w:rsidRPr="00727F52">
        <w:t xml:space="preserve">(See also Appendix 6 of this report for more detail about Disability </w:t>
      </w:r>
      <w:r w:rsidRPr="00727F52">
        <w:rPr>
          <w:spacing w:val="-3"/>
        </w:rPr>
        <w:t xml:space="preserve">Advocacy </w:t>
      </w:r>
      <w:r w:rsidRPr="00727F52">
        <w:t xml:space="preserve">in NSW) </w:t>
      </w:r>
      <w:r w:rsidRPr="00727F52">
        <w:rPr>
          <w:spacing w:val="-3"/>
        </w:rPr>
        <w:t xml:space="preserve">The </w:t>
      </w:r>
      <w:r w:rsidRPr="00727F52">
        <w:rPr>
          <w:spacing w:val="-4"/>
        </w:rPr>
        <w:t xml:space="preserve">NSW </w:t>
      </w:r>
      <w:r w:rsidRPr="00727F52">
        <w:rPr>
          <w:spacing w:val="-5"/>
        </w:rPr>
        <w:t xml:space="preserve">government </w:t>
      </w:r>
      <w:r w:rsidRPr="00727F52">
        <w:rPr>
          <w:spacing w:val="-4"/>
        </w:rPr>
        <w:t xml:space="preserve">states </w:t>
      </w:r>
      <w:r w:rsidRPr="00727F52">
        <w:rPr>
          <w:spacing w:val="-3"/>
        </w:rPr>
        <w:t xml:space="preserve">that disability </w:t>
      </w:r>
      <w:r w:rsidRPr="00727F52">
        <w:rPr>
          <w:spacing w:val="-4"/>
        </w:rPr>
        <w:t xml:space="preserve">advocacy </w:t>
      </w:r>
      <w:r w:rsidRPr="00727F52">
        <w:t xml:space="preserve">in </w:t>
      </w:r>
      <w:r w:rsidRPr="00727F52">
        <w:rPr>
          <w:spacing w:val="-4"/>
        </w:rPr>
        <w:t xml:space="preserve">NSW </w:t>
      </w:r>
      <w:r w:rsidRPr="00727F52">
        <w:t xml:space="preserve">is </w:t>
      </w:r>
      <w:r w:rsidRPr="00727F52">
        <w:rPr>
          <w:spacing w:val="-4"/>
        </w:rPr>
        <w:t xml:space="preserve">currently </w:t>
      </w:r>
      <w:r w:rsidRPr="00727F52">
        <w:rPr>
          <w:spacing w:val="-3"/>
        </w:rPr>
        <w:t xml:space="preserve">funded </w:t>
      </w:r>
      <w:r w:rsidRPr="00727F52">
        <w:rPr>
          <w:spacing w:val="-4"/>
        </w:rPr>
        <w:t>through:</w:t>
      </w:r>
    </w:p>
    <w:p w14:paraId="27916A73" w14:textId="77777777" w:rsidR="00092189" w:rsidRDefault="00CC639B" w:rsidP="00771D26">
      <w:pPr>
        <w:pStyle w:val="IndentedBlockquote"/>
      </w:pPr>
      <w:r w:rsidRPr="00727F52">
        <w:t>individual National Disability Insurance Scheme (NDIS) plans; NDIS Information, Linkages and Capacity Building (ILC) grants program; and the Commonwealth funded National Disability Advocacy Program (NDAP) and Disability Representative Organisation (DRO) program. (New South Wales Government Facts Sheet, undated).</w:t>
      </w:r>
    </w:p>
    <w:p w14:paraId="10AD87E2" w14:textId="77777777" w:rsidR="00063AC7" w:rsidRPr="00727F52" w:rsidRDefault="00CC639B" w:rsidP="00771D26">
      <w:pPr>
        <w:pStyle w:val="NewBodyText"/>
      </w:pPr>
      <w:r w:rsidRPr="00727F52">
        <w:t xml:space="preserve">The NDIS definition of disability advocacy is included in the definitions section </w:t>
      </w:r>
      <w:r w:rsidRPr="00727F52">
        <w:rPr>
          <w:spacing w:val="-7"/>
        </w:rPr>
        <w:t xml:space="preserve">above. </w:t>
      </w:r>
      <w:r w:rsidRPr="00727F52">
        <w:t xml:space="preserve">Disability advocacy is </w:t>
      </w:r>
      <w:r w:rsidRPr="00727F52">
        <w:rPr>
          <w:spacing w:val="-3"/>
        </w:rPr>
        <w:t xml:space="preserve">relevant </w:t>
      </w:r>
      <w:r w:rsidRPr="00727F52">
        <w:t>to a population much wider that those that are funded through the NDIS.</w:t>
      </w:r>
    </w:p>
    <w:p w14:paraId="562F60E3" w14:textId="77777777" w:rsidR="00092189" w:rsidRDefault="00CC639B" w:rsidP="00771D26">
      <w:pPr>
        <w:pStyle w:val="NewBodyText"/>
      </w:pPr>
      <w:r w:rsidRPr="00727F52">
        <w:t>The ILC grants program is discussed elsewhere in this document and consists of a policy framework and the investment strategy. The framework is designed to build the capacity of the community, people with a disability, families and carers, and is delivered through a grant program.</w:t>
      </w:r>
    </w:p>
    <w:p w14:paraId="72A4D72D" w14:textId="77777777" w:rsidR="00092189" w:rsidRDefault="00CC639B" w:rsidP="00771D26">
      <w:pPr>
        <w:pStyle w:val="NewBodyText"/>
      </w:pPr>
      <w:r w:rsidRPr="00727F52">
        <w:t>That grant program delivers funding through a competitive process still being rolled out, and funding may go to advocacy services as part of that program.</w:t>
      </w:r>
    </w:p>
    <w:p w14:paraId="38DFDD13" w14:textId="77777777" w:rsidR="00092189" w:rsidRDefault="00CC639B" w:rsidP="00771D26">
      <w:pPr>
        <w:pStyle w:val="NewBodyText"/>
      </w:pPr>
      <w:r w:rsidRPr="00727F52">
        <w:t>Current NDAP providers have funding until 30 June 2020.</w:t>
      </w:r>
    </w:p>
    <w:p w14:paraId="7F30E1F6" w14:textId="77777777" w:rsidR="00092189" w:rsidRDefault="00CC639B" w:rsidP="00771D26">
      <w:pPr>
        <w:pStyle w:val="NewBodyText"/>
      </w:pPr>
      <w:r w:rsidRPr="00727F52">
        <w:t>The</w:t>
      </w:r>
      <w:r w:rsidRPr="00727F52">
        <w:rPr>
          <w:spacing w:val="-6"/>
        </w:rPr>
        <w:t xml:space="preserve"> </w:t>
      </w:r>
      <w:r w:rsidRPr="00727F52">
        <w:t>Disability</w:t>
      </w:r>
      <w:r w:rsidRPr="00727F52">
        <w:rPr>
          <w:spacing w:val="-6"/>
        </w:rPr>
        <w:t xml:space="preserve"> </w:t>
      </w:r>
      <w:r w:rsidRPr="00727F52">
        <w:t>Representative</w:t>
      </w:r>
      <w:r w:rsidRPr="00727F52">
        <w:rPr>
          <w:spacing w:val="-6"/>
        </w:rPr>
        <w:t xml:space="preserve"> </w:t>
      </w:r>
      <w:r w:rsidRPr="00727F52">
        <w:t>Organisation</w:t>
      </w:r>
      <w:r w:rsidRPr="00727F52">
        <w:rPr>
          <w:spacing w:val="-5"/>
        </w:rPr>
        <w:t xml:space="preserve"> </w:t>
      </w:r>
      <w:r w:rsidRPr="00727F52">
        <w:t>Program</w:t>
      </w:r>
      <w:r w:rsidRPr="00727F52">
        <w:rPr>
          <w:spacing w:val="-6"/>
        </w:rPr>
        <w:t xml:space="preserve"> </w:t>
      </w:r>
      <w:r w:rsidRPr="00727F52">
        <w:t>is</w:t>
      </w:r>
      <w:r w:rsidRPr="00727F52">
        <w:rPr>
          <w:spacing w:val="-6"/>
        </w:rPr>
        <w:t xml:space="preserve"> </w:t>
      </w:r>
      <w:r w:rsidRPr="00727F52">
        <w:t>a</w:t>
      </w:r>
      <w:r w:rsidRPr="00727F52">
        <w:rPr>
          <w:spacing w:val="-6"/>
        </w:rPr>
        <w:t xml:space="preserve"> </w:t>
      </w:r>
      <w:r w:rsidRPr="00727F52">
        <w:t>National</w:t>
      </w:r>
      <w:r w:rsidRPr="00727F52">
        <w:rPr>
          <w:spacing w:val="-5"/>
        </w:rPr>
        <w:t xml:space="preserve"> </w:t>
      </w:r>
      <w:r w:rsidRPr="00727F52">
        <w:t>program</w:t>
      </w:r>
      <w:r w:rsidRPr="00727F52">
        <w:rPr>
          <w:spacing w:val="-6"/>
        </w:rPr>
        <w:t xml:space="preserve"> </w:t>
      </w:r>
      <w:r w:rsidRPr="00727F52">
        <w:t>that</w:t>
      </w:r>
      <w:r w:rsidRPr="00727F52">
        <w:rPr>
          <w:spacing w:val="-6"/>
        </w:rPr>
        <w:t xml:space="preserve"> </w:t>
      </w:r>
      <w:r w:rsidRPr="00727F52">
        <w:t>funds specific organisations that represent specific populations. The organisations provide systemic advocacy and are currently funded until 30 June</w:t>
      </w:r>
      <w:r w:rsidRPr="00727F52">
        <w:rPr>
          <w:spacing w:val="-10"/>
        </w:rPr>
        <w:t xml:space="preserve"> </w:t>
      </w:r>
      <w:r w:rsidRPr="00727F52">
        <w:t>2020.</w:t>
      </w:r>
    </w:p>
    <w:p w14:paraId="1159A630" w14:textId="77777777" w:rsidR="00092189" w:rsidRDefault="00CC639B" w:rsidP="00771D26">
      <w:pPr>
        <w:pStyle w:val="NewBodyText"/>
      </w:pPr>
      <w:r w:rsidRPr="00727F52">
        <w:t>The</w:t>
      </w:r>
      <w:r w:rsidRPr="00727F52">
        <w:rPr>
          <w:spacing w:val="-5"/>
        </w:rPr>
        <w:t xml:space="preserve"> </w:t>
      </w:r>
      <w:r w:rsidRPr="00727F52">
        <w:t>NSW</w:t>
      </w:r>
      <w:r w:rsidRPr="00727F52">
        <w:rPr>
          <w:spacing w:val="-5"/>
        </w:rPr>
        <w:t xml:space="preserve"> </w:t>
      </w:r>
      <w:r w:rsidRPr="00727F52">
        <w:t>approach</w:t>
      </w:r>
      <w:r w:rsidRPr="00727F52">
        <w:rPr>
          <w:spacing w:val="-5"/>
        </w:rPr>
        <w:t xml:space="preserve"> </w:t>
      </w:r>
      <w:r w:rsidRPr="00727F52">
        <w:t>to</w:t>
      </w:r>
      <w:r w:rsidRPr="00727F52">
        <w:rPr>
          <w:spacing w:val="-5"/>
        </w:rPr>
        <w:t xml:space="preserve"> </w:t>
      </w:r>
      <w:r w:rsidRPr="00727F52">
        <w:t>disability</w:t>
      </w:r>
      <w:r w:rsidRPr="00727F52">
        <w:rPr>
          <w:spacing w:val="-5"/>
        </w:rPr>
        <w:t xml:space="preserve"> </w:t>
      </w:r>
      <w:r w:rsidRPr="00727F52">
        <w:t>advocacy</w:t>
      </w:r>
      <w:r w:rsidRPr="00727F52">
        <w:rPr>
          <w:spacing w:val="-5"/>
        </w:rPr>
        <w:t xml:space="preserve"> </w:t>
      </w:r>
      <w:r w:rsidRPr="00727F52">
        <w:t>can</w:t>
      </w:r>
      <w:r w:rsidRPr="00727F52">
        <w:rPr>
          <w:spacing w:val="-5"/>
        </w:rPr>
        <w:t xml:space="preserve"> </w:t>
      </w:r>
      <w:r w:rsidRPr="00727F52">
        <w:t>therefore</w:t>
      </w:r>
      <w:r w:rsidRPr="00727F52">
        <w:rPr>
          <w:spacing w:val="-5"/>
        </w:rPr>
        <w:t xml:space="preserve"> </w:t>
      </w:r>
      <w:r w:rsidRPr="00727F52">
        <w:t>be</w:t>
      </w:r>
      <w:r w:rsidRPr="00727F52">
        <w:rPr>
          <w:spacing w:val="-5"/>
        </w:rPr>
        <w:t xml:space="preserve"> </w:t>
      </w:r>
      <w:r w:rsidRPr="00727F52">
        <w:t>said</w:t>
      </w:r>
      <w:r w:rsidRPr="00727F52">
        <w:rPr>
          <w:spacing w:val="-5"/>
        </w:rPr>
        <w:t xml:space="preserve"> </w:t>
      </w:r>
      <w:r w:rsidRPr="00727F52">
        <w:t>to</w:t>
      </w:r>
      <w:r w:rsidRPr="00727F52">
        <w:rPr>
          <w:spacing w:val="-5"/>
        </w:rPr>
        <w:t xml:space="preserve"> </w:t>
      </w:r>
      <w:r w:rsidRPr="00727F52">
        <w:t>be</w:t>
      </w:r>
      <w:r w:rsidRPr="00727F52">
        <w:rPr>
          <w:spacing w:val="-5"/>
        </w:rPr>
        <w:t xml:space="preserve"> </w:t>
      </w:r>
      <w:r w:rsidRPr="00727F52">
        <w:t>largely</w:t>
      </w:r>
      <w:r w:rsidRPr="00727F52">
        <w:rPr>
          <w:spacing w:val="-5"/>
        </w:rPr>
        <w:t xml:space="preserve"> </w:t>
      </w:r>
      <w:r w:rsidRPr="00727F52">
        <w:t>ad-hoc and historical at this</w:t>
      </w:r>
      <w:r w:rsidRPr="00727F52">
        <w:rPr>
          <w:spacing w:val="-1"/>
        </w:rPr>
        <w:t xml:space="preserve"> </w:t>
      </w:r>
      <w:r w:rsidRPr="00727F52">
        <w:t>time.</w:t>
      </w:r>
    </w:p>
    <w:p w14:paraId="374930D1" w14:textId="77777777" w:rsidR="00092189" w:rsidRDefault="00CC639B" w:rsidP="00771D26">
      <w:pPr>
        <w:pStyle w:val="NewBodyText"/>
      </w:pPr>
      <w:r w:rsidRPr="00727F52">
        <w:t xml:space="preserve">There is a </w:t>
      </w:r>
      <w:r w:rsidRPr="00727F52">
        <w:rPr>
          <w:i/>
        </w:rPr>
        <w:t xml:space="preserve">National Aged Care Advocacy Framework </w:t>
      </w:r>
      <w:r w:rsidRPr="00727F52">
        <w:t>developed less than 12 months ago by the Commonwealth that may be instructive for the development of an advocacy framework for disability in NSW (Department of Health, 2018)</w:t>
      </w:r>
    </w:p>
    <w:p w14:paraId="0DE2904E" w14:textId="1D4E79A0" w:rsidR="00B02288" w:rsidRDefault="00CC639B" w:rsidP="00771D26">
      <w:pPr>
        <w:pStyle w:val="NewBodyText"/>
        <w:rPr>
          <w:spacing w:val="-3"/>
        </w:rPr>
      </w:pPr>
      <w:r w:rsidRPr="00727F52">
        <w:t xml:space="preserve">The program funds nine community-based organisations to provide </w:t>
      </w:r>
      <w:r w:rsidRPr="00727F52">
        <w:rPr>
          <w:spacing w:val="-4"/>
        </w:rPr>
        <w:t xml:space="preserve">advocacy, </w:t>
      </w:r>
      <w:r w:rsidRPr="00727F52">
        <w:t xml:space="preserve">and there is a national helpline. The program includes individual </w:t>
      </w:r>
      <w:r w:rsidRPr="00727F52">
        <w:rPr>
          <w:spacing w:val="-4"/>
        </w:rPr>
        <w:t xml:space="preserve">advocacy, </w:t>
      </w:r>
      <w:r w:rsidRPr="00727F52">
        <w:t xml:space="preserve">the provision of information, and the delivery of education. The role of systemic advocacy isn’t clear in the framework, and it is too early </w:t>
      </w:r>
      <w:r w:rsidRPr="00727F52">
        <w:rPr>
          <w:spacing w:val="-3"/>
        </w:rPr>
        <w:t xml:space="preserve">yet </w:t>
      </w:r>
      <w:r w:rsidRPr="00727F52">
        <w:t xml:space="preserve">for any substantial </w:t>
      </w:r>
      <w:r w:rsidRPr="00727F52">
        <w:rPr>
          <w:spacing w:val="-3"/>
        </w:rPr>
        <w:t xml:space="preserve">review </w:t>
      </w:r>
      <w:r w:rsidRPr="00727F52">
        <w:t xml:space="preserve">or critique of the </w:t>
      </w:r>
      <w:r w:rsidRPr="00727F52">
        <w:rPr>
          <w:spacing w:val="-3"/>
        </w:rPr>
        <w:t>model.</w:t>
      </w:r>
    </w:p>
    <w:p w14:paraId="669C9FE7" w14:textId="77777777" w:rsidR="00B02288" w:rsidRDefault="00B02288">
      <w:pPr>
        <w:rPr>
          <w:rFonts w:cstheme="minorBidi"/>
          <w:color w:val="231F20"/>
          <w:spacing w:val="-3"/>
          <w:sz w:val="24"/>
          <w:szCs w:val="24"/>
        </w:rPr>
      </w:pPr>
      <w:r>
        <w:rPr>
          <w:spacing w:val="-3"/>
        </w:rPr>
        <w:br w:type="page"/>
      </w:r>
    </w:p>
    <w:p w14:paraId="47C6B3A9" w14:textId="77777777" w:rsidR="00063AC7" w:rsidRPr="00727F52" w:rsidRDefault="00CC639B" w:rsidP="006E4496">
      <w:pPr>
        <w:pStyle w:val="Heading3"/>
      </w:pPr>
      <w:bookmarkStart w:id="207" w:name="_Toc29899596"/>
      <w:r w:rsidRPr="00727F52">
        <w:t>Funding models</w:t>
      </w:r>
      <w:bookmarkEnd w:id="207"/>
    </w:p>
    <w:p w14:paraId="2CE7447F" w14:textId="77777777" w:rsidR="00092189" w:rsidRDefault="00CC639B" w:rsidP="00771D26">
      <w:pPr>
        <w:pStyle w:val="NewBodyText"/>
      </w:pPr>
      <w:r w:rsidRPr="00727F52">
        <w:t xml:space="preserve">In </w:t>
      </w:r>
      <w:r w:rsidRPr="00727F52">
        <w:rPr>
          <w:b/>
        </w:rPr>
        <w:t xml:space="preserve">NSW, disability advocacy </w:t>
      </w:r>
      <w:r w:rsidRPr="00727F52">
        <w:t>may arise through funding from various sources discussed above, being a mix of state and federal funding, and through current grant processes.</w:t>
      </w:r>
    </w:p>
    <w:p w14:paraId="67609E41" w14:textId="4EB8C3BE" w:rsidR="00092189" w:rsidRDefault="00CC639B" w:rsidP="00771D26">
      <w:pPr>
        <w:pStyle w:val="NewBodyText"/>
      </w:pPr>
      <w:r w:rsidRPr="00727F52">
        <w:t xml:space="preserve">The Victorian disability advocacy model </w:t>
      </w:r>
      <w:r w:rsidRPr="00727F52">
        <w:rPr>
          <w:spacing w:val="-3"/>
        </w:rPr>
        <w:t xml:space="preserve">receives </w:t>
      </w:r>
      <w:r w:rsidRPr="00727F52">
        <w:t xml:space="preserve">a mix of state and federal funding. Federal funding is under </w:t>
      </w:r>
      <w:r w:rsidRPr="00727F52">
        <w:rPr>
          <w:spacing w:val="-3"/>
        </w:rPr>
        <w:t xml:space="preserve">review </w:t>
      </w:r>
      <w:r w:rsidRPr="00727F52">
        <w:t xml:space="preserve">and runs out 1 July 2020. State funding is current until 2021 with a </w:t>
      </w:r>
      <w:r w:rsidRPr="00727F52">
        <w:rPr>
          <w:spacing w:val="-3"/>
        </w:rPr>
        <w:t xml:space="preserve">new </w:t>
      </w:r>
      <w:r w:rsidRPr="00727F52">
        <w:t xml:space="preserve">strategy being developed from 2021. The </w:t>
      </w:r>
      <w:r w:rsidRPr="00727F52">
        <w:rPr>
          <w:spacing w:val="-4"/>
        </w:rPr>
        <w:t xml:space="preserve">review </w:t>
      </w:r>
      <w:r w:rsidRPr="00727F52">
        <w:t>of the</w:t>
      </w:r>
      <w:r w:rsidRPr="00727F52">
        <w:rPr>
          <w:spacing w:val="-41"/>
        </w:rPr>
        <w:t xml:space="preserve"> </w:t>
      </w:r>
      <w:r w:rsidRPr="00727F52">
        <w:t>Victorian</w:t>
      </w:r>
      <w:r w:rsidR="00771D26">
        <w:t xml:space="preserve"> </w:t>
      </w:r>
      <w:r w:rsidRPr="00727F52">
        <w:t>model</w:t>
      </w:r>
      <w:r w:rsidRPr="00727F52">
        <w:rPr>
          <w:spacing w:val="-5"/>
        </w:rPr>
        <w:t xml:space="preserve"> </w:t>
      </w:r>
      <w:r w:rsidRPr="00727F52">
        <w:t>(State</w:t>
      </w:r>
      <w:r w:rsidRPr="00727F52">
        <w:rPr>
          <w:spacing w:val="-4"/>
        </w:rPr>
        <w:t xml:space="preserve"> </w:t>
      </w:r>
      <w:r w:rsidRPr="00727F52">
        <w:t>of</w:t>
      </w:r>
      <w:r w:rsidRPr="00727F52">
        <w:rPr>
          <w:spacing w:val="-5"/>
        </w:rPr>
        <w:t xml:space="preserve"> </w:t>
      </w:r>
      <w:r w:rsidRPr="00727F52">
        <w:t>Victoria,</w:t>
      </w:r>
      <w:r w:rsidRPr="00727F52">
        <w:rPr>
          <w:spacing w:val="-4"/>
        </w:rPr>
        <w:t xml:space="preserve"> </w:t>
      </w:r>
      <w:r w:rsidRPr="00727F52">
        <w:t>2016)</w:t>
      </w:r>
      <w:r w:rsidRPr="00727F52">
        <w:rPr>
          <w:spacing w:val="-4"/>
        </w:rPr>
        <w:t xml:space="preserve"> </w:t>
      </w:r>
      <w:r w:rsidRPr="00727F52">
        <w:t>identified</w:t>
      </w:r>
      <w:r w:rsidRPr="00727F52">
        <w:rPr>
          <w:spacing w:val="-5"/>
        </w:rPr>
        <w:t xml:space="preserve"> </w:t>
      </w:r>
      <w:r w:rsidRPr="00727F52">
        <w:t>the</w:t>
      </w:r>
      <w:r w:rsidRPr="00727F52">
        <w:rPr>
          <w:spacing w:val="-4"/>
        </w:rPr>
        <w:t xml:space="preserve"> </w:t>
      </w:r>
      <w:r w:rsidRPr="00727F52">
        <w:t>opportunity</w:t>
      </w:r>
      <w:r w:rsidRPr="00727F52">
        <w:rPr>
          <w:spacing w:val="-4"/>
        </w:rPr>
        <w:t xml:space="preserve"> </w:t>
      </w:r>
      <w:r w:rsidRPr="00727F52">
        <w:t>to</w:t>
      </w:r>
      <w:r w:rsidRPr="00727F52">
        <w:rPr>
          <w:spacing w:val="-5"/>
        </w:rPr>
        <w:t xml:space="preserve"> </w:t>
      </w:r>
      <w:r w:rsidRPr="00727F52">
        <w:t>make</w:t>
      </w:r>
      <w:r w:rsidRPr="00727F52">
        <w:rPr>
          <w:spacing w:val="-4"/>
        </w:rPr>
        <w:t xml:space="preserve"> </w:t>
      </w:r>
      <w:r w:rsidRPr="00727F52">
        <w:t>improvements</w:t>
      </w:r>
      <w:r w:rsidRPr="00727F52">
        <w:rPr>
          <w:spacing w:val="-5"/>
        </w:rPr>
        <w:t xml:space="preserve"> </w:t>
      </w:r>
      <w:r w:rsidRPr="00727F52">
        <w:t>to</w:t>
      </w:r>
      <w:r w:rsidRPr="00727F52">
        <w:rPr>
          <w:spacing w:val="-4"/>
        </w:rPr>
        <w:t xml:space="preserve"> the </w:t>
      </w:r>
      <w:r w:rsidRPr="00727F52">
        <w:t xml:space="preserve">advocacy </w:t>
      </w:r>
      <w:r w:rsidRPr="00727F52">
        <w:rPr>
          <w:spacing w:val="-3"/>
        </w:rPr>
        <w:t xml:space="preserve">system, </w:t>
      </w:r>
      <w:r w:rsidRPr="00727F52">
        <w:t xml:space="preserve">and a Disability </w:t>
      </w:r>
      <w:r w:rsidRPr="00727F52">
        <w:rPr>
          <w:spacing w:val="-3"/>
        </w:rPr>
        <w:t xml:space="preserve">Advocacy </w:t>
      </w:r>
      <w:r w:rsidRPr="00727F52">
        <w:t>Innovation Fund was created as a result</w:t>
      </w:r>
      <w:r w:rsidRPr="00727F52">
        <w:rPr>
          <w:spacing w:val="-34"/>
        </w:rPr>
        <w:t xml:space="preserve"> </w:t>
      </w:r>
      <w:r w:rsidRPr="00727F52">
        <w:t>to help fill gaps in the advocacy</w:t>
      </w:r>
      <w:r w:rsidRPr="00727F52">
        <w:rPr>
          <w:spacing w:val="-1"/>
        </w:rPr>
        <w:t xml:space="preserve"> </w:t>
      </w:r>
      <w:r w:rsidRPr="00727F52">
        <w:rPr>
          <w:spacing w:val="-3"/>
        </w:rPr>
        <w:t>system.</w:t>
      </w:r>
    </w:p>
    <w:p w14:paraId="00A41CC7" w14:textId="77777777" w:rsidR="00092189" w:rsidRDefault="00CC639B" w:rsidP="00771D26">
      <w:pPr>
        <w:pStyle w:val="NewBodyText"/>
      </w:pPr>
      <w:r w:rsidRPr="00727F52">
        <w:t>This type of innovation funding has been prevalent in the National system as well through the ILC program.</w:t>
      </w:r>
    </w:p>
    <w:p w14:paraId="32F0A6C1" w14:textId="77777777" w:rsidR="00063AC7" w:rsidRPr="00727F52" w:rsidRDefault="00CC639B" w:rsidP="00771D26">
      <w:pPr>
        <w:pStyle w:val="NewBodyText"/>
      </w:pPr>
      <w:r w:rsidRPr="00727F52">
        <w:rPr>
          <w:i/>
        </w:rPr>
        <w:t xml:space="preserve">The National Mental Health Service Planning </w:t>
      </w:r>
      <w:r w:rsidRPr="00727F52">
        <w:rPr>
          <w:i/>
          <w:spacing w:val="-3"/>
        </w:rPr>
        <w:t xml:space="preserve">Framework </w:t>
      </w:r>
      <w:r w:rsidRPr="00727F52">
        <w:t xml:space="preserve">(2019) uses population to  data to estimate need and, based on need and best practice care models, to estimate funding. It also apportions funding between funding </w:t>
      </w:r>
      <w:r w:rsidRPr="00727F52">
        <w:rPr>
          <w:spacing w:val="-4"/>
        </w:rPr>
        <w:t xml:space="preserve">Types. </w:t>
      </w:r>
      <w:r w:rsidRPr="00727F52">
        <w:t>Funder types distinguish between</w:t>
      </w:r>
      <w:r w:rsidRPr="00727F52">
        <w:rPr>
          <w:spacing w:val="-9"/>
        </w:rPr>
        <w:t xml:space="preserve"> </w:t>
      </w:r>
      <w:r w:rsidRPr="00727F52">
        <w:t>Commonwealth-funded,</w:t>
      </w:r>
      <w:r w:rsidRPr="00727F52">
        <w:rPr>
          <w:spacing w:val="-9"/>
        </w:rPr>
        <w:t xml:space="preserve"> </w:t>
      </w:r>
      <w:r w:rsidRPr="00727F52">
        <w:t>state-funded,</w:t>
      </w:r>
      <w:r w:rsidRPr="00727F52">
        <w:rPr>
          <w:spacing w:val="-9"/>
        </w:rPr>
        <w:t xml:space="preserve"> </w:t>
      </w:r>
      <w:r w:rsidRPr="00727F52">
        <w:t>joint</w:t>
      </w:r>
      <w:r w:rsidRPr="00727F52">
        <w:rPr>
          <w:spacing w:val="-9"/>
        </w:rPr>
        <w:t xml:space="preserve"> </w:t>
      </w:r>
      <w:r w:rsidRPr="00727F52">
        <w:t>Commonwealth</w:t>
      </w:r>
      <w:r w:rsidRPr="00727F52">
        <w:rPr>
          <w:spacing w:val="-9"/>
        </w:rPr>
        <w:t xml:space="preserve"> </w:t>
      </w:r>
      <w:r w:rsidRPr="00727F52">
        <w:t>and</w:t>
      </w:r>
      <w:r w:rsidRPr="00727F52">
        <w:rPr>
          <w:spacing w:val="-9"/>
        </w:rPr>
        <w:t xml:space="preserve"> </w:t>
      </w:r>
      <w:r w:rsidRPr="00727F52">
        <w:t>State,</w:t>
      </w:r>
      <w:r w:rsidRPr="00727F52">
        <w:rPr>
          <w:spacing w:val="-9"/>
        </w:rPr>
        <w:t xml:space="preserve"> </w:t>
      </w:r>
      <w:r w:rsidRPr="00727F52">
        <w:t xml:space="preserve">private insurer and non-mental health (latter examples being physical health care provided </w:t>
      </w:r>
      <w:r w:rsidRPr="00727F52">
        <w:rPr>
          <w:spacing w:val="-3"/>
        </w:rPr>
        <w:t xml:space="preserve">by </w:t>
      </w:r>
      <w:r w:rsidRPr="00727F52">
        <w:t>general practitioners, general hospital beds, family support services</w:t>
      </w:r>
      <w:r w:rsidRPr="00727F52">
        <w:rPr>
          <w:spacing w:val="-10"/>
        </w:rPr>
        <w:t xml:space="preserve"> </w:t>
      </w:r>
      <w:r w:rsidRPr="00727F52">
        <w:t>etc).</w:t>
      </w:r>
    </w:p>
    <w:p w14:paraId="309ACF20" w14:textId="77777777" w:rsidR="00063AC7" w:rsidRPr="00727F52" w:rsidRDefault="00CC639B" w:rsidP="00771D26">
      <w:pPr>
        <w:pStyle w:val="NewBodyText"/>
      </w:pPr>
      <w:r w:rsidRPr="00727F52">
        <w:t>The framework is for the mental health sector as a whole rather than for advocacy services alone, but it has attributes that may be transferrable to disability advocacy. For example, it:</w:t>
      </w:r>
    </w:p>
    <w:p w14:paraId="3E08CAC1" w14:textId="77777777" w:rsidR="00063AC7" w:rsidRPr="00727F52" w:rsidRDefault="00CC639B" w:rsidP="00771D26">
      <w:pPr>
        <w:pStyle w:val="ListBullet"/>
      </w:pPr>
      <w:r w:rsidRPr="00727F52">
        <w:t>Is based on clearly articulated</w:t>
      </w:r>
      <w:r w:rsidRPr="00727F52">
        <w:rPr>
          <w:spacing w:val="-1"/>
        </w:rPr>
        <w:t xml:space="preserve"> </w:t>
      </w:r>
      <w:r w:rsidRPr="00727F52">
        <w:t>assumptions</w:t>
      </w:r>
    </w:p>
    <w:p w14:paraId="72571691" w14:textId="77777777" w:rsidR="00063AC7" w:rsidRPr="00727F52" w:rsidRDefault="00CC639B" w:rsidP="00771D26">
      <w:pPr>
        <w:pStyle w:val="ListBullet"/>
      </w:pPr>
      <w:r w:rsidRPr="00727F52">
        <w:t xml:space="preserve">Provides national </w:t>
      </w:r>
      <w:r w:rsidRPr="00727F52">
        <w:rPr>
          <w:spacing w:val="-3"/>
        </w:rPr>
        <w:t xml:space="preserve">average </w:t>
      </w:r>
      <w:r w:rsidRPr="00727F52">
        <w:t>evidence-based benchmarks for optimal service</w:t>
      </w:r>
      <w:r w:rsidRPr="00727F52">
        <w:rPr>
          <w:spacing w:val="-14"/>
        </w:rPr>
        <w:t xml:space="preserve"> </w:t>
      </w:r>
      <w:r w:rsidRPr="00727F52">
        <w:t>delivery</w:t>
      </w:r>
    </w:p>
    <w:p w14:paraId="1209AB52" w14:textId="77777777" w:rsidR="00063AC7" w:rsidRPr="00727F52" w:rsidRDefault="00CC639B" w:rsidP="00771D26">
      <w:pPr>
        <w:pStyle w:val="ListBullet"/>
      </w:pPr>
      <w:r w:rsidRPr="00727F52">
        <w:t xml:space="preserve">Provides a national agreed language and terminology for mental health </w:t>
      </w:r>
      <w:r w:rsidRPr="00727F52">
        <w:rPr>
          <w:spacing w:val="-3"/>
        </w:rPr>
        <w:t xml:space="preserve">services; </w:t>
      </w:r>
      <w:r w:rsidRPr="00727F52">
        <w:t xml:space="preserve">descriptions of care profiles </w:t>
      </w:r>
      <w:r w:rsidRPr="00727F52">
        <w:rPr>
          <w:spacing w:val="-3"/>
        </w:rPr>
        <w:t xml:space="preserve">covering </w:t>
      </w:r>
      <w:r w:rsidRPr="00727F52">
        <w:t>all age groups; a detailed taxonomy and definitions of service</w:t>
      </w:r>
      <w:r w:rsidRPr="00727F52">
        <w:rPr>
          <w:spacing w:val="-1"/>
        </w:rPr>
        <w:t xml:space="preserve"> </w:t>
      </w:r>
      <w:r w:rsidRPr="00727F52">
        <w:t>types</w:t>
      </w:r>
    </w:p>
    <w:p w14:paraId="17FE18F9" w14:textId="77777777" w:rsidR="00092189" w:rsidRDefault="00CC639B" w:rsidP="00771D26">
      <w:pPr>
        <w:pStyle w:val="ListBullet"/>
      </w:pPr>
      <w:r w:rsidRPr="00727F52">
        <w:t xml:space="preserve">Has an accompanying Support </w:t>
      </w:r>
      <w:r w:rsidRPr="00727F52">
        <w:rPr>
          <w:spacing w:val="-8"/>
        </w:rPr>
        <w:t xml:space="preserve">Tool </w:t>
      </w:r>
      <w:r w:rsidRPr="00727F52">
        <w:t>(NMHSPF-PST) which allows users to</w:t>
      </w:r>
      <w:r w:rsidRPr="00727F52">
        <w:rPr>
          <w:spacing w:val="-30"/>
        </w:rPr>
        <w:t xml:space="preserve"> </w:t>
      </w:r>
      <w:r w:rsidRPr="00727F52">
        <w:t xml:space="preserve">estimate need and expected demand for mental health care and the </w:t>
      </w:r>
      <w:r w:rsidRPr="00727F52">
        <w:rPr>
          <w:spacing w:val="-3"/>
        </w:rPr>
        <w:t xml:space="preserve">level </w:t>
      </w:r>
      <w:r w:rsidRPr="00727F52">
        <w:t xml:space="preserve">and mix of </w:t>
      </w:r>
      <w:r w:rsidRPr="00727F52">
        <w:rPr>
          <w:spacing w:val="-3"/>
        </w:rPr>
        <w:t xml:space="preserve">mental </w:t>
      </w:r>
      <w:r w:rsidRPr="00727F52">
        <w:t>health services required for a given</w:t>
      </w:r>
      <w:r w:rsidRPr="00727F52">
        <w:rPr>
          <w:spacing w:val="-3"/>
        </w:rPr>
        <w:t xml:space="preserve"> </w:t>
      </w:r>
      <w:r w:rsidRPr="00727F52">
        <w:t>population.</w:t>
      </w:r>
    </w:p>
    <w:p w14:paraId="0A10B412" w14:textId="77777777" w:rsidR="00063AC7" w:rsidRPr="00727F52" w:rsidRDefault="00CC639B" w:rsidP="00771D26">
      <w:pPr>
        <w:pStyle w:val="NewBodyText"/>
      </w:pPr>
      <w:r w:rsidRPr="00727F52">
        <w:t>The support tool not only estimates need and expected demand, but also funding. The basics of the funding formula include:</w:t>
      </w:r>
    </w:p>
    <w:p w14:paraId="3DD8BF13" w14:textId="77777777" w:rsidR="00063AC7" w:rsidRPr="00727F52" w:rsidRDefault="00CC639B" w:rsidP="00771D26">
      <w:pPr>
        <w:pStyle w:val="ListBullet"/>
      </w:pPr>
      <w:r w:rsidRPr="00727F52">
        <w:t xml:space="preserve">First classification </w:t>
      </w:r>
      <w:r w:rsidRPr="00727F52">
        <w:rPr>
          <w:spacing w:val="-4"/>
        </w:rPr>
        <w:t xml:space="preserve">by </w:t>
      </w:r>
      <w:r w:rsidRPr="00727F52">
        <w:t xml:space="preserve">epidemiology – number of populations with defined </w:t>
      </w:r>
      <w:r w:rsidRPr="00727F52">
        <w:rPr>
          <w:spacing w:val="-3"/>
        </w:rPr>
        <w:t xml:space="preserve">mental </w:t>
      </w:r>
      <w:r w:rsidRPr="00727F52">
        <w:t xml:space="preserve">illness </w:t>
      </w:r>
      <w:r w:rsidRPr="00727F52">
        <w:rPr>
          <w:spacing w:val="-3"/>
        </w:rPr>
        <w:t xml:space="preserve">by </w:t>
      </w:r>
      <w:r w:rsidRPr="00727F52">
        <w:t>age and</w:t>
      </w:r>
      <w:r w:rsidRPr="00727F52">
        <w:rPr>
          <w:spacing w:val="2"/>
        </w:rPr>
        <w:t xml:space="preserve"> </w:t>
      </w:r>
      <w:r w:rsidRPr="00727F52">
        <w:t>severity</w:t>
      </w:r>
    </w:p>
    <w:p w14:paraId="3F272002" w14:textId="77777777" w:rsidR="00063AC7" w:rsidRPr="00727F52" w:rsidRDefault="00CC639B" w:rsidP="00771D26">
      <w:pPr>
        <w:pStyle w:val="ListBullet"/>
      </w:pPr>
      <w:r w:rsidRPr="00727F52">
        <w:t>There is then an agreed taxonomy of the service delivery type needed for</w:t>
      </w:r>
      <w:r w:rsidRPr="00727F52">
        <w:rPr>
          <w:spacing w:val="-43"/>
        </w:rPr>
        <w:t xml:space="preserve"> </w:t>
      </w:r>
      <w:r w:rsidRPr="00727F52">
        <w:rPr>
          <w:spacing w:val="-3"/>
        </w:rPr>
        <w:t xml:space="preserve">each </w:t>
      </w:r>
      <w:r w:rsidRPr="00727F52">
        <w:t>epidemiology</w:t>
      </w:r>
      <w:r w:rsidRPr="00727F52">
        <w:rPr>
          <w:spacing w:val="-1"/>
        </w:rPr>
        <w:t xml:space="preserve"> </w:t>
      </w:r>
      <w:r w:rsidRPr="00727F52">
        <w:t>group</w:t>
      </w:r>
    </w:p>
    <w:p w14:paraId="5B03B9FA" w14:textId="77777777" w:rsidR="00063AC7" w:rsidRPr="00727F52" w:rsidRDefault="00CC639B" w:rsidP="00771D26">
      <w:pPr>
        <w:pStyle w:val="ListBullet"/>
      </w:pPr>
      <w:r w:rsidRPr="00727F52">
        <w:t>There is an agreed estimated percentage of each group that will need</w:t>
      </w:r>
      <w:r w:rsidRPr="00727F52">
        <w:rPr>
          <w:spacing w:val="-19"/>
        </w:rPr>
        <w:t xml:space="preserve"> </w:t>
      </w:r>
      <w:r w:rsidRPr="00727F52">
        <w:t>services.</w:t>
      </w:r>
    </w:p>
    <w:p w14:paraId="39029013" w14:textId="77777777" w:rsidR="00063AC7" w:rsidRPr="00727F52" w:rsidRDefault="00CC639B" w:rsidP="00771D26">
      <w:pPr>
        <w:pStyle w:val="ListBullet"/>
      </w:pPr>
      <w:r w:rsidRPr="00727F52">
        <w:t xml:space="preserve">Each service type is then associated with best practice models including </w:t>
      </w:r>
      <w:r w:rsidRPr="00727F52">
        <w:rPr>
          <w:spacing w:val="-3"/>
        </w:rPr>
        <w:t xml:space="preserve">staffing </w:t>
      </w:r>
      <w:r w:rsidRPr="00727F52">
        <w:t>profiles,</w:t>
      </w:r>
    </w:p>
    <w:p w14:paraId="325E0417" w14:textId="77777777" w:rsidR="00092189" w:rsidRDefault="00CC639B" w:rsidP="00771D26">
      <w:pPr>
        <w:pStyle w:val="ListBullet"/>
      </w:pPr>
      <w:r w:rsidRPr="00727F52">
        <w:t>The model is also broken into funder to determine what part of the total funding</w:t>
      </w:r>
      <w:r w:rsidRPr="00727F52">
        <w:rPr>
          <w:spacing w:val="-32"/>
        </w:rPr>
        <w:t xml:space="preserve"> </w:t>
      </w:r>
      <w:r w:rsidRPr="00727F52">
        <w:rPr>
          <w:spacing w:val="-7"/>
        </w:rPr>
        <w:t xml:space="preserve">is </w:t>
      </w:r>
      <w:r w:rsidRPr="00727F52">
        <w:t xml:space="preserve">paid </w:t>
      </w:r>
      <w:r w:rsidRPr="00727F52">
        <w:rPr>
          <w:spacing w:val="-4"/>
        </w:rPr>
        <w:t>by</w:t>
      </w:r>
      <w:r w:rsidRPr="00727F52">
        <w:rPr>
          <w:spacing w:val="-1"/>
        </w:rPr>
        <w:t xml:space="preserve"> </w:t>
      </w:r>
      <w:r w:rsidRPr="00727F52">
        <w:t>Commonwealth/States.</w:t>
      </w:r>
    </w:p>
    <w:p w14:paraId="5BCFC25E" w14:textId="77777777" w:rsidR="00063AC7" w:rsidRPr="00727F52" w:rsidRDefault="00CC639B" w:rsidP="00771D26">
      <w:pPr>
        <w:pStyle w:val="NewBodyText"/>
      </w:pPr>
      <w:r w:rsidRPr="00727F52">
        <w:t>If such a framework were to be used as an approach to disability advocacy there are some important notes:</w:t>
      </w:r>
    </w:p>
    <w:p w14:paraId="4C606C16" w14:textId="77777777" w:rsidR="00063AC7" w:rsidRPr="00727F52" w:rsidRDefault="00CC639B" w:rsidP="00771D26">
      <w:pPr>
        <w:pStyle w:val="ListBullet"/>
      </w:pPr>
      <w:r w:rsidRPr="00727F52">
        <w:t xml:space="preserve">The development of the model took </w:t>
      </w:r>
      <w:r w:rsidRPr="00727F52">
        <w:rPr>
          <w:spacing w:val="-4"/>
        </w:rPr>
        <w:t xml:space="preserve">over </w:t>
      </w:r>
      <w:r w:rsidRPr="00727F52">
        <w:t>five years. There would need to be a staged approach with an interim plan while the model is</w:t>
      </w:r>
      <w:r w:rsidRPr="00727F52">
        <w:rPr>
          <w:spacing w:val="-11"/>
        </w:rPr>
        <w:t xml:space="preserve"> </w:t>
      </w:r>
      <w:r w:rsidRPr="00727F52">
        <w:t>developed.</w:t>
      </w:r>
    </w:p>
    <w:p w14:paraId="2A1F5CF6" w14:textId="77777777" w:rsidR="00063AC7" w:rsidRPr="00727F52" w:rsidRDefault="00CC639B" w:rsidP="00771D26">
      <w:pPr>
        <w:pStyle w:val="ListBullet"/>
      </w:pPr>
      <w:r w:rsidRPr="00727F52">
        <w:t>Consultation was wide ranging, including medical professionals, NGOs,</w:t>
      </w:r>
      <w:r w:rsidRPr="00727F52">
        <w:rPr>
          <w:spacing w:val="-28"/>
        </w:rPr>
        <w:t xml:space="preserve"> </w:t>
      </w:r>
      <w:r w:rsidRPr="00727F52">
        <w:rPr>
          <w:spacing w:val="-3"/>
        </w:rPr>
        <w:t xml:space="preserve">peak </w:t>
      </w:r>
      <w:r w:rsidRPr="00727F52">
        <w:t>bodies, academics and others.</w:t>
      </w:r>
    </w:p>
    <w:p w14:paraId="103E2276" w14:textId="77777777" w:rsidR="00063AC7" w:rsidRPr="00727F52" w:rsidRDefault="00CC639B" w:rsidP="00771D26">
      <w:pPr>
        <w:pStyle w:val="ListBullet"/>
      </w:pPr>
      <w:r w:rsidRPr="00727F52">
        <w:t>The funding tool requires sufficient population size to work (at least</w:t>
      </w:r>
      <w:r w:rsidRPr="00727F52">
        <w:rPr>
          <w:spacing w:val="-19"/>
        </w:rPr>
        <w:t xml:space="preserve"> </w:t>
      </w:r>
      <w:r w:rsidRPr="00727F52">
        <w:t>250,000)</w:t>
      </w:r>
    </w:p>
    <w:p w14:paraId="3ABCBB38" w14:textId="77777777" w:rsidR="00063AC7" w:rsidRPr="00727F52" w:rsidRDefault="00CC639B" w:rsidP="00771D26">
      <w:pPr>
        <w:pStyle w:val="ListBullet"/>
      </w:pPr>
      <w:r w:rsidRPr="00727F52">
        <w:t>The model can be used to estimate outputs for best practice models, but it</w:t>
      </w:r>
      <w:r w:rsidRPr="00727F52">
        <w:rPr>
          <w:spacing w:val="-32"/>
        </w:rPr>
        <w:t xml:space="preserve"> </w:t>
      </w:r>
      <w:r w:rsidRPr="00727F52">
        <w:rPr>
          <w:spacing w:val="-3"/>
        </w:rPr>
        <w:t xml:space="preserve">does </w:t>
      </w:r>
      <w:r w:rsidRPr="00727F52">
        <w:t>not appear to measure</w:t>
      </w:r>
      <w:r w:rsidRPr="00727F52">
        <w:rPr>
          <w:spacing w:val="-1"/>
        </w:rPr>
        <w:t xml:space="preserve"> </w:t>
      </w:r>
      <w:r w:rsidRPr="00727F52">
        <w:t>outcomes.</w:t>
      </w:r>
    </w:p>
    <w:p w14:paraId="75672F94" w14:textId="77777777" w:rsidR="00063AC7" w:rsidRPr="00727F52" w:rsidRDefault="00CC639B" w:rsidP="00771D26">
      <w:pPr>
        <w:pStyle w:val="ListBullet"/>
      </w:pPr>
      <w:r w:rsidRPr="00727F52">
        <w:t xml:space="preserve">The underlying assumption is that all parts of the service </w:t>
      </w:r>
      <w:r w:rsidRPr="00727F52">
        <w:rPr>
          <w:spacing w:val="-3"/>
        </w:rPr>
        <w:t xml:space="preserve">system </w:t>
      </w:r>
      <w:r w:rsidRPr="00727F52">
        <w:t xml:space="preserve">work together and work efficiently. Ensuring capacity building to operate efficiently and ensuring good connections with other parts of the whole </w:t>
      </w:r>
      <w:r w:rsidRPr="00727F52">
        <w:rPr>
          <w:spacing w:val="-3"/>
        </w:rPr>
        <w:t xml:space="preserve">system </w:t>
      </w:r>
      <w:r w:rsidRPr="00727F52">
        <w:t>is</w:t>
      </w:r>
      <w:r w:rsidRPr="00727F52">
        <w:rPr>
          <w:spacing w:val="1"/>
        </w:rPr>
        <w:t xml:space="preserve"> </w:t>
      </w:r>
      <w:r w:rsidRPr="00727F52">
        <w:t>essential.</w:t>
      </w:r>
    </w:p>
    <w:p w14:paraId="1A10F66E" w14:textId="77777777" w:rsidR="00063AC7" w:rsidRPr="00727F52" w:rsidRDefault="00CC639B" w:rsidP="00771D26">
      <w:pPr>
        <w:pStyle w:val="NewBodyText"/>
      </w:pPr>
      <w:r w:rsidRPr="00727F52">
        <w:t>The Model for legal advocacy in disability in the United States provides a different</w:t>
      </w:r>
      <w:r w:rsidRPr="00727F52">
        <w:rPr>
          <w:spacing w:val="-52"/>
        </w:rPr>
        <w:t xml:space="preserve"> </w:t>
      </w:r>
      <w:r w:rsidRPr="00727F52">
        <w:t>type of federated funding model.</w:t>
      </w:r>
    </w:p>
    <w:p w14:paraId="17CA9BC0" w14:textId="77777777" w:rsidR="00063AC7" w:rsidRPr="00727F52" w:rsidRDefault="00CC639B" w:rsidP="00771D26">
      <w:pPr>
        <w:pStyle w:val="ListBullet"/>
      </w:pPr>
      <w:r w:rsidRPr="00727F52">
        <w:t xml:space="preserve">The National Disability Rights Network in the US (National Disability Rights Network, 2011) adopted standards in 2011 to guide the advocacy work of its members. The NDRN is a not for profit Federal peak organisation working for the Federally mandated Protection and </w:t>
      </w:r>
      <w:r w:rsidRPr="00727F52">
        <w:rPr>
          <w:spacing w:val="-3"/>
        </w:rPr>
        <w:t xml:space="preserve">Advocacy Systems </w:t>
      </w:r>
      <w:r w:rsidRPr="00727F52">
        <w:t>and Client</w:t>
      </w:r>
      <w:r w:rsidRPr="00727F52">
        <w:rPr>
          <w:spacing w:val="-19"/>
        </w:rPr>
        <w:t xml:space="preserve"> </w:t>
      </w:r>
      <w:r w:rsidRPr="00727F52">
        <w:t>Assistance Programs – the largest provider of legal advocacy in the</w:t>
      </w:r>
      <w:r w:rsidRPr="00727F52">
        <w:rPr>
          <w:spacing w:val="-12"/>
        </w:rPr>
        <w:t xml:space="preserve"> </w:t>
      </w:r>
      <w:r w:rsidRPr="00727F52">
        <w:t>USA.</w:t>
      </w:r>
    </w:p>
    <w:p w14:paraId="52C5DAA8" w14:textId="77777777" w:rsidR="00063AC7" w:rsidRPr="00727F52" w:rsidRDefault="00CC639B" w:rsidP="00771D26">
      <w:pPr>
        <w:pStyle w:val="ListBullet"/>
      </w:pPr>
      <w:r w:rsidRPr="00727F52">
        <w:t>Each state has a disability advocacy organisation, as well as one for the</w:t>
      </w:r>
      <w:r w:rsidRPr="00727F52">
        <w:rPr>
          <w:spacing w:val="-46"/>
        </w:rPr>
        <w:t xml:space="preserve"> </w:t>
      </w:r>
      <w:r w:rsidRPr="00727F52">
        <w:t>Native American Population (National Disability Rights Network,</w:t>
      </w:r>
      <w:r w:rsidRPr="00727F52">
        <w:rPr>
          <w:spacing w:val="-4"/>
        </w:rPr>
        <w:t xml:space="preserve"> </w:t>
      </w:r>
      <w:r w:rsidRPr="00727F52">
        <w:t>2019).</w:t>
      </w:r>
    </w:p>
    <w:p w14:paraId="0B624AEE" w14:textId="77777777" w:rsidR="00063AC7" w:rsidRPr="00727F52" w:rsidRDefault="00CC639B" w:rsidP="00771D26">
      <w:pPr>
        <w:pStyle w:val="ListBullet"/>
      </w:pPr>
      <w:r w:rsidRPr="00727F52">
        <w:t>The NDRN’s main activities are lobbying for Federal funding for all states, advocating for Federal Policy changes, and providing administration and management services to members e.g. database, employee timesheets,</w:t>
      </w:r>
      <w:r w:rsidRPr="00727F52">
        <w:rPr>
          <w:spacing w:val="-40"/>
        </w:rPr>
        <w:t xml:space="preserve"> </w:t>
      </w:r>
      <w:r w:rsidRPr="00727F52">
        <w:t xml:space="preserve">sourcing of board members for state services, and insurance. It also provides an online fundraising tool for states to engage donors plus national </w:t>
      </w:r>
      <w:r w:rsidRPr="00727F52">
        <w:rPr>
          <w:spacing w:val="-3"/>
        </w:rPr>
        <w:t xml:space="preserve">news </w:t>
      </w:r>
      <w:r w:rsidRPr="00727F52">
        <w:t xml:space="preserve">and social </w:t>
      </w:r>
      <w:r w:rsidRPr="00727F52">
        <w:rPr>
          <w:spacing w:val="-3"/>
        </w:rPr>
        <w:t xml:space="preserve">media </w:t>
      </w:r>
      <w:r w:rsidRPr="00727F52">
        <w:t>monitoring.</w:t>
      </w:r>
    </w:p>
    <w:p w14:paraId="54E15584" w14:textId="77777777" w:rsidR="00063AC7" w:rsidRPr="00727F52" w:rsidRDefault="00CC639B" w:rsidP="00771D26">
      <w:pPr>
        <w:pStyle w:val="ListBullet"/>
      </w:pPr>
      <w:r w:rsidRPr="00727F52">
        <w:t xml:space="preserve">The NDRN provides information </w:t>
      </w:r>
      <w:r w:rsidRPr="00727F52">
        <w:rPr>
          <w:spacing w:val="-3"/>
        </w:rPr>
        <w:t xml:space="preserve">exchange </w:t>
      </w:r>
      <w:r w:rsidRPr="00727F52">
        <w:t>networks and education for</w:t>
      </w:r>
      <w:r w:rsidRPr="00727F52">
        <w:rPr>
          <w:spacing w:val="-40"/>
        </w:rPr>
        <w:t xml:space="preserve"> </w:t>
      </w:r>
      <w:r w:rsidRPr="00727F52">
        <w:t>employees across the</w:t>
      </w:r>
      <w:r w:rsidRPr="00727F52">
        <w:rPr>
          <w:spacing w:val="-1"/>
        </w:rPr>
        <w:t xml:space="preserve"> </w:t>
      </w:r>
      <w:r w:rsidRPr="00727F52">
        <w:t>US.</w:t>
      </w:r>
    </w:p>
    <w:p w14:paraId="639A869D" w14:textId="7C77714E" w:rsidR="00B02288" w:rsidRDefault="00CC639B" w:rsidP="00771D26">
      <w:pPr>
        <w:pStyle w:val="ListBullet"/>
        <w:rPr>
          <w:spacing w:val="-5"/>
        </w:rPr>
      </w:pPr>
      <w:r w:rsidRPr="00727F52">
        <w:t xml:space="preserve">Importantly the NDRN provides the </w:t>
      </w:r>
      <w:r w:rsidRPr="00727F52">
        <w:rPr>
          <w:spacing w:val="-3"/>
        </w:rPr>
        <w:t xml:space="preserve">framework </w:t>
      </w:r>
      <w:r w:rsidRPr="00727F52">
        <w:t>to which all state bodies are encouraged to adhere – discussed in the Governance and Oversight section of</w:t>
      </w:r>
      <w:r w:rsidRPr="00727F52">
        <w:rPr>
          <w:spacing w:val="-46"/>
        </w:rPr>
        <w:t xml:space="preserve"> </w:t>
      </w:r>
      <w:r w:rsidRPr="00727F52">
        <w:rPr>
          <w:spacing w:val="-4"/>
        </w:rPr>
        <w:t xml:space="preserve">this </w:t>
      </w:r>
      <w:r w:rsidRPr="00727F52">
        <w:t>Literature</w:t>
      </w:r>
      <w:r w:rsidRPr="00727F52">
        <w:rPr>
          <w:spacing w:val="-1"/>
        </w:rPr>
        <w:t xml:space="preserve"> </w:t>
      </w:r>
      <w:r w:rsidRPr="00727F52">
        <w:rPr>
          <w:spacing w:val="-5"/>
        </w:rPr>
        <w:t>Review.</w:t>
      </w:r>
    </w:p>
    <w:p w14:paraId="0D42BB25" w14:textId="77777777" w:rsidR="00B02288" w:rsidRDefault="00B02288">
      <w:pPr>
        <w:rPr>
          <w:rFonts w:cstheme="minorBidi"/>
          <w:color w:val="231F20"/>
          <w:spacing w:val="-5"/>
          <w:sz w:val="24"/>
          <w:szCs w:val="24"/>
        </w:rPr>
      </w:pPr>
      <w:r>
        <w:rPr>
          <w:spacing w:val="-5"/>
        </w:rPr>
        <w:br w:type="page"/>
      </w:r>
    </w:p>
    <w:p w14:paraId="3A2B10D3" w14:textId="77777777" w:rsidR="00063AC7" w:rsidRPr="00727F52" w:rsidRDefault="00CC639B" w:rsidP="006E4496">
      <w:pPr>
        <w:pStyle w:val="Heading3"/>
      </w:pPr>
      <w:bookmarkStart w:id="208" w:name="_Toc29899597"/>
      <w:r w:rsidRPr="00727F52">
        <w:t>Performance and reporting</w:t>
      </w:r>
      <w:bookmarkEnd w:id="208"/>
    </w:p>
    <w:p w14:paraId="213135B0" w14:textId="77777777" w:rsidR="00092189" w:rsidRDefault="00CC639B" w:rsidP="00771D26">
      <w:pPr>
        <w:pStyle w:val="NewBodyText"/>
      </w:pPr>
      <w:r w:rsidRPr="00727F52">
        <w:t>It is widely recognised that there is deficiency in the available literature on research into identifying and measuring the outcomes of advocacy. It has long been recognised that measurement of social change should be based on outcomes, although many programs count outputs rather than outcomes. The literature affirms the need to focus on outcomes as a measurement of an effective disability advocacy system.</w:t>
      </w:r>
    </w:p>
    <w:p w14:paraId="77E55BE7" w14:textId="77777777" w:rsidR="00092189" w:rsidRDefault="00CC639B" w:rsidP="00771D26">
      <w:pPr>
        <w:pStyle w:val="NewBodyText"/>
      </w:pPr>
      <w:r w:rsidRPr="00727F52">
        <w:t>Pearson (2009, p17) notes the tendency to measure outputs from advocacy based on service contracts, and then summarises the literature at that time, noting the issues with evaluation:</w:t>
      </w:r>
    </w:p>
    <w:p w14:paraId="3503AB40" w14:textId="77777777" w:rsidR="00063AC7" w:rsidRPr="00727F52" w:rsidRDefault="00CC639B" w:rsidP="00771D26">
      <w:pPr>
        <w:pStyle w:val="IndentedBlockquote"/>
      </w:pPr>
      <w:r w:rsidRPr="00727F52">
        <w:t>The literature describes a number of methodological challenges in evaluating advocacy programs, including:</w:t>
      </w:r>
    </w:p>
    <w:p w14:paraId="68CD7350" w14:textId="77777777" w:rsidR="00063AC7" w:rsidRPr="00727F52" w:rsidRDefault="00CC639B" w:rsidP="00771D26">
      <w:pPr>
        <w:pStyle w:val="BlockquoteBullet"/>
      </w:pPr>
      <w:r w:rsidRPr="00727F52">
        <w:t>difficulties in measuring the social justice outcomes of</w:t>
      </w:r>
      <w:r w:rsidRPr="00727F52">
        <w:rPr>
          <w:spacing w:val="-4"/>
        </w:rPr>
        <w:t xml:space="preserve"> </w:t>
      </w:r>
      <w:r w:rsidRPr="00727F52">
        <w:t>advocacy</w:t>
      </w:r>
    </w:p>
    <w:p w14:paraId="2CCDC5B1" w14:textId="77777777" w:rsidR="00063AC7" w:rsidRPr="00727F52" w:rsidRDefault="00CC639B" w:rsidP="00771D26">
      <w:pPr>
        <w:pStyle w:val="BlockquoteBullet"/>
      </w:pPr>
      <w:r w:rsidRPr="00727F52">
        <w:t>the complexity of public</w:t>
      </w:r>
      <w:r w:rsidRPr="00727F52">
        <w:rPr>
          <w:spacing w:val="-1"/>
        </w:rPr>
        <w:t xml:space="preserve"> </w:t>
      </w:r>
      <w:r w:rsidRPr="00727F52">
        <w:t>policymaking</w:t>
      </w:r>
    </w:p>
    <w:p w14:paraId="6D25D3EA" w14:textId="77777777" w:rsidR="00063AC7" w:rsidRPr="00727F52" w:rsidRDefault="00CC639B" w:rsidP="00771D26">
      <w:pPr>
        <w:pStyle w:val="BlockquoteBullet"/>
      </w:pPr>
      <w:r w:rsidRPr="00727F52">
        <w:t>the role of external forces and</w:t>
      </w:r>
      <w:r w:rsidRPr="00727F52">
        <w:rPr>
          <w:spacing w:val="-2"/>
        </w:rPr>
        <w:t xml:space="preserve"> </w:t>
      </w:r>
      <w:r w:rsidRPr="00727F52">
        <w:t>conditions</w:t>
      </w:r>
    </w:p>
    <w:p w14:paraId="5F3FB62F" w14:textId="77777777" w:rsidR="00063AC7" w:rsidRPr="00727F52" w:rsidRDefault="00CC639B" w:rsidP="00771D26">
      <w:pPr>
        <w:pStyle w:val="BlockquoteBullet"/>
      </w:pPr>
      <w:r w:rsidRPr="00727F52">
        <w:t>problems of attribution, i.e. determining cause and</w:t>
      </w:r>
      <w:r w:rsidRPr="00727F52">
        <w:rPr>
          <w:spacing w:val="-3"/>
        </w:rPr>
        <w:t xml:space="preserve"> </w:t>
      </w:r>
      <w:r w:rsidRPr="00727F52">
        <w:t>effect</w:t>
      </w:r>
    </w:p>
    <w:p w14:paraId="2A3D24C8" w14:textId="77777777" w:rsidR="00063AC7" w:rsidRPr="00727F52" w:rsidRDefault="00CC639B" w:rsidP="00771D26">
      <w:pPr>
        <w:pStyle w:val="BlockquoteBullet"/>
      </w:pPr>
      <w:r w:rsidRPr="00727F52">
        <w:t>the long timeframes needed for systemic</w:t>
      </w:r>
      <w:r w:rsidRPr="00727F52">
        <w:rPr>
          <w:spacing w:val="-2"/>
        </w:rPr>
        <w:t xml:space="preserve"> </w:t>
      </w:r>
      <w:r w:rsidRPr="00727F52">
        <w:t>changes</w:t>
      </w:r>
    </w:p>
    <w:p w14:paraId="06B8E23A" w14:textId="77777777" w:rsidR="00063AC7" w:rsidRPr="00727F52" w:rsidRDefault="00CC639B" w:rsidP="00771D26">
      <w:pPr>
        <w:pStyle w:val="BlockquoteBullet"/>
      </w:pPr>
      <w:r w:rsidRPr="00727F52">
        <w:t>lack of commitment to and resources for</w:t>
      </w:r>
      <w:r w:rsidRPr="00727F52">
        <w:rPr>
          <w:spacing w:val="-4"/>
        </w:rPr>
        <w:t xml:space="preserve"> </w:t>
      </w:r>
      <w:r w:rsidRPr="00727F52">
        <w:t>evaluation.</w:t>
      </w:r>
    </w:p>
    <w:p w14:paraId="0540B5D3" w14:textId="77777777" w:rsidR="00092189" w:rsidRDefault="00CC639B" w:rsidP="00771D26">
      <w:pPr>
        <w:pStyle w:val="NewBodyText"/>
      </w:pPr>
      <w:r w:rsidRPr="00727F52">
        <w:rPr>
          <w:b/>
        </w:rPr>
        <w:t xml:space="preserve">In NSW </w:t>
      </w:r>
      <w:r w:rsidRPr="00727F52">
        <w:t>there are guidelines for evaluation of government programs which set principles and standards for the evaluation of state government programs (NSW Government, 2006).</w:t>
      </w:r>
    </w:p>
    <w:p w14:paraId="1E8C1886" w14:textId="77777777" w:rsidR="00063AC7" w:rsidRPr="00727F52" w:rsidRDefault="00CC639B" w:rsidP="00771D26">
      <w:pPr>
        <w:pStyle w:val="NewBodyText"/>
      </w:pPr>
      <w:r w:rsidRPr="00727F52">
        <w:t>The guidelines define a program as:</w:t>
      </w:r>
    </w:p>
    <w:p w14:paraId="7F95A158" w14:textId="77777777" w:rsidR="00092189" w:rsidRDefault="00CC639B" w:rsidP="00771D26">
      <w:pPr>
        <w:pStyle w:val="IndentedBlockquote"/>
      </w:pPr>
      <w:r w:rsidRPr="00727F52">
        <w:t>A set of activities managed together over a sustained period of time that aim to achieve an outcome for a client or client group.</w:t>
      </w:r>
    </w:p>
    <w:p w14:paraId="2A5BB6EA" w14:textId="77777777" w:rsidR="00063AC7" w:rsidRPr="00727F52" w:rsidRDefault="00CC639B" w:rsidP="00771D26">
      <w:pPr>
        <w:pStyle w:val="NewBodyText"/>
      </w:pPr>
      <w:r w:rsidRPr="00727F52">
        <w:t>The guidelines define program evaluation as:</w:t>
      </w:r>
    </w:p>
    <w:p w14:paraId="1B84F1EC" w14:textId="77777777" w:rsidR="00092189" w:rsidRDefault="00CC639B" w:rsidP="00771D26">
      <w:pPr>
        <w:pStyle w:val="IndentedBlockquote"/>
      </w:pPr>
      <w:r w:rsidRPr="00727F52">
        <w:t>A rigorous, systematic and objective process to assess a program’s effectiveness, efficiency, appropriateness and sustainability.</w:t>
      </w:r>
    </w:p>
    <w:p w14:paraId="5641A614" w14:textId="77777777" w:rsidR="00092189" w:rsidRDefault="00CC639B" w:rsidP="00771D26">
      <w:pPr>
        <w:pStyle w:val="NewBodyText"/>
      </w:pPr>
      <w:r w:rsidRPr="00727F52">
        <w:t>Evaluation of a disability advocacy system will therefore fall within the guidelines. The guidelines aren’t prescriptive, but what they do make clear is that evaluation is an ongoing process that should be built into programs and take place in different forms over the length of the project.</w:t>
      </w:r>
    </w:p>
    <w:p w14:paraId="2F8D21B6" w14:textId="77777777" w:rsidR="00092189" w:rsidRDefault="00CC639B" w:rsidP="00771D26">
      <w:pPr>
        <w:pStyle w:val="NewBodyText"/>
      </w:pPr>
      <w:r w:rsidRPr="00727F52">
        <w:t>NSW is also moving toward outcome budgeting – measuring effective budgeting through changed outcomes for the NSW population, including a measure for disability inclusion.</w:t>
      </w:r>
    </w:p>
    <w:p w14:paraId="545311CA" w14:textId="77777777" w:rsidR="00063AC7" w:rsidRPr="00727F52" w:rsidRDefault="00CC639B" w:rsidP="00771D26">
      <w:pPr>
        <w:pStyle w:val="NewBodyText"/>
      </w:pPr>
      <w:r w:rsidRPr="00727F52">
        <w:t>The NSW Human Services Outcomes Framework provides a common set of wellbeing measures for human services programs in NSW (FACS, 2017). The framework seeks to measure outcomes across seven domains:</w:t>
      </w:r>
    </w:p>
    <w:p w14:paraId="11DE67F3" w14:textId="77777777" w:rsidR="00063AC7" w:rsidRPr="00727F52" w:rsidRDefault="00CC639B" w:rsidP="00771D26">
      <w:pPr>
        <w:pStyle w:val="ListBullet"/>
      </w:pPr>
      <w:r w:rsidRPr="00727F52">
        <w:t xml:space="preserve">Education and skills: All people in </w:t>
      </w:r>
      <w:r w:rsidRPr="00727F52">
        <w:rPr>
          <w:spacing w:val="-3"/>
        </w:rPr>
        <w:t xml:space="preserve">NSW </w:t>
      </w:r>
      <w:r w:rsidRPr="00727F52">
        <w:t>are able to learn, contribute and</w:t>
      </w:r>
      <w:r w:rsidRPr="00727F52">
        <w:rPr>
          <w:spacing w:val="-13"/>
        </w:rPr>
        <w:t xml:space="preserve"> </w:t>
      </w:r>
      <w:r w:rsidRPr="00727F52">
        <w:t>achieve</w:t>
      </w:r>
    </w:p>
    <w:p w14:paraId="1C468888" w14:textId="77777777" w:rsidR="00063AC7" w:rsidRPr="00727F52" w:rsidRDefault="00CC639B" w:rsidP="00771D26">
      <w:pPr>
        <w:pStyle w:val="ListBullet"/>
      </w:pPr>
      <w:r w:rsidRPr="00727F52">
        <w:t xml:space="preserve">Economic: All people in </w:t>
      </w:r>
      <w:r w:rsidRPr="00727F52">
        <w:rPr>
          <w:spacing w:val="-3"/>
        </w:rPr>
        <w:t xml:space="preserve">NSW </w:t>
      </w:r>
      <w:r w:rsidRPr="00727F52">
        <w:t xml:space="preserve">are able to contribute </w:t>
      </w:r>
      <w:r w:rsidRPr="00727F52">
        <w:rPr>
          <w:spacing w:val="-3"/>
        </w:rPr>
        <w:t xml:space="preserve">to, </w:t>
      </w:r>
      <w:r w:rsidRPr="00727F52">
        <w:t>and benefit from,</w:t>
      </w:r>
      <w:r w:rsidRPr="00727F52">
        <w:rPr>
          <w:spacing w:val="-21"/>
        </w:rPr>
        <w:t xml:space="preserve"> </w:t>
      </w:r>
      <w:r w:rsidRPr="00727F52">
        <w:rPr>
          <w:spacing w:val="-4"/>
        </w:rPr>
        <w:t xml:space="preserve">our </w:t>
      </w:r>
      <w:r w:rsidRPr="00727F52">
        <w:t>community</w:t>
      </w:r>
    </w:p>
    <w:p w14:paraId="58F0862C" w14:textId="77777777" w:rsidR="00063AC7" w:rsidRPr="00727F52" w:rsidRDefault="00CC639B" w:rsidP="00771D26">
      <w:pPr>
        <w:pStyle w:val="ListBullet"/>
      </w:pPr>
      <w:r w:rsidRPr="00727F52">
        <w:t xml:space="preserve">Health: All people in </w:t>
      </w:r>
      <w:r w:rsidRPr="00727F52">
        <w:rPr>
          <w:spacing w:val="-3"/>
        </w:rPr>
        <w:t xml:space="preserve">NSW </w:t>
      </w:r>
      <w:r w:rsidRPr="00727F52">
        <w:t>are able to live a healthy</w:t>
      </w:r>
      <w:r w:rsidRPr="00727F52">
        <w:rPr>
          <w:spacing w:val="-1"/>
        </w:rPr>
        <w:t xml:space="preserve"> </w:t>
      </w:r>
      <w:r w:rsidRPr="00727F52">
        <w:t>life</w:t>
      </w:r>
    </w:p>
    <w:p w14:paraId="1E582BBD" w14:textId="77777777" w:rsidR="00063AC7" w:rsidRPr="00727F52" w:rsidRDefault="00CC639B" w:rsidP="00771D26">
      <w:pPr>
        <w:pStyle w:val="ListBullet"/>
      </w:pPr>
      <w:r w:rsidRPr="00727F52">
        <w:t xml:space="preserve">Home: All people in </w:t>
      </w:r>
      <w:r w:rsidRPr="00727F52">
        <w:rPr>
          <w:spacing w:val="-3"/>
        </w:rPr>
        <w:t xml:space="preserve">NSW </w:t>
      </w:r>
      <w:r w:rsidRPr="00727F52">
        <w:t xml:space="preserve">are able to </w:t>
      </w:r>
      <w:r w:rsidRPr="00727F52">
        <w:rPr>
          <w:spacing w:val="-4"/>
        </w:rPr>
        <w:t xml:space="preserve">have </w:t>
      </w:r>
      <w:r w:rsidRPr="00727F52">
        <w:t>a safe and affordable place to</w:t>
      </w:r>
      <w:r w:rsidRPr="00727F52">
        <w:rPr>
          <w:spacing w:val="-7"/>
        </w:rPr>
        <w:t xml:space="preserve"> </w:t>
      </w:r>
      <w:r w:rsidRPr="00727F52">
        <w:t>live</w:t>
      </w:r>
    </w:p>
    <w:p w14:paraId="3792BEC3" w14:textId="77777777" w:rsidR="00063AC7" w:rsidRPr="00727F52" w:rsidRDefault="00CC639B" w:rsidP="00771D26">
      <w:pPr>
        <w:pStyle w:val="ListBullet"/>
      </w:pPr>
      <w:r w:rsidRPr="00727F52">
        <w:t xml:space="preserve">Safety: All people in </w:t>
      </w:r>
      <w:r w:rsidRPr="00727F52">
        <w:rPr>
          <w:spacing w:val="-3"/>
        </w:rPr>
        <w:t xml:space="preserve">NSW </w:t>
      </w:r>
      <w:r w:rsidRPr="00727F52">
        <w:t>are able to be</w:t>
      </w:r>
      <w:r w:rsidRPr="00727F52">
        <w:rPr>
          <w:spacing w:val="1"/>
        </w:rPr>
        <w:t xml:space="preserve"> </w:t>
      </w:r>
      <w:r w:rsidRPr="00727F52">
        <w:t>safe</w:t>
      </w:r>
    </w:p>
    <w:p w14:paraId="13AD1529" w14:textId="77777777" w:rsidR="00092189" w:rsidRDefault="00CC639B" w:rsidP="00771D26">
      <w:pPr>
        <w:pStyle w:val="ListBullet"/>
      </w:pPr>
      <w:r w:rsidRPr="00727F52">
        <w:t xml:space="preserve">Empowerment: All people and communities in </w:t>
      </w:r>
      <w:r w:rsidRPr="00727F52">
        <w:rPr>
          <w:spacing w:val="-3"/>
        </w:rPr>
        <w:t xml:space="preserve">NSW </w:t>
      </w:r>
      <w:r w:rsidRPr="00727F52">
        <w:t>are able to</w:t>
      </w:r>
      <w:r w:rsidRPr="00727F52">
        <w:rPr>
          <w:spacing w:val="-7"/>
        </w:rPr>
        <w:t xml:space="preserve"> </w:t>
      </w:r>
      <w:r w:rsidRPr="00727F52">
        <w:t>contribute.</w:t>
      </w:r>
    </w:p>
    <w:p w14:paraId="721182F5" w14:textId="77777777" w:rsidR="00063AC7" w:rsidRPr="00727F52" w:rsidRDefault="00CC639B" w:rsidP="00771D26">
      <w:pPr>
        <w:pStyle w:val="NewBodyText"/>
      </w:pPr>
      <w:r w:rsidRPr="00727F52">
        <w:rPr>
          <w:b/>
        </w:rPr>
        <w:t xml:space="preserve">Nationally, </w:t>
      </w:r>
      <w:r w:rsidRPr="00727F52">
        <w:t>the ILC framework notes that ILC funding mechanisms should have accountability measures linked to outcomes. Some examples may include:</w:t>
      </w:r>
    </w:p>
    <w:p w14:paraId="24D9F2A2" w14:textId="77777777" w:rsidR="00063AC7" w:rsidRPr="00727F52" w:rsidRDefault="00CC639B" w:rsidP="00771D26">
      <w:pPr>
        <w:pStyle w:val="ListBullet"/>
      </w:pPr>
      <w:r w:rsidRPr="00727F52">
        <w:t xml:space="preserve">supporting people with disability to </w:t>
      </w:r>
      <w:r w:rsidRPr="00727F52">
        <w:rPr>
          <w:spacing w:val="-3"/>
        </w:rPr>
        <w:t xml:space="preserve">exercise </w:t>
      </w:r>
      <w:r w:rsidRPr="00727F52">
        <w:t xml:space="preserve">choice and control and </w:t>
      </w:r>
      <w:r w:rsidRPr="00727F52">
        <w:rPr>
          <w:spacing w:val="-4"/>
        </w:rPr>
        <w:t xml:space="preserve">navigate </w:t>
      </w:r>
      <w:r w:rsidRPr="00727F52">
        <w:rPr>
          <w:spacing w:val="-3"/>
        </w:rPr>
        <w:t>systems</w:t>
      </w:r>
    </w:p>
    <w:p w14:paraId="583DED9E" w14:textId="77777777" w:rsidR="00063AC7" w:rsidRPr="00727F52" w:rsidRDefault="00CC639B" w:rsidP="00771D26">
      <w:pPr>
        <w:pStyle w:val="ListBullet"/>
      </w:pPr>
      <w:r w:rsidRPr="00727F52">
        <w:t>sustaining families and carers in their caring</w:t>
      </w:r>
      <w:r w:rsidRPr="00727F52">
        <w:rPr>
          <w:spacing w:val="-2"/>
        </w:rPr>
        <w:t xml:space="preserve"> </w:t>
      </w:r>
      <w:r w:rsidRPr="00727F52">
        <w:t>roles</w:t>
      </w:r>
    </w:p>
    <w:p w14:paraId="5AD1AC26" w14:textId="77777777" w:rsidR="00063AC7" w:rsidRPr="00727F52" w:rsidRDefault="00CC639B" w:rsidP="00771D26">
      <w:pPr>
        <w:pStyle w:val="ListBullet"/>
      </w:pPr>
      <w:r w:rsidRPr="00727F52">
        <w:t>improving access to the community and mainstream services;</w:t>
      </w:r>
      <w:r w:rsidRPr="00727F52">
        <w:rPr>
          <w:spacing w:val="-8"/>
        </w:rPr>
        <w:t xml:space="preserve"> </w:t>
      </w:r>
      <w:r w:rsidRPr="00727F52">
        <w:t>and</w:t>
      </w:r>
    </w:p>
    <w:p w14:paraId="38C62145" w14:textId="77777777" w:rsidR="00063AC7" w:rsidRPr="00727F52" w:rsidRDefault="00CC639B" w:rsidP="00771D26">
      <w:pPr>
        <w:pStyle w:val="ListBullet"/>
      </w:pPr>
      <w:r w:rsidRPr="00727F52">
        <w:t>increasing the evidence base on effective early intervention and</w:t>
      </w:r>
      <w:r w:rsidRPr="00727F52">
        <w:rPr>
          <w:spacing w:val="-17"/>
        </w:rPr>
        <w:t xml:space="preserve"> </w:t>
      </w:r>
      <w:r w:rsidRPr="00727F52">
        <w:t>prevention.</w:t>
      </w:r>
    </w:p>
    <w:p w14:paraId="23F72A63" w14:textId="77777777" w:rsidR="00063AC7" w:rsidRPr="00727F52" w:rsidRDefault="00CC639B" w:rsidP="00771D26">
      <w:pPr>
        <w:pStyle w:val="NewBodyText"/>
      </w:pPr>
      <w:r w:rsidRPr="00727F52">
        <w:t>ILC is seen as a necessary part of the system leading to achievable outcomes under the umbrella of the National Disability Strategy.</w:t>
      </w:r>
    </w:p>
    <w:p w14:paraId="18F66F2C" w14:textId="77777777" w:rsidR="00092189" w:rsidRDefault="00CC639B" w:rsidP="00771D26">
      <w:pPr>
        <w:pStyle w:val="NewBodyText"/>
      </w:pPr>
      <w:r w:rsidRPr="00727F52">
        <w:t>Internationally one recent development has been the Advocacy Outcomes Framework in the United Kingdom.</w:t>
      </w:r>
    </w:p>
    <w:p w14:paraId="4113A79A" w14:textId="77777777" w:rsidR="00092189" w:rsidRDefault="00CC639B" w:rsidP="00771D26">
      <w:pPr>
        <w:pStyle w:val="NewBodyText"/>
      </w:pPr>
      <w:r w:rsidRPr="00727F52">
        <w:t xml:space="preserve">The </w:t>
      </w:r>
      <w:r w:rsidRPr="00727F52">
        <w:rPr>
          <w:i/>
        </w:rPr>
        <w:t xml:space="preserve">Advocacy Outcomes Framework </w:t>
      </w:r>
      <w:r w:rsidRPr="00727F52">
        <w:t>was implemented as a response to declining funding in the disability advocacy sector. It is argued that through measuring positive outcome changes a clear case for funding can be made. The measurement of outcomes can also lead to ongoing quality improvement for individual organisations.</w:t>
      </w:r>
    </w:p>
    <w:p w14:paraId="2A1196C3" w14:textId="77777777" w:rsidR="00063AC7" w:rsidRPr="00727F52" w:rsidRDefault="00CC639B" w:rsidP="00771D26">
      <w:pPr>
        <w:pStyle w:val="NewBodyText"/>
      </w:pPr>
      <w:r w:rsidRPr="00727F52">
        <w:t>The framework provides outcome measurement over four domains:</w:t>
      </w:r>
    </w:p>
    <w:p w14:paraId="7FD18C2E" w14:textId="77777777" w:rsidR="00063AC7" w:rsidRPr="00727F52" w:rsidRDefault="00CC639B" w:rsidP="00771D26">
      <w:pPr>
        <w:pStyle w:val="ListBullet"/>
      </w:pPr>
      <w:r w:rsidRPr="00727F52">
        <w:t>Changes for the</w:t>
      </w:r>
      <w:r w:rsidRPr="00727F52">
        <w:rPr>
          <w:spacing w:val="-1"/>
        </w:rPr>
        <w:t xml:space="preserve"> </w:t>
      </w:r>
      <w:r w:rsidRPr="00727F52">
        <w:t>individual</w:t>
      </w:r>
    </w:p>
    <w:p w14:paraId="24FBBCA5" w14:textId="77777777" w:rsidR="00063AC7" w:rsidRPr="00727F52" w:rsidRDefault="00CC639B" w:rsidP="00771D26">
      <w:pPr>
        <w:pStyle w:val="ListBullet"/>
      </w:pPr>
      <w:r w:rsidRPr="00727F52">
        <w:t>Changes in the health and social care</w:t>
      </w:r>
      <w:r w:rsidRPr="00727F52">
        <w:rPr>
          <w:spacing w:val="-1"/>
        </w:rPr>
        <w:t xml:space="preserve"> </w:t>
      </w:r>
      <w:r w:rsidRPr="00727F52">
        <w:t>sector</w:t>
      </w:r>
    </w:p>
    <w:p w14:paraId="6880CA33" w14:textId="77777777" w:rsidR="00063AC7" w:rsidRPr="00727F52" w:rsidRDefault="00CC639B" w:rsidP="00771D26">
      <w:pPr>
        <w:pStyle w:val="ListBullet"/>
      </w:pPr>
      <w:r w:rsidRPr="00727F52">
        <w:t>Changes in the wider</w:t>
      </w:r>
      <w:r w:rsidRPr="00727F52">
        <w:rPr>
          <w:spacing w:val="-1"/>
        </w:rPr>
        <w:t xml:space="preserve"> </w:t>
      </w:r>
      <w:r w:rsidRPr="00727F52">
        <w:t>community</w:t>
      </w:r>
    </w:p>
    <w:p w14:paraId="2FD9F293" w14:textId="77777777" w:rsidR="00092189" w:rsidRDefault="00CC639B" w:rsidP="00771D26">
      <w:pPr>
        <w:pStyle w:val="ListBullet"/>
      </w:pPr>
      <w:r w:rsidRPr="00727F52">
        <w:t>Changes in the advocacy</w:t>
      </w:r>
      <w:r w:rsidRPr="00727F52">
        <w:rPr>
          <w:spacing w:val="-1"/>
        </w:rPr>
        <w:t xml:space="preserve"> </w:t>
      </w:r>
      <w:r w:rsidRPr="00727F52">
        <w:t>organisation.</w:t>
      </w:r>
    </w:p>
    <w:p w14:paraId="573BC865" w14:textId="77777777" w:rsidR="00092189" w:rsidRDefault="00CC639B" w:rsidP="00771D26">
      <w:pPr>
        <w:pStyle w:val="NewBodyText"/>
      </w:pPr>
      <w:r w:rsidRPr="00727F52">
        <w:t>The framework is designed to assist organisations in developing measures around the four outcome domains, as well as identifying current measures and benchmarks for organisations.</w:t>
      </w:r>
    </w:p>
    <w:p w14:paraId="2B83A01C" w14:textId="77777777" w:rsidR="00063AC7" w:rsidRPr="00727F52" w:rsidRDefault="00CC639B" w:rsidP="00771D26">
      <w:pPr>
        <w:pStyle w:val="NewBodyText"/>
      </w:pPr>
      <w:r w:rsidRPr="00727F52">
        <w:rPr>
          <w:b/>
        </w:rPr>
        <w:t xml:space="preserve">In Victoria, </w:t>
      </w:r>
      <w:r w:rsidRPr="00727F52">
        <w:t>opportunities for improvement were identified for measurement and performance outcomes. It was proposed that the following principles apply to performance measures:</w:t>
      </w:r>
    </w:p>
    <w:p w14:paraId="73A22EB5" w14:textId="77777777" w:rsidR="00063AC7" w:rsidRPr="00727F52" w:rsidRDefault="00CC639B" w:rsidP="00771D26">
      <w:pPr>
        <w:pStyle w:val="ListBullet"/>
      </w:pPr>
      <w:r w:rsidRPr="00727F52">
        <w:t>Clear</w:t>
      </w:r>
    </w:p>
    <w:p w14:paraId="2FE6BC1B" w14:textId="77777777" w:rsidR="00063AC7" w:rsidRPr="00727F52" w:rsidRDefault="00CC639B" w:rsidP="00771D26">
      <w:pPr>
        <w:pStyle w:val="ListBullet"/>
      </w:pPr>
      <w:r w:rsidRPr="00727F52">
        <w:t>Simple reporting, including alignment with the</w:t>
      </w:r>
      <w:r w:rsidRPr="00727F52">
        <w:rPr>
          <w:spacing w:val="-1"/>
        </w:rPr>
        <w:t xml:space="preserve"> </w:t>
      </w:r>
      <w:r w:rsidRPr="00727F52">
        <w:rPr>
          <w:spacing w:val="-3"/>
        </w:rPr>
        <w:t>NDAP</w:t>
      </w:r>
    </w:p>
    <w:p w14:paraId="41CB3671" w14:textId="77777777" w:rsidR="00063AC7" w:rsidRPr="00727F52" w:rsidRDefault="00CC639B" w:rsidP="00771D26">
      <w:pPr>
        <w:pStyle w:val="ListBullet"/>
      </w:pPr>
      <w:r w:rsidRPr="00727F52">
        <w:t>Standardised</w:t>
      </w:r>
    </w:p>
    <w:p w14:paraId="2BF476B4" w14:textId="77777777" w:rsidR="00092189" w:rsidRDefault="00CC639B" w:rsidP="00771D26">
      <w:pPr>
        <w:pStyle w:val="ListBullet"/>
      </w:pPr>
      <w:r w:rsidRPr="00727F52">
        <w:t>Shared information between</w:t>
      </w:r>
      <w:r w:rsidRPr="00727F52">
        <w:rPr>
          <w:spacing w:val="-1"/>
        </w:rPr>
        <w:t xml:space="preserve"> </w:t>
      </w:r>
      <w:r w:rsidRPr="00727F52">
        <w:t>services.</w:t>
      </w:r>
    </w:p>
    <w:p w14:paraId="5C7A8F36" w14:textId="77777777" w:rsidR="00063AC7" w:rsidRPr="00727F52" w:rsidRDefault="00CC639B" w:rsidP="00771D26">
      <w:pPr>
        <w:pStyle w:val="NewBodyText"/>
      </w:pPr>
      <w:r w:rsidRPr="00727F52">
        <w:t>The 2018 plan has four overarching outcomes (see Figure 2) with related success criteria. Supporting each outcome are specific actions with themes around:</w:t>
      </w:r>
    </w:p>
    <w:p w14:paraId="64D4F0D1" w14:textId="77777777" w:rsidR="00063AC7" w:rsidRPr="00727F52" w:rsidRDefault="00CC639B" w:rsidP="00771D26">
      <w:pPr>
        <w:pStyle w:val="ListBullet"/>
      </w:pPr>
      <w:r w:rsidRPr="00727F52">
        <w:t>Funding</w:t>
      </w:r>
    </w:p>
    <w:p w14:paraId="582778D6" w14:textId="77777777" w:rsidR="00063AC7" w:rsidRPr="00727F52" w:rsidRDefault="00CC639B" w:rsidP="00771D26">
      <w:pPr>
        <w:pStyle w:val="ListBullet"/>
      </w:pPr>
      <w:r w:rsidRPr="00727F52">
        <w:t>Other support for</w:t>
      </w:r>
      <w:r w:rsidRPr="00727F52">
        <w:rPr>
          <w:spacing w:val="-1"/>
        </w:rPr>
        <w:t xml:space="preserve"> </w:t>
      </w:r>
      <w:r w:rsidRPr="00727F52">
        <w:t>organisations</w:t>
      </w:r>
    </w:p>
    <w:p w14:paraId="7D538DB1" w14:textId="77777777" w:rsidR="00063AC7" w:rsidRPr="00727F52" w:rsidRDefault="00CC639B" w:rsidP="00771D26">
      <w:pPr>
        <w:pStyle w:val="ListBullet"/>
      </w:pPr>
      <w:r w:rsidRPr="00727F52">
        <w:rPr>
          <w:spacing w:val="-3"/>
        </w:rPr>
        <w:t xml:space="preserve">Access </w:t>
      </w:r>
      <w:r w:rsidRPr="00727F52">
        <w:t>including specific group needs, access at the time and place</w:t>
      </w:r>
      <w:r w:rsidRPr="00727F52">
        <w:rPr>
          <w:spacing w:val="-5"/>
        </w:rPr>
        <w:t xml:space="preserve"> </w:t>
      </w:r>
      <w:r w:rsidRPr="00727F52">
        <w:t>needed,</w:t>
      </w:r>
    </w:p>
    <w:p w14:paraId="096FCB58" w14:textId="77777777" w:rsidR="00063AC7" w:rsidRPr="00727F52" w:rsidRDefault="00CC639B" w:rsidP="00771D26">
      <w:pPr>
        <w:pStyle w:val="ListBullet"/>
      </w:pPr>
      <w:r w:rsidRPr="00727F52">
        <w:t>Data and case studies/information</w:t>
      </w:r>
      <w:r w:rsidRPr="00727F52">
        <w:rPr>
          <w:spacing w:val="-1"/>
        </w:rPr>
        <w:t xml:space="preserve"> </w:t>
      </w:r>
      <w:r w:rsidRPr="00727F52">
        <w:t>sharing</w:t>
      </w:r>
    </w:p>
    <w:p w14:paraId="20D8B52E" w14:textId="77777777" w:rsidR="00063AC7" w:rsidRPr="00727F52" w:rsidRDefault="00CC639B" w:rsidP="00771D26">
      <w:pPr>
        <w:pStyle w:val="ListBullet"/>
      </w:pPr>
      <w:r w:rsidRPr="00727F52">
        <w:t>Partnerships and sharing between organisations, state and</w:t>
      </w:r>
      <w:r w:rsidRPr="00727F52">
        <w:rPr>
          <w:spacing w:val="-9"/>
        </w:rPr>
        <w:t xml:space="preserve"> </w:t>
      </w:r>
      <w:r w:rsidRPr="00727F52">
        <w:t>commonwealth</w:t>
      </w:r>
    </w:p>
    <w:p w14:paraId="34AB60C1" w14:textId="77777777" w:rsidR="00063AC7" w:rsidRPr="00727F52" w:rsidRDefault="00CC639B" w:rsidP="00771D26">
      <w:pPr>
        <w:pStyle w:val="ListBullet"/>
      </w:pPr>
      <w:r w:rsidRPr="00727F52">
        <w:t>Service</w:t>
      </w:r>
      <w:r w:rsidRPr="00727F52">
        <w:rPr>
          <w:spacing w:val="-1"/>
        </w:rPr>
        <w:t xml:space="preserve"> </w:t>
      </w:r>
      <w:r w:rsidRPr="00727F52">
        <w:t>guidelines</w:t>
      </w:r>
    </w:p>
    <w:p w14:paraId="2DABAB0D" w14:textId="77777777" w:rsidR="00092189" w:rsidRDefault="00CC639B" w:rsidP="00771D26">
      <w:pPr>
        <w:pStyle w:val="ListBullet"/>
      </w:pPr>
      <w:r w:rsidRPr="00727F52">
        <w:rPr>
          <w:spacing w:val="-4"/>
        </w:rPr>
        <w:t xml:space="preserve">Workforce </w:t>
      </w:r>
      <w:r w:rsidRPr="00727F52">
        <w:t>accreditation and</w:t>
      </w:r>
      <w:r w:rsidRPr="00727F52">
        <w:rPr>
          <w:spacing w:val="4"/>
        </w:rPr>
        <w:t xml:space="preserve"> </w:t>
      </w:r>
      <w:r w:rsidRPr="00727F52">
        <w:rPr>
          <w:spacing w:val="-3"/>
        </w:rPr>
        <w:t>capacity.</w:t>
      </w:r>
    </w:p>
    <w:p w14:paraId="2DCDCA85" w14:textId="77777777" w:rsidR="00063AC7" w:rsidRPr="00727F52" w:rsidRDefault="00CC639B" w:rsidP="00771D26">
      <w:pPr>
        <w:pStyle w:val="NewBodyText"/>
      </w:pPr>
      <w:r w:rsidRPr="00727F52">
        <w:t>This performance reporting focuses on the purpose of disability advocacy rather than seeking a neat definition (or KPI) for achievement – in a similar vein to the UK version.</w:t>
      </w:r>
    </w:p>
    <w:p w14:paraId="6B150D11" w14:textId="77777777" w:rsidR="00E24A35" w:rsidRDefault="00E24A35" w:rsidP="00304678">
      <w:pPr>
        <w:pStyle w:val="TableFiguretitle"/>
        <w:rPr>
          <w:rFonts w:asciiTheme="minorBidi" w:hAnsiTheme="minorBidi"/>
        </w:rPr>
      </w:pPr>
      <w:r>
        <w:br w:type="page"/>
      </w:r>
      <w:r w:rsidR="00CC639B" w:rsidRPr="00727F52">
        <w:t>Figure 12: Victorian disability advocacy futures plan outcomes</w:t>
      </w:r>
    </w:p>
    <w:p w14:paraId="54752BFE" w14:textId="77777777" w:rsidR="00092189" w:rsidRDefault="00CC639B">
      <w:pPr>
        <w:pStyle w:val="BodyText"/>
        <w:spacing w:before="4"/>
        <w:rPr>
          <w:rFonts w:asciiTheme="minorBidi" w:hAnsiTheme="minorBidi" w:cstheme="minorBidi"/>
          <w:i/>
          <w:sz w:val="10"/>
        </w:rPr>
      </w:pPr>
      <w:r w:rsidRPr="00727F52">
        <w:rPr>
          <w:rFonts w:asciiTheme="minorBidi" w:hAnsiTheme="minorBidi" w:cstheme="minorBidi"/>
          <w:noProof/>
          <w:lang w:eastAsia="en-AU" w:bidi="ar-SA"/>
        </w:rPr>
        <w:drawing>
          <wp:inline distT="0" distB="0" distL="0" distR="0" wp14:anchorId="73D2FE4C" wp14:editId="6B820A90">
            <wp:extent cx="4419599" cy="6004560"/>
            <wp:effectExtent l="0" t="0" r="635" b="0"/>
            <wp:docPr id="3" name="image14.jpeg" descr="Victorian disability advocacy futures plan 2018-2020. Vision: A thriving independent disability advocacy and self advocacy sector led by and for people with disability that reflects their diverse voices and takes action to uphold and promote their rights, wellbeing and interests.&#10;There are four outcomes.&#10;Outcome 1: Inclusion: Disability advocacy is inclusive of everyone.&#10;Outcome 2: Connection: Disability advocacy is strong, connected and powerful.&#10;Outcome 3: Responsiveness: Disability advocacy is responsive and timely.&#10;Outcome 4: Sustainability: Disability advocacy grows into the future.&#10;How we can tell if the plan is working - indicators.&#10;&#10;Indicators for outcome 1: inclusion.&#10;Increase self advocacy and access to advocacy for all people with disability.&#10;Increase support for families and carers who advocate alongside people with disability.&#10;Increase access to paid employment and leadership opportunities.&#10;&#10;Indicators for outcome 2: connection.&#10;Increase systemic advocacy that is funded, coordinated and effective.&#10;Increase support for self advocacy groups.&#10;Increase partnerships and information sharing between disability advocacy agencies.&#10;Increase partnerships between disability advocacy agencies and agencies outside the sector.&#10;&#10;Indicators for outcome 3: responsiveness.&#10;Increase access to disability advocacy that is available where and when it is needed.&#10;Increase the responsiveness of disability advocacy agencies to increasing demand.&#10;Increase the necessary knowledge and skills of disability advocacy staff, volunteers and agencies.&#10;Increase awareness and promotion of disability advocacy.&#10;&#10;Indicators for outcome 4: Sustainability.&#10;Increase the measurement of the impact of disability advocacy.&#10;Increase strategic and organisational planning among disability advocacy agencies.&#10;Increase the evidence base of the Victorian Disability Advocacy Program.&#10;Increase the participation in and involvement of disability advocates and self advocates in future planning.&#10;&#10;Absolutely everyone; state disability plan 2017-2020.&#10;Four pillars of the state plan: inclusive communities, health, housing and wellbeing, contributing lives, fairness and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19599" cy="6004560"/>
                    </a:xfrm>
                    <a:prstGeom prst="rect">
                      <a:avLst/>
                    </a:prstGeom>
                  </pic:spPr>
                </pic:pic>
              </a:graphicData>
            </a:graphic>
          </wp:inline>
        </w:drawing>
      </w:r>
    </w:p>
    <w:p w14:paraId="2E258D9C" w14:textId="77777777" w:rsidR="00063AC7" w:rsidRPr="00727F52" w:rsidRDefault="00CC639B" w:rsidP="00771D26">
      <w:pPr>
        <w:pStyle w:val="NewBodyText"/>
      </w:pPr>
      <w:r w:rsidRPr="00727F52">
        <w:t>The Pearson review (2009) noted difficulty in describing performance measures, but suggested the following indicators (P.63):</w:t>
      </w:r>
    </w:p>
    <w:p w14:paraId="71B66772" w14:textId="77777777" w:rsidR="00063AC7" w:rsidRPr="00727F52" w:rsidRDefault="00CC639B" w:rsidP="00771D26">
      <w:pPr>
        <w:pStyle w:val="ListBullet"/>
      </w:pPr>
      <w:r w:rsidRPr="00727F52">
        <w:t>Client satisfaction</w:t>
      </w:r>
      <w:r w:rsidRPr="00727F52">
        <w:rPr>
          <w:spacing w:val="-1"/>
        </w:rPr>
        <w:t xml:space="preserve"> </w:t>
      </w:r>
      <w:r w:rsidRPr="00727F52">
        <w:t>measures</w:t>
      </w:r>
    </w:p>
    <w:p w14:paraId="7DAB6F14" w14:textId="77777777" w:rsidR="00063AC7" w:rsidRPr="00727F52" w:rsidRDefault="00CC639B" w:rsidP="00771D26">
      <w:pPr>
        <w:pStyle w:val="ListBullet"/>
      </w:pPr>
      <w:r w:rsidRPr="00727F52">
        <w:t>Consumers’ experience of</w:t>
      </w:r>
      <w:r w:rsidRPr="00727F52">
        <w:rPr>
          <w:spacing w:val="-1"/>
        </w:rPr>
        <w:t xml:space="preserve"> </w:t>
      </w:r>
      <w:r w:rsidRPr="00727F52">
        <w:t>services</w:t>
      </w:r>
    </w:p>
    <w:p w14:paraId="34D15D69" w14:textId="77777777" w:rsidR="00063AC7" w:rsidRPr="00727F52" w:rsidRDefault="00CC639B" w:rsidP="00771D26">
      <w:pPr>
        <w:pStyle w:val="ListBullet"/>
      </w:pPr>
      <w:r w:rsidRPr="00727F52">
        <w:t>Consumer accounts of the difference that advocacy has made - a selection</w:t>
      </w:r>
      <w:r w:rsidRPr="00727F52">
        <w:rPr>
          <w:spacing w:val="-34"/>
        </w:rPr>
        <w:t xml:space="preserve"> </w:t>
      </w:r>
      <w:r w:rsidRPr="00727F52">
        <w:rPr>
          <w:spacing w:val="-6"/>
        </w:rPr>
        <w:t xml:space="preserve">of </w:t>
      </w:r>
      <w:r w:rsidRPr="00727F52">
        <w:t>success</w:t>
      </w:r>
      <w:r w:rsidRPr="00727F52">
        <w:rPr>
          <w:spacing w:val="-1"/>
        </w:rPr>
        <w:t xml:space="preserve"> </w:t>
      </w:r>
      <w:r w:rsidRPr="00727F52">
        <w:t>stories</w:t>
      </w:r>
    </w:p>
    <w:p w14:paraId="5EF94475" w14:textId="77777777" w:rsidR="00063AC7" w:rsidRPr="00727F52" w:rsidRDefault="00CC639B" w:rsidP="00771D26">
      <w:pPr>
        <w:pStyle w:val="ListBullet"/>
      </w:pPr>
      <w:r w:rsidRPr="00727F52">
        <w:t xml:space="preserve">Quality </w:t>
      </w:r>
      <w:r w:rsidRPr="00727F52">
        <w:rPr>
          <w:spacing w:val="-4"/>
        </w:rPr>
        <w:t>reviews</w:t>
      </w:r>
    </w:p>
    <w:p w14:paraId="1BC42901" w14:textId="77777777" w:rsidR="00063AC7" w:rsidRPr="00727F52" w:rsidRDefault="00CC639B" w:rsidP="00771D26">
      <w:pPr>
        <w:pStyle w:val="ListBullet"/>
      </w:pPr>
      <w:r w:rsidRPr="00727F52">
        <w:t>External, independent, specialised evaluation of advocacy agencies e.g.</w:t>
      </w:r>
      <w:r w:rsidRPr="00727F52">
        <w:rPr>
          <w:spacing w:val="-28"/>
        </w:rPr>
        <w:t xml:space="preserve"> </w:t>
      </w:r>
      <w:r w:rsidRPr="00727F52">
        <w:rPr>
          <w:spacing w:val="-3"/>
        </w:rPr>
        <w:t xml:space="preserve">Citizen </w:t>
      </w:r>
      <w:r w:rsidRPr="00727F52">
        <w:t>Advocacy Program Evaluation</w:t>
      </w:r>
      <w:r w:rsidRPr="00727F52">
        <w:rPr>
          <w:spacing w:val="-3"/>
        </w:rPr>
        <w:t xml:space="preserve"> </w:t>
      </w:r>
      <w:r w:rsidRPr="00727F52">
        <w:t>(CAPE)</w:t>
      </w:r>
    </w:p>
    <w:p w14:paraId="21A33FE9" w14:textId="77777777" w:rsidR="00E24A35" w:rsidRDefault="00E24A35" w:rsidP="00304678">
      <w:pPr>
        <w:pStyle w:val="ListBullet"/>
        <w:rPr>
          <w:rFonts w:asciiTheme="minorBidi" w:hAnsiTheme="minorBidi"/>
        </w:rPr>
      </w:pPr>
      <w:r>
        <w:br w:type="page"/>
      </w:r>
      <w:r w:rsidR="00CC639B" w:rsidRPr="00727F52">
        <w:t xml:space="preserve">Model Coherency Evaluation </w:t>
      </w:r>
      <w:r w:rsidR="00CC639B" w:rsidRPr="00727F52">
        <w:rPr>
          <w:spacing w:val="-8"/>
        </w:rPr>
        <w:t xml:space="preserve">Tool </w:t>
      </w:r>
      <w:r w:rsidR="00CC639B" w:rsidRPr="00727F52">
        <w:t>(John</w:t>
      </w:r>
      <w:r w:rsidR="00CC639B" w:rsidRPr="00727F52">
        <w:rPr>
          <w:spacing w:val="5"/>
        </w:rPr>
        <w:t xml:space="preserve"> </w:t>
      </w:r>
      <w:r w:rsidR="00CC639B" w:rsidRPr="00727F52">
        <w:t>Armstrong)</w:t>
      </w:r>
    </w:p>
    <w:p w14:paraId="52386DCF" w14:textId="77777777" w:rsidR="00063AC7" w:rsidRPr="00727F52" w:rsidRDefault="00CC639B" w:rsidP="00771D26">
      <w:pPr>
        <w:pStyle w:val="ListBullet"/>
      </w:pPr>
      <w:r w:rsidRPr="00727F52">
        <w:t>Consumer</w:t>
      </w:r>
      <w:r w:rsidRPr="00727F52">
        <w:rPr>
          <w:spacing w:val="-7"/>
        </w:rPr>
        <w:t xml:space="preserve"> </w:t>
      </w:r>
      <w:r w:rsidRPr="00727F52">
        <w:t>empowerment</w:t>
      </w:r>
      <w:r w:rsidRPr="00727F52">
        <w:rPr>
          <w:spacing w:val="-7"/>
        </w:rPr>
        <w:t xml:space="preserve"> </w:t>
      </w:r>
      <w:r w:rsidRPr="00727F52">
        <w:t>measured</w:t>
      </w:r>
      <w:r w:rsidRPr="00727F52">
        <w:rPr>
          <w:spacing w:val="-7"/>
        </w:rPr>
        <w:t xml:space="preserve"> </w:t>
      </w:r>
      <w:r w:rsidRPr="00727F52">
        <w:t>through</w:t>
      </w:r>
      <w:r w:rsidRPr="00727F52">
        <w:rPr>
          <w:spacing w:val="-7"/>
        </w:rPr>
        <w:t xml:space="preserve"> </w:t>
      </w:r>
      <w:r w:rsidRPr="00727F52">
        <w:t>three</w:t>
      </w:r>
      <w:r w:rsidRPr="00727F52">
        <w:rPr>
          <w:spacing w:val="-7"/>
        </w:rPr>
        <w:t xml:space="preserve"> </w:t>
      </w:r>
      <w:r w:rsidRPr="00727F52">
        <w:t>indicators:</w:t>
      </w:r>
      <w:r w:rsidRPr="00727F52">
        <w:rPr>
          <w:spacing w:val="-7"/>
        </w:rPr>
        <w:t xml:space="preserve"> </w:t>
      </w:r>
      <w:r w:rsidRPr="00727F52">
        <w:t>knowledge</w:t>
      </w:r>
      <w:r w:rsidRPr="00727F52">
        <w:rPr>
          <w:spacing w:val="-7"/>
        </w:rPr>
        <w:t xml:space="preserve"> </w:t>
      </w:r>
      <w:r w:rsidRPr="00727F52">
        <w:t>of</w:t>
      </w:r>
      <w:r w:rsidRPr="00727F52">
        <w:rPr>
          <w:spacing w:val="-6"/>
        </w:rPr>
        <w:t xml:space="preserve"> </w:t>
      </w:r>
      <w:r w:rsidRPr="00727F52">
        <w:t>rights; how much control; speaking</w:t>
      </w:r>
      <w:r w:rsidRPr="00727F52">
        <w:rPr>
          <w:spacing w:val="-1"/>
        </w:rPr>
        <w:t xml:space="preserve"> </w:t>
      </w:r>
      <w:r w:rsidRPr="00727F52">
        <w:t>up</w:t>
      </w:r>
    </w:p>
    <w:p w14:paraId="59D96F6C" w14:textId="77777777" w:rsidR="00063AC7" w:rsidRPr="00727F52" w:rsidRDefault="00CC639B" w:rsidP="00771D26">
      <w:pPr>
        <w:pStyle w:val="ListBullet"/>
      </w:pPr>
      <w:r w:rsidRPr="00727F52">
        <w:t xml:space="preserve">UK Richter Scale which one advocacy agency has modified for people with </w:t>
      </w:r>
      <w:r w:rsidRPr="00727F52">
        <w:rPr>
          <w:spacing w:val="-6"/>
        </w:rPr>
        <w:t xml:space="preserve">severe </w:t>
      </w:r>
      <w:r w:rsidRPr="00727F52">
        <w:t xml:space="preserve">disability – individuals are assessed at intake and then </w:t>
      </w:r>
      <w:r w:rsidRPr="00727F52">
        <w:rPr>
          <w:spacing w:val="-3"/>
        </w:rPr>
        <w:t xml:space="preserve">reviewed </w:t>
      </w:r>
      <w:r w:rsidRPr="00727F52">
        <w:t>after advocacy assistance has been</w:t>
      </w:r>
      <w:r w:rsidRPr="00727F52">
        <w:rPr>
          <w:spacing w:val="-1"/>
        </w:rPr>
        <w:t xml:space="preserve"> </w:t>
      </w:r>
      <w:r w:rsidRPr="00727F52">
        <w:t>provided</w:t>
      </w:r>
    </w:p>
    <w:p w14:paraId="0594582E" w14:textId="77777777" w:rsidR="00063AC7" w:rsidRPr="00727F52" w:rsidRDefault="00CC639B" w:rsidP="00771D26">
      <w:pPr>
        <w:pStyle w:val="ListBullet"/>
      </w:pPr>
      <w:r w:rsidRPr="00727F52">
        <w:t>Indicators derived from the United Nations Convention of the Rights of</w:t>
      </w:r>
      <w:r w:rsidRPr="00727F52">
        <w:rPr>
          <w:spacing w:val="-44"/>
        </w:rPr>
        <w:t xml:space="preserve"> </w:t>
      </w:r>
      <w:r w:rsidRPr="00727F52">
        <w:t>Persons with Disabilities (UN</w:t>
      </w:r>
      <w:r w:rsidRPr="00727F52">
        <w:rPr>
          <w:spacing w:val="-1"/>
        </w:rPr>
        <w:t xml:space="preserve"> </w:t>
      </w:r>
      <w:r w:rsidRPr="00727F52">
        <w:t>CRPD)</w:t>
      </w:r>
    </w:p>
    <w:p w14:paraId="27079D4D" w14:textId="77777777" w:rsidR="00063AC7" w:rsidRPr="00727F52" w:rsidRDefault="00CC639B" w:rsidP="00771D26">
      <w:pPr>
        <w:pStyle w:val="ListBullet"/>
      </w:pPr>
      <w:r w:rsidRPr="00727F52">
        <w:t xml:space="preserve">Qualitative measures like how long cases </w:t>
      </w:r>
      <w:r w:rsidRPr="00727F52">
        <w:rPr>
          <w:spacing w:val="-4"/>
        </w:rPr>
        <w:t xml:space="preserve">have </w:t>
      </w:r>
      <w:r w:rsidRPr="00727F52">
        <w:t>been open, waiting</w:t>
      </w:r>
      <w:r w:rsidRPr="00727F52">
        <w:rPr>
          <w:spacing w:val="-5"/>
        </w:rPr>
        <w:t xml:space="preserve"> </w:t>
      </w:r>
      <w:r w:rsidRPr="00727F52">
        <w:t>lists</w:t>
      </w:r>
    </w:p>
    <w:p w14:paraId="6A2A5C7A" w14:textId="77777777" w:rsidR="00092189" w:rsidRDefault="00CC639B" w:rsidP="00771D26">
      <w:pPr>
        <w:pStyle w:val="ListBullet"/>
      </w:pPr>
      <w:r w:rsidRPr="00727F52">
        <w:t>She noted that there was generally concern for the use of numerical counting as</w:t>
      </w:r>
      <w:r w:rsidRPr="00727F52">
        <w:rPr>
          <w:spacing w:val="-38"/>
        </w:rPr>
        <w:t xml:space="preserve"> </w:t>
      </w:r>
      <w:r w:rsidRPr="00727F52">
        <w:rPr>
          <w:spacing w:val="-12"/>
        </w:rPr>
        <w:t xml:space="preserve">a </w:t>
      </w:r>
      <w:r w:rsidRPr="00727F52">
        <w:t>measure of</w:t>
      </w:r>
      <w:r w:rsidRPr="00727F52">
        <w:rPr>
          <w:spacing w:val="-1"/>
        </w:rPr>
        <w:t xml:space="preserve"> </w:t>
      </w:r>
      <w:r w:rsidRPr="00727F52">
        <w:t>success.</w:t>
      </w:r>
    </w:p>
    <w:p w14:paraId="762A956D" w14:textId="77777777" w:rsidR="00092189" w:rsidRDefault="00CC639B" w:rsidP="00771D26">
      <w:pPr>
        <w:pStyle w:val="NewBodyText"/>
      </w:pPr>
      <w:r w:rsidRPr="00727F52">
        <w:t xml:space="preserve">Deloitte </w:t>
      </w:r>
      <w:r w:rsidRPr="00727F52">
        <w:rPr>
          <w:spacing w:val="-3"/>
        </w:rPr>
        <w:t xml:space="preserve">Access </w:t>
      </w:r>
      <w:r w:rsidRPr="00727F52">
        <w:t>Economics developed a useful program logic for the</w:t>
      </w:r>
      <w:r w:rsidRPr="00727F52">
        <w:rPr>
          <w:spacing w:val="-52"/>
        </w:rPr>
        <w:t xml:space="preserve"> </w:t>
      </w:r>
      <w:r w:rsidRPr="00727F52">
        <w:rPr>
          <w:spacing w:val="-4"/>
        </w:rPr>
        <w:t xml:space="preserve">ACT </w:t>
      </w:r>
      <w:r w:rsidRPr="00727F52">
        <w:t xml:space="preserve">Disability, Aged and Carer Advocacy Service </w:t>
      </w:r>
      <w:r w:rsidRPr="00727F52">
        <w:rPr>
          <w:spacing w:val="-4"/>
        </w:rPr>
        <w:t xml:space="preserve">(ADACAS) </w:t>
      </w:r>
      <w:r w:rsidRPr="00727F52">
        <w:t>Incorporated in 2013 containing the following elements:</w:t>
      </w:r>
    </w:p>
    <w:p w14:paraId="5AB36005" w14:textId="77777777" w:rsidR="00063AC7" w:rsidRPr="00727F52" w:rsidRDefault="00063AC7">
      <w:pPr>
        <w:pStyle w:val="BodyText"/>
        <w:spacing w:before="10"/>
        <w:rPr>
          <w:rFonts w:asciiTheme="minorBidi" w:hAnsiTheme="minorBidi" w:cstheme="minorBidi"/>
          <w:sz w:val="14"/>
        </w:rPr>
      </w:pPr>
    </w:p>
    <w:tbl>
      <w:tblPr>
        <w:tblW w:w="9691"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Deloitte Access Economics information table"/>
      </w:tblPr>
      <w:tblGrid>
        <w:gridCol w:w="2322"/>
        <w:gridCol w:w="7369"/>
      </w:tblGrid>
      <w:tr w:rsidR="00063AC7" w:rsidRPr="00727F52" w14:paraId="5B1CE1DA" w14:textId="77777777" w:rsidTr="00DB0FF7">
        <w:trPr>
          <w:trHeight w:val="1588"/>
        </w:trPr>
        <w:tc>
          <w:tcPr>
            <w:tcW w:w="2322" w:type="dxa"/>
            <w:shd w:val="clear" w:color="auto" w:fill="DBE2EE"/>
          </w:tcPr>
          <w:p w14:paraId="2E778F89"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231F20"/>
                <w:sz w:val="20"/>
              </w:rPr>
              <w:t>Goals and objectives</w:t>
            </w:r>
          </w:p>
        </w:tc>
        <w:tc>
          <w:tcPr>
            <w:tcW w:w="7369" w:type="dxa"/>
            <w:shd w:val="clear" w:color="auto" w:fill="E7F6FD"/>
          </w:tcPr>
          <w:p w14:paraId="3BCA4DF1" w14:textId="77777777" w:rsidR="00063AC7" w:rsidRPr="00727F52" w:rsidRDefault="00CC639B">
            <w:pPr>
              <w:pStyle w:val="TableParagraph"/>
              <w:spacing w:before="93" w:line="266" w:lineRule="auto"/>
              <w:ind w:left="113" w:right="64"/>
              <w:rPr>
                <w:rFonts w:asciiTheme="minorBidi" w:hAnsiTheme="minorBidi" w:cstheme="minorBidi"/>
                <w:sz w:val="20"/>
              </w:rPr>
            </w:pPr>
            <w:r w:rsidRPr="00727F52">
              <w:rPr>
                <w:rFonts w:asciiTheme="minorBidi" w:hAnsiTheme="minorBidi" w:cstheme="minorBidi"/>
                <w:color w:val="231F20"/>
                <w:sz w:val="20"/>
              </w:rPr>
              <w:t xml:space="preserve">Current: Maintain high quality advocacy standards; protect and build </w:t>
            </w:r>
            <w:r w:rsidRPr="00727F52">
              <w:rPr>
                <w:rFonts w:asciiTheme="minorBidi" w:hAnsiTheme="minorBidi" w:cstheme="minorBidi"/>
                <w:color w:val="231F20"/>
                <w:spacing w:val="-8"/>
                <w:sz w:val="20"/>
              </w:rPr>
              <w:t xml:space="preserve">ADACAS </w:t>
            </w:r>
            <w:r w:rsidRPr="00727F52">
              <w:rPr>
                <w:rFonts w:asciiTheme="minorBidi" w:hAnsiTheme="minorBidi" w:cstheme="minorBidi"/>
                <w:color w:val="231F20"/>
                <w:sz w:val="20"/>
              </w:rPr>
              <w:t xml:space="preserve">reputation; best practice </w:t>
            </w:r>
            <w:r w:rsidRPr="00727F52">
              <w:rPr>
                <w:rFonts w:asciiTheme="minorBidi" w:hAnsiTheme="minorBidi" w:cstheme="minorBidi"/>
                <w:color w:val="231F20"/>
                <w:spacing w:val="-3"/>
                <w:sz w:val="20"/>
              </w:rPr>
              <w:t xml:space="preserve">governance; </w:t>
            </w:r>
            <w:r w:rsidRPr="00727F52">
              <w:rPr>
                <w:rFonts w:asciiTheme="minorBidi" w:hAnsiTheme="minorBidi" w:cstheme="minorBidi"/>
                <w:color w:val="231F20"/>
                <w:sz w:val="20"/>
              </w:rPr>
              <w:t xml:space="preserve">ensure ongoing staff support; and match </w:t>
            </w:r>
            <w:r w:rsidRPr="00727F52">
              <w:rPr>
                <w:rFonts w:asciiTheme="minorBidi" w:hAnsiTheme="minorBidi" w:cstheme="minorBidi"/>
                <w:color w:val="231F20"/>
                <w:spacing w:val="-3"/>
                <w:sz w:val="20"/>
              </w:rPr>
              <w:t xml:space="preserve">resources, </w:t>
            </w:r>
            <w:r w:rsidRPr="00727F52">
              <w:rPr>
                <w:rFonts w:asciiTheme="minorBidi" w:hAnsiTheme="minorBidi" w:cstheme="minorBidi"/>
                <w:color w:val="231F20"/>
                <w:sz w:val="20"/>
              </w:rPr>
              <w:t xml:space="preserve">facilities and </w:t>
            </w:r>
            <w:r w:rsidRPr="00727F52">
              <w:rPr>
                <w:rFonts w:asciiTheme="minorBidi" w:hAnsiTheme="minorBidi" w:cstheme="minorBidi"/>
                <w:color w:val="231F20"/>
                <w:spacing w:val="-3"/>
                <w:sz w:val="20"/>
              </w:rPr>
              <w:t>systems</w:t>
            </w:r>
            <w:r w:rsidRPr="00727F52">
              <w:rPr>
                <w:rFonts w:asciiTheme="minorBidi" w:hAnsiTheme="minorBidi" w:cstheme="minorBidi"/>
                <w:color w:val="231F20"/>
                <w:spacing w:val="-6"/>
                <w:sz w:val="20"/>
              </w:rPr>
              <w:t xml:space="preserve"> (IT, </w:t>
            </w:r>
            <w:r w:rsidRPr="00727F52">
              <w:rPr>
                <w:rFonts w:asciiTheme="minorBidi" w:hAnsiTheme="minorBidi" w:cstheme="minorBidi"/>
                <w:color w:val="231F20"/>
                <w:sz w:val="20"/>
              </w:rPr>
              <w:t xml:space="preserve">finance, HR etc.) with future needs. Aspirational: influence changing environment to ensure advocacy is valued; ensure that </w:t>
            </w:r>
            <w:r w:rsidRPr="00727F52">
              <w:rPr>
                <w:rFonts w:asciiTheme="minorBidi" w:hAnsiTheme="minorBidi" w:cstheme="minorBidi"/>
                <w:color w:val="231F20"/>
                <w:spacing w:val="-4"/>
                <w:sz w:val="20"/>
              </w:rPr>
              <w:t xml:space="preserve">ADACAS </w:t>
            </w:r>
            <w:r w:rsidRPr="00727F52">
              <w:rPr>
                <w:rFonts w:asciiTheme="minorBidi" w:hAnsiTheme="minorBidi" w:cstheme="minorBidi"/>
                <w:color w:val="231F20"/>
                <w:sz w:val="20"/>
              </w:rPr>
              <w:t>delivers on its promises; seek funding strategically; and develop workforce planning processes and practices.</w:t>
            </w:r>
          </w:p>
        </w:tc>
      </w:tr>
      <w:tr w:rsidR="00063AC7" w:rsidRPr="00727F52" w14:paraId="404C76B3" w14:textId="77777777" w:rsidTr="00DB0FF7">
        <w:trPr>
          <w:trHeight w:val="623"/>
        </w:trPr>
        <w:tc>
          <w:tcPr>
            <w:tcW w:w="2322" w:type="dxa"/>
            <w:shd w:val="clear" w:color="auto" w:fill="DBE2EE"/>
          </w:tcPr>
          <w:p w14:paraId="7E115716"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231F20"/>
                <w:sz w:val="20"/>
              </w:rPr>
              <w:t>Outcomes</w:t>
            </w:r>
          </w:p>
        </w:tc>
        <w:tc>
          <w:tcPr>
            <w:tcW w:w="7369" w:type="dxa"/>
            <w:shd w:val="clear" w:color="auto" w:fill="E7F6FD"/>
          </w:tcPr>
          <w:p w14:paraId="7A46E09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High client empowerment ratings.</w:t>
            </w:r>
          </w:p>
          <w:p w14:paraId="0C23464C" w14:textId="77777777" w:rsidR="00063AC7" w:rsidRPr="00727F52" w:rsidRDefault="00CC639B">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Efficient and effective advocacy delivery processes.</w:t>
            </w:r>
          </w:p>
        </w:tc>
      </w:tr>
      <w:tr w:rsidR="00063AC7" w:rsidRPr="00727F52" w14:paraId="1F8ADE1A" w14:textId="77777777" w:rsidTr="00DB0FF7">
        <w:trPr>
          <w:trHeight w:val="381"/>
        </w:trPr>
        <w:tc>
          <w:tcPr>
            <w:tcW w:w="2322" w:type="dxa"/>
            <w:shd w:val="clear" w:color="auto" w:fill="DBE2EE"/>
          </w:tcPr>
          <w:p w14:paraId="5072877E"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231F20"/>
                <w:sz w:val="20"/>
              </w:rPr>
              <w:t>Outputs</w:t>
            </w:r>
          </w:p>
        </w:tc>
        <w:tc>
          <w:tcPr>
            <w:tcW w:w="7369" w:type="dxa"/>
            <w:shd w:val="clear" w:color="auto" w:fill="E7F6FD"/>
          </w:tcPr>
          <w:p w14:paraId="54C4DE24"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Statistical measures: number of clients assisted, number of cases.</w:t>
            </w:r>
          </w:p>
        </w:tc>
      </w:tr>
      <w:tr w:rsidR="00063AC7" w:rsidRPr="00727F52" w14:paraId="028730FB" w14:textId="77777777" w:rsidTr="00DB0FF7">
        <w:trPr>
          <w:trHeight w:val="864"/>
        </w:trPr>
        <w:tc>
          <w:tcPr>
            <w:tcW w:w="2322" w:type="dxa"/>
            <w:shd w:val="clear" w:color="auto" w:fill="DBE2EE"/>
          </w:tcPr>
          <w:p w14:paraId="2D7748D0"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231F20"/>
                <w:sz w:val="20"/>
              </w:rPr>
              <w:t>Inputs</w:t>
            </w:r>
          </w:p>
        </w:tc>
        <w:tc>
          <w:tcPr>
            <w:tcW w:w="7369" w:type="dxa"/>
            <w:shd w:val="clear" w:color="auto" w:fill="E7F6FD"/>
          </w:tcPr>
          <w:p w14:paraId="5431245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Time of trained staff and volunteer board members.</w:t>
            </w:r>
          </w:p>
          <w:p w14:paraId="7C4BC9BC" w14:textId="77777777" w:rsidR="00063AC7" w:rsidRPr="00727F52" w:rsidRDefault="00CC639B">
            <w:pPr>
              <w:pStyle w:val="TableParagraph"/>
              <w:spacing w:before="24" w:line="266" w:lineRule="auto"/>
              <w:ind w:left="113" w:right="777"/>
              <w:rPr>
                <w:rFonts w:asciiTheme="minorBidi" w:hAnsiTheme="minorBidi" w:cstheme="minorBidi"/>
                <w:sz w:val="20"/>
              </w:rPr>
            </w:pPr>
            <w:r w:rsidRPr="00727F52">
              <w:rPr>
                <w:rFonts w:asciiTheme="minorBidi" w:hAnsiTheme="minorBidi" w:cstheme="minorBidi"/>
                <w:color w:val="231F20"/>
                <w:sz w:val="20"/>
              </w:rPr>
              <w:t>Commonwealth, state and other funding, broken down by key areas of expense.</w:t>
            </w:r>
          </w:p>
        </w:tc>
      </w:tr>
      <w:tr w:rsidR="00063AC7" w:rsidRPr="00727F52" w14:paraId="11B1CAEB" w14:textId="77777777" w:rsidTr="00DB0FF7">
        <w:trPr>
          <w:trHeight w:val="1829"/>
        </w:trPr>
        <w:tc>
          <w:tcPr>
            <w:tcW w:w="2322" w:type="dxa"/>
            <w:shd w:val="clear" w:color="auto" w:fill="DBE2EE"/>
          </w:tcPr>
          <w:p w14:paraId="176EAE14"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231F20"/>
                <w:sz w:val="20"/>
              </w:rPr>
              <w:t>Contextual factors</w:t>
            </w:r>
          </w:p>
        </w:tc>
        <w:tc>
          <w:tcPr>
            <w:tcW w:w="7369" w:type="dxa"/>
            <w:shd w:val="clear" w:color="auto" w:fill="E7F6FD"/>
          </w:tcPr>
          <w:p w14:paraId="0C19052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Other advocacy organisations in ACT/NSW.</w:t>
            </w:r>
          </w:p>
          <w:p w14:paraId="36E718AF" w14:textId="77777777" w:rsidR="00063AC7" w:rsidRPr="00727F52" w:rsidRDefault="00CC639B">
            <w:pPr>
              <w:pStyle w:val="TableParagraph"/>
              <w:spacing w:before="24" w:line="266" w:lineRule="auto"/>
              <w:ind w:left="113" w:right="1522"/>
              <w:rPr>
                <w:rFonts w:asciiTheme="minorBidi" w:hAnsiTheme="minorBidi" w:cstheme="minorBidi"/>
                <w:sz w:val="20"/>
              </w:rPr>
            </w:pPr>
            <w:r w:rsidRPr="00727F52">
              <w:rPr>
                <w:rFonts w:asciiTheme="minorBidi" w:hAnsiTheme="minorBidi" w:cstheme="minorBidi"/>
                <w:color w:val="231F20"/>
                <w:sz w:val="20"/>
              </w:rPr>
              <w:t>The legislative frameworks within which advocates work. Future funding streams and government support.</w:t>
            </w:r>
          </w:p>
          <w:p w14:paraId="5AAACCE9" w14:textId="77777777" w:rsidR="00063AC7" w:rsidRPr="00727F52" w:rsidRDefault="00CC639B">
            <w:pPr>
              <w:pStyle w:val="TableParagraph"/>
              <w:spacing w:before="2" w:line="266" w:lineRule="auto"/>
              <w:ind w:left="113" w:right="678"/>
              <w:rPr>
                <w:rFonts w:asciiTheme="minorBidi" w:hAnsiTheme="minorBidi" w:cstheme="minorBidi"/>
                <w:sz w:val="20"/>
              </w:rPr>
            </w:pPr>
            <w:r w:rsidRPr="00727F52">
              <w:rPr>
                <w:rFonts w:asciiTheme="minorBidi" w:hAnsiTheme="minorBidi" w:cstheme="minorBidi"/>
                <w:color w:val="231F20"/>
                <w:sz w:val="20"/>
              </w:rPr>
              <w:t>Other barriers faced by clients which are outside ADACAS’ control (e.g. employment, income, sustained effort by client).</w:t>
            </w:r>
          </w:p>
          <w:p w14:paraId="6583F097" w14:textId="77777777" w:rsidR="00063AC7" w:rsidRPr="00727F52" w:rsidRDefault="00CC639B">
            <w:pPr>
              <w:pStyle w:val="TableParagraph"/>
              <w:spacing w:before="2" w:line="266" w:lineRule="auto"/>
              <w:ind w:left="113" w:right="1522"/>
              <w:rPr>
                <w:rFonts w:asciiTheme="minorBidi" w:hAnsiTheme="minorBidi" w:cstheme="minorBidi"/>
                <w:sz w:val="20"/>
              </w:rPr>
            </w:pPr>
            <w:r w:rsidRPr="00727F52">
              <w:rPr>
                <w:rFonts w:asciiTheme="minorBidi" w:hAnsiTheme="minorBidi" w:cstheme="minorBidi"/>
                <w:color w:val="231F20"/>
                <w:sz w:val="20"/>
              </w:rPr>
              <w:t>Societal attitudes towards advocacy organisations and clients. Support from target organisations and individuals.</w:t>
            </w:r>
          </w:p>
        </w:tc>
      </w:tr>
    </w:tbl>
    <w:p w14:paraId="6CC248B9" w14:textId="77777777" w:rsidR="00063AC7" w:rsidRPr="00727F52" w:rsidRDefault="00063AC7">
      <w:pPr>
        <w:pStyle w:val="BodyText"/>
        <w:spacing w:before="9"/>
        <w:rPr>
          <w:rFonts w:asciiTheme="minorBidi" w:hAnsiTheme="minorBidi" w:cstheme="minorBidi"/>
          <w:sz w:val="8"/>
        </w:rPr>
      </w:pPr>
    </w:p>
    <w:p w14:paraId="746CD99D" w14:textId="77777777" w:rsidR="00063AC7" w:rsidRPr="0026081C" w:rsidRDefault="00CC639B" w:rsidP="003C625C">
      <w:pPr>
        <w:pStyle w:val="NewBodyText"/>
      </w:pPr>
      <w:r w:rsidRPr="0026081C">
        <w:t>Source: Deloitte Access Economics and ADACAS.</w:t>
      </w:r>
    </w:p>
    <w:p w14:paraId="0ED79581" w14:textId="77777777" w:rsidR="00E24A35" w:rsidRDefault="00E24A35" w:rsidP="00304678">
      <w:pPr>
        <w:pStyle w:val="Heading3"/>
        <w:rPr>
          <w:rFonts w:asciiTheme="minorBidi" w:hAnsiTheme="minorBidi" w:cstheme="minorBidi"/>
          <w:sz w:val="14"/>
        </w:rPr>
      </w:pPr>
      <w:r>
        <w:br w:type="page"/>
      </w:r>
      <w:bookmarkStart w:id="209" w:name="_Toc29899598"/>
      <w:r w:rsidR="00CC639B" w:rsidRPr="00727F52">
        <w:t>Governance and oversight</w:t>
      </w:r>
      <w:bookmarkEnd w:id="209"/>
    </w:p>
    <w:p w14:paraId="793B5F52" w14:textId="77777777" w:rsidR="00092189" w:rsidRDefault="00CC639B" w:rsidP="00771D26">
      <w:pPr>
        <w:pStyle w:val="NewBodyText"/>
      </w:pPr>
      <w:r w:rsidRPr="00727F52">
        <w:t>Currently in Australia governance and oversight of disability advocacy organisations occurs through service agreements with state and federal funders, and through the Australian Charities and Not for Profit Commission (ACNC). Disability service providers (including Advocacy Services) must adhere to National Disability Service Standards and to the NSW Quality Framework for Disability Services. The frameworks are intended to align.</w:t>
      </w:r>
    </w:p>
    <w:p w14:paraId="75C4D023" w14:textId="77777777" w:rsidR="00063AC7" w:rsidRPr="00727F52" w:rsidRDefault="00CC639B" w:rsidP="00771D26">
      <w:pPr>
        <w:pStyle w:val="NewBodyText"/>
      </w:pPr>
      <w:r w:rsidRPr="00727F52">
        <w:rPr>
          <w:spacing w:val="-3"/>
        </w:rPr>
        <w:t xml:space="preserve">The National Disability </w:t>
      </w:r>
      <w:r w:rsidRPr="00727F52">
        <w:t xml:space="preserve">Agreement </w:t>
      </w:r>
      <w:r w:rsidRPr="00727F52">
        <w:rPr>
          <w:spacing w:val="-5"/>
        </w:rPr>
        <w:t xml:space="preserve">(NDA) </w:t>
      </w:r>
      <w:r w:rsidRPr="00727F52">
        <w:t xml:space="preserve">has a </w:t>
      </w:r>
      <w:r w:rsidRPr="00727F52">
        <w:rPr>
          <w:spacing w:val="-3"/>
        </w:rPr>
        <w:t xml:space="preserve">potential task </w:t>
      </w:r>
      <w:r w:rsidRPr="00727F52">
        <w:t xml:space="preserve">in </w:t>
      </w:r>
      <w:r w:rsidRPr="00727F52">
        <w:rPr>
          <w:spacing w:val="-3"/>
        </w:rPr>
        <w:t xml:space="preserve">defining </w:t>
      </w:r>
      <w:r w:rsidRPr="00727F52">
        <w:t xml:space="preserve">advocacy roles - </w:t>
      </w:r>
      <w:r w:rsidRPr="00727F52">
        <w:rPr>
          <w:spacing w:val="-3"/>
        </w:rPr>
        <w:t xml:space="preserve">something </w:t>
      </w:r>
      <w:r w:rsidRPr="00727F52">
        <w:t xml:space="preserve">it </w:t>
      </w:r>
      <w:r w:rsidRPr="00727F52">
        <w:rPr>
          <w:spacing w:val="-3"/>
        </w:rPr>
        <w:t xml:space="preserve">isn’t </w:t>
      </w:r>
      <w:r w:rsidRPr="00727F52">
        <w:t xml:space="preserve">currently </w:t>
      </w:r>
      <w:r w:rsidRPr="00727F52">
        <w:rPr>
          <w:spacing w:val="-3"/>
        </w:rPr>
        <w:t xml:space="preserve">doing </w:t>
      </w:r>
      <w:r w:rsidRPr="00727F52">
        <w:t xml:space="preserve">according </w:t>
      </w:r>
      <w:r w:rsidRPr="00727F52">
        <w:rPr>
          <w:spacing w:val="-3"/>
        </w:rPr>
        <w:t xml:space="preserve">to </w:t>
      </w:r>
      <w:r w:rsidRPr="00727F52">
        <w:t>the Productivity Commissioner (2019).</w:t>
      </w:r>
    </w:p>
    <w:p w14:paraId="1A71B897" w14:textId="77777777" w:rsidR="00092189" w:rsidRDefault="00CC639B" w:rsidP="00771D26">
      <w:pPr>
        <w:pStyle w:val="IndentedBlockquote"/>
      </w:pPr>
      <w:r w:rsidRPr="00727F52">
        <w:t>Roles and responsibilities in the NDA need to be updated to reflect contemporary policy settings, to reduce uncertainty and to address gaps in several areas — including in relation to advocacy, carers, and the interface between the NDIS and mainstream service systems.</w:t>
      </w:r>
    </w:p>
    <w:p w14:paraId="17C345A9" w14:textId="77777777" w:rsidR="00092189" w:rsidRDefault="00CC639B" w:rsidP="00771D26">
      <w:pPr>
        <w:pStyle w:val="NewBodyText"/>
      </w:pPr>
      <w:r w:rsidRPr="00727F52">
        <w:t>The Productivity Commissioner also notes a “wait and see” attitude, with some states waiting on clarity around funding of disability advocacy from a Federal level through the Nation Disability Advocacy Strategy (Productivity Commissioner, 2019, p14), and notes their vulnerability due to the removal of block funding (ibid, p91).</w:t>
      </w:r>
    </w:p>
    <w:p w14:paraId="39541ED7" w14:textId="77777777" w:rsidR="00063AC7" w:rsidRPr="00727F52" w:rsidRDefault="00CC639B" w:rsidP="00771D26">
      <w:pPr>
        <w:pStyle w:val="NewBodyText"/>
      </w:pPr>
      <w:r w:rsidRPr="00727F52">
        <w:t>Recommendation 3.4 at p103:</w:t>
      </w:r>
    </w:p>
    <w:p w14:paraId="6B2FEBA7" w14:textId="77777777" w:rsidR="00063AC7" w:rsidRPr="00727F52" w:rsidRDefault="00CC639B" w:rsidP="00771D26">
      <w:pPr>
        <w:pStyle w:val="IndentedBlockquote"/>
      </w:pPr>
      <w:r w:rsidRPr="00727F52">
        <w:rPr>
          <w:spacing w:val="-3"/>
        </w:rPr>
        <w:t xml:space="preserve">The new </w:t>
      </w:r>
      <w:r w:rsidRPr="00727F52">
        <w:t xml:space="preserve">National Disability </w:t>
      </w:r>
      <w:r w:rsidRPr="00727F52">
        <w:rPr>
          <w:spacing w:val="-3"/>
        </w:rPr>
        <w:t xml:space="preserve">Agreement </w:t>
      </w:r>
      <w:r w:rsidRPr="00727F52">
        <w:t xml:space="preserve">should set out the responsibilities of </w:t>
      </w:r>
      <w:r w:rsidRPr="00727F52">
        <w:rPr>
          <w:spacing w:val="-2"/>
        </w:rPr>
        <w:t xml:space="preserve">the </w:t>
      </w:r>
      <w:r w:rsidRPr="00727F52">
        <w:rPr>
          <w:spacing w:val="-3"/>
        </w:rPr>
        <w:t xml:space="preserve">Australian, State </w:t>
      </w:r>
      <w:r w:rsidRPr="00727F52">
        <w:t xml:space="preserve">and </w:t>
      </w:r>
      <w:r w:rsidRPr="00727F52">
        <w:rPr>
          <w:spacing w:val="-5"/>
        </w:rPr>
        <w:t xml:space="preserve">Territory </w:t>
      </w:r>
      <w:r w:rsidRPr="00727F52">
        <w:rPr>
          <w:spacing w:val="-3"/>
        </w:rPr>
        <w:t xml:space="preserve">Governments </w:t>
      </w:r>
      <w:r w:rsidRPr="00727F52">
        <w:t xml:space="preserve">to </w:t>
      </w:r>
      <w:r w:rsidRPr="00727F52">
        <w:rPr>
          <w:spacing w:val="-3"/>
        </w:rPr>
        <w:t xml:space="preserve">provide </w:t>
      </w:r>
      <w:r w:rsidRPr="00727F52">
        <w:t xml:space="preserve">disability services outside </w:t>
      </w:r>
      <w:r w:rsidRPr="00727F52">
        <w:rPr>
          <w:spacing w:val="-2"/>
        </w:rPr>
        <w:t xml:space="preserve">the </w:t>
      </w:r>
      <w:r w:rsidRPr="00727F52">
        <w:t xml:space="preserve">National Disability </w:t>
      </w:r>
      <w:r w:rsidRPr="00727F52">
        <w:rPr>
          <w:spacing w:val="-3"/>
        </w:rPr>
        <w:t xml:space="preserve">Insurance </w:t>
      </w:r>
      <w:r w:rsidRPr="00727F52">
        <w:t xml:space="preserve">Scheme (noting that these could be </w:t>
      </w:r>
      <w:r w:rsidRPr="00727F52">
        <w:rPr>
          <w:spacing w:val="-3"/>
        </w:rPr>
        <w:t xml:space="preserve">provided through mainstream </w:t>
      </w:r>
      <w:r w:rsidRPr="00727F52">
        <w:rPr>
          <w:spacing w:val="-4"/>
        </w:rPr>
        <w:t xml:space="preserve">systems), </w:t>
      </w:r>
      <w:r w:rsidRPr="00727F52">
        <w:t>in particular where there is lack of clarity including</w:t>
      </w:r>
      <w:r w:rsidRPr="00727F52">
        <w:rPr>
          <w:spacing w:val="-52"/>
        </w:rPr>
        <w:t xml:space="preserve"> </w:t>
      </w:r>
      <w:r w:rsidRPr="00727F52">
        <w:rPr>
          <w:spacing w:val="-3"/>
        </w:rPr>
        <w:t>for</w:t>
      </w:r>
    </w:p>
    <w:p w14:paraId="287065CC" w14:textId="77777777" w:rsidR="00063AC7" w:rsidRPr="00727F52" w:rsidRDefault="00CC639B" w:rsidP="00771D26">
      <w:pPr>
        <w:pStyle w:val="BlockquoteBullet"/>
      </w:pPr>
      <w:r w:rsidRPr="00727F52">
        <w:t>services to people with psychosocial</w:t>
      </w:r>
      <w:r w:rsidRPr="00727F52">
        <w:rPr>
          <w:spacing w:val="-1"/>
        </w:rPr>
        <w:t xml:space="preserve"> </w:t>
      </w:r>
      <w:r w:rsidRPr="00727F52">
        <w:t>disability</w:t>
      </w:r>
    </w:p>
    <w:p w14:paraId="7AFE0DF6" w14:textId="77777777" w:rsidR="00063AC7" w:rsidRPr="00727F52" w:rsidRDefault="00CC639B" w:rsidP="00771D26">
      <w:pPr>
        <w:pStyle w:val="BlockquoteBullet"/>
      </w:pPr>
      <w:r w:rsidRPr="00727F52">
        <w:t>advocacy services, including systemic, individual, legal and</w:t>
      </w:r>
      <w:r w:rsidRPr="00727F52">
        <w:rPr>
          <w:spacing w:val="-6"/>
        </w:rPr>
        <w:t xml:space="preserve"> </w:t>
      </w:r>
      <w:r w:rsidRPr="00727F52">
        <w:t>self-advocacy</w:t>
      </w:r>
    </w:p>
    <w:p w14:paraId="7F6A81D0" w14:textId="77777777" w:rsidR="00063AC7" w:rsidRPr="00727F52" w:rsidRDefault="00CC639B" w:rsidP="00771D26">
      <w:pPr>
        <w:pStyle w:val="BlockquoteBullet"/>
      </w:pPr>
      <w:r w:rsidRPr="00727F52">
        <w:t>carer services, in particular respite</w:t>
      </w:r>
      <w:r w:rsidRPr="00727F52">
        <w:rPr>
          <w:spacing w:val="-13"/>
        </w:rPr>
        <w:t xml:space="preserve"> </w:t>
      </w:r>
      <w:r w:rsidRPr="00727F52">
        <w:t>services</w:t>
      </w:r>
    </w:p>
    <w:p w14:paraId="3402F4AF" w14:textId="77777777" w:rsidR="00092189" w:rsidRDefault="00CC639B" w:rsidP="00771D26">
      <w:pPr>
        <w:pStyle w:val="BlockquoteBullet"/>
      </w:pPr>
      <w:r w:rsidRPr="00727F52">
        <w:t>community access and inclusion</w:t>
      </w:r>
      <w:r w:rsidRPr="00727F52">
        <w:rPr>
          <w:spacing w:val="-18"/>
        </w:rPr>
        <w:t xml:space="preserve"> </w:t>
      </w:r>
      <w:r w:rsidRPr="00727F52">
        <w:t>programs.</w:t>
      </w:r>
    </w:p>
    <w:p w14:paraId="7071BB9B" w14:textId="77777777" w:rsidR="00092189" w:rsidRDefault="00CC639B">
      <w:pPr>
        <w:pStyle w:val="BodyText"/>
        <w:spacing w:line="278" w:lineRule="auto"/>
        <w:ind w:left="540" w:right="743"/>
        <w:rPr>
          <w:rFonts w:asciiTheme="minorBidi" w:hAnsiTheme="minorBidi" w:cstheme="minorBidi"/>
        </w:rPr>
      </w:pPr>
      <w:r w:rsidRPr="00727F52">
        <w:rPr>
          <w:rFonts w:asciiTheme="minorBidi" w:hAnsiTheme="minorBidi" w:cstheme="minorBidi"/>
          <w:color w:val="231F20"/>
        </w:rPr>
        <w:t>The US model of legal advocacy through the NDRN has the National Disability Rights Standards (NDRS) setting service standards for advocacy and governance of advocacy agencies – the Protection and Advocacy Standards.</w:t>
      </w:r>
    </w:p>
    <w:p w14:paraId="563727F0" w14:textId="77777777" w:rsidR="00063AC7" w:rsidRPr="00727F52" w:rsidRDefault="00CC639B">
      <w:pPr>
        <w:pStyle w:val="BodyText"/>
        <w:spacing w:before="1"/>
        <w:ind w:left="540"/>
        <w:rPr>
          <w:rFonts w:asciiTheme="minorBidi" w:hAnsiTheme="minorBidi" w:cstheme="minorBidi"/>
        </w:rPr>
      </w:pPr>
      <w:r w:rsidRPr="00727F52">
        <w:rPr>
          <w:rFonts w:asciiTheme="minorBidi" w:hAnsiTheme="minorBidi" w:cstheme="minorBidi"/>
          <w:color w:val="231F20"/>
        </w:rPr>
        <w:t>The NDRS states:</w:t>
      </w:r>
    </w:p>
    <w:p w14:paraId="1D03FB21" w14:textId="77777777" w:rsidR="00063AC7" w:rsidRPr="00727F52" w:rsidRDefault="00CC639B" w:rsidP="00771D26">
      <w:pPr>
        <w:pStyle w:val="IndentedBlockquote"/>
      </w:pPr>
      <w:r w:rsidRPr="00727F52">
        <w:rPr>
          <w:spacing w:val="-3"/>
        </w:rPr>
        <w:t xml:space="preserve">The </w:t>
      </w:r>
      <w:r w:rsidRPr="00727F52">
        <w:t xml:space="preserve">Board of </w:t>
      </w:r>
      <w:r w:rsidRPr="00727F52">
        <w:rPr>
          <w:spacing w:val="-3"/>
        </w:rPr>
        <w:t xml:space="preserve">Directors </w:t>
      </w:r>
      <w:r w:rsidRPr="00727F52">
        <w:t xml:space="preserve">of the National Disabilities Rights </w:t>
      </w:r>
      <w:r w:rsidRPr="00727F52">
        <w:rPr>
          <w:spacing w:val="-3"/>
        </w:rPr>
        <w:t xml:space="preserve">Network </w:t>
      </w:r>
      <w:r w:rsidRPr="00727F52">
        <w:t xml:space="preserve">(NDRN) </w:t>
      </w:r>
      <w:r w:rsidRPr="00727F52">
        <w:rPr>
          <w:spacing w:val="-2"/>
        </w:rPr>
        <w:t xml:space="preserve">has </w:t>
      </w:r>
      <w:r w:rsidRPr="00727F52">
        <w:t xml:space="preserve">adopted these </w:t>
      </w:r>
      <w:r w:rsidRPr="00727F52">
        <w:rPr>
          <w:spacing w:val="-3"/>
        </w:rPr>
        <w:t xml:space="preserve">[advocacy] standards </w:t>
      </w:r>
      <w:r w:rsidRPr="00727F52">
        <w:t xml:space="preserve">to guide the </w:t>
      </w:r>
      <w:r w:rsidRPr="00727F52">
        <w:rPr>
          <w:spacing w:val="-3"/>
        </w:rPr>
        <w:t xml:space="preserve">advocacy work </w:t>
      </w:r>
      <w:r w:rsidRPr="00727F52">
        <w:t xml:space="preserve">of its </w:t>
      </w:r>
      <w:r w:rsidRPr="00727F52">
        <w:rPr>
          <w:spacing w:val="-2"/>
        </w:rPr>
        <w:t xml:space="preserve">member </w:t>
      </w:r>
      <w:r w:rsidRPr="00727F52">
        <w:t xml:space="preserve">agencies. </w:t>
      </w:r>
      <w:r w:rsidRPr="00727F52">
        <w:rPr>
          <w:spacing w:val="-3"/>
        </w:rPr>
        <w:t xml:space="preserve">These standards address </w:t>
      </w:r>
      <w:r w:rsidRPr="00727F52">
        <w:t xml:space="preserve">the </w:t>
      </w:r>
      <w:r w:rsidRPr="00727F52">
        <w:rPr>
          <w:spacing w:val="-5"/>
        </w:rPr>
        <w:t xml:space="preserve">philosophy, </w:t>
      </w:r>
      <w:r w:rsidRPr="00727F52">
        <w:t xml:space="preserve">principles and </w:t>
      </w:r>
      <w:r w:rsidRPr="00727F52">
        <w:rPr>
          <w:spacing w:val="-3"/>
        </w:rPr>
        <w:t xml:space="preserve">values </w:t>
      </w:r>
      <w:r w:rsidRPr="00727F52">
        <w:t xml:space="preserve">that </w:t>
      </w:r>
      <w:r w:rsidRPr="00727F52">
        <w:rPr>
          <w:spacing w:val="-4"/>
        </w:rPr>
        <w:t xml:space="preserve">provide </w:t>
      </w:r>
      <w:r w:rsidRPr="00727F52">
        <w:t xml:space="preserve">a </w:t>
      </w:r>
      <w:r w:rsidRPr="00727F52">
        <w:rPr>
          <w:spacing w:val="-3"/>
        </w:rPr>
        <w:t xml:space="preserve">foundation </w:t>
      </w:r>
      <w:r w:rsidRPr="00727F52">
        <w:rPr>
          <w:spacing w:val="-2"/>
        </w:rPr>
        <w:t xml:space="preserve">for </w:t>
      </w:r>
      <w:r w:rsidRPr="00727F52">
        <w:t xml:space="preserve">the </w:t>
      </w:r>
      <w:r w:rsidRPr="00727F52">
        <w:rPr>
          <w:spacing w:val="-3"/>
        </w:rPr>
        <w:t xml:space="preserve">work </w:t>
      </w:r>
      <w:r w:rsidRPr="00727F52">
        <w:t xml:space="preserve">of a </w:t>
      </w:r>
      <w:r w:rsidRPr="00727F52">
        <w:rPr>
          <w:spacing w:val="-3"/>
        </w:rPr>
        <w:t xml:space="preserve">protection </w:t>
      </w:r>
      <w:r w:rsidRPr="00727F52">
        <w:t xml:space="preserve">and </w:t>
      </w:r>
      <w:r w:rsidRPr="00727F52">
        <w:rPr>
          <w:spacing w:val="-3"/>
        </w:rPr>
        <w:t xml:space="preserve">advocacy system. They </w:t>
      </w:r>
      <w:r w:rsidRPr="00727F52">
        <w:t xml:space="preserve">also </w:t>
      </w:r>
      <w:r w:rsidRPr="00727F52">
        <w:rPr>
          <w:spacing w:val="-3"/>
        </w:rPr>
        <w:t xml:space="preserve">address </w:t>
      </w:r>
      <w:r w:rsidRPr="00727F52">
        <w:t xml:space="preserve">the policies and </w:t>
      </w:r>
      <w:r w:rsidRPr="00727F52">
        <w:rPr>
          <w:spacing w:val="-3"/>
        </w:rPr>
        <w:t xml:space="preserve">practices </w:t>
      </w:r>
      <w:r w:rsidRPr="00727F52">
        <w:t xml:space="preserve">that are </w:t>
      </w:r>
      <w:r w:rsidRPr="00727F52">
        <w:rPr>
          <w:spacing w:val="-4"/>
        </w:rPr>
        <w:t xml:space="preserve">relevant </w:t>
      </w:r>
      <w:r w:rsidRPr="00727F52">
        <w:t xml:space="preserve">to the </w:t>
      </w:r>
      <w:r w:rsidRPr="00727F52">
        <w:rPr>
          <w:spacing w:val="-4"/>
        </w:rPr>
        <w:t xml:space="preserve">governance, </w:t>
      </w:r>
      <w:r w:rsidRPr="00727F52">
        <w:t xml:space="preserve">management, </w:t>
      </w:r>
      <w:r w:rsidRPr="00727F52">
        <w:rPr>
          <w:spacing w:val="-3"/>
        </w:rPr>
        <w:t xml:space="preserve">core </w:t>
      </w:r>
      <w:r w:rsidRPr="00727F52">
        <w:t xml:space="preserve">activities, and </w:t>
      </w:r>
      <w:r w:rsidRPr="00727F52">
        <w:rPr>
          <w:spacing w:val="-3"/>
        </w:rPr>
        <w:t xml:space="preserve">evaluation </w:t>
      </w:r>
      <w:r w:rsidRPr="00727F52">
        <w:t xml:space="preserve">of a P&amp;A </w:t>
      </w:r>
      <w:r w:rsidRPr="00727F52">
        <w:rPr>
          <w:spacing w:val="-4"/>
        </w:rPr>
        <w:t>system.</w:t>
      </w:r>
    </w:p>
    <w:p w14:paraId="7F8F30C1" w14:textId="77777777" w:rsidR="00E24A35" w:rsidRDefault="00E24A35" w:rsidP="00304678">
      <w:pPr>
        <w:pStyle w:val="NewBodyText"/>
        <w:rPr>
          <w:rFonts w:asciiTheme="minorBidi" w:hAnsiTheme="minorBidi"/>
        </w:rPr>
      </w:pPr>
      <w:r>
        <w:br w:type="page"/>
      </w:r>
      <w:r w:rsidR="00CC639B" w:rsidRPr="00727F52">
        <w:t>They address Federal human rights and legislative requirements as well as adopting “accepted norms for an effective protection and advocacy system”. The standards are not, however, mandatory. They are a:</w:t>
      </w:r>
    </w:p>
    <w:p w14:paraId="6A57DD4D" w14:textId="77777777" w:rsidR="00063AC7" w:rsidRPr="00727F52" w:rsidRDefault="00CC639B" w:rsidP="00771D26">
      <w:pPr>
        <w:pStyle w:val="ListBullet"/>
      </w:pPr>
      <w:r w:rsidRPr="00727F52">
        <w:t>Self-assessment</w:t>
      </w:r>
      <w:r w:rsidRPr="00727F52">
        <w:rPr>
          <w:spacing w:val="-1"/>
        </w:rPr>
        <w:t xml:space="preserve"> </w:t>
      </w:r>
      <w:r w:rsidRPr="00727F52">
        <w:t>instrument</w:t>
      </w:r>
    </w:p>
    <w:p w14:paraId="47D1C8FC" w14:textId="77777777" w:rsidR="00063AC7" w:rsidRPr="00727F52" w:rsidRDefault="00CC639B" w:rsidP="00771D26">
      <w:pPr>
        <w:pStyle w:val="ListBullet"/>
      </w:pPr>
      <w:r w:rsidRPr="00727F52">
        <w:t xml:space="preserve">Resource for the development of Protection and </w:t>
      </w:r>
      <w:r w:rsidRPr="00727F52">
        <w:rPr>
          <w:spacing w:val="-3"/>
        </w:rPr>
        <w:t xml:space="preserve">Advocacy </w:t>
      </w:r>
      <w:r w:rsidRPr="00727F52">
        <w:t>(P&amp;A) systems,</w:t>
      </w:r>
      <w:r w:rsidRPr="00727F52">
        <w:rPr>
          <w:spacing w:val="-50"/>
        </w:rPr>
        <w:t xml:space="preserve"> </w:t>
      </w:r>
      <w:r w:rsidRPr="00727F52">
        <w:t>policies and</w:t>
      </w:r>
      <w:r w:rsidRPr="00727F52">
        <w:rPr>
          <w:spacing w:val="-1"/>
        </w:rPr>
        <w:t xml:space="preserve"> </w:t>
      </w:r>
      <w:r w:rsidRPr="00727F52">
        <w:t>procedures</w:t>
      </w:r>
    </w:p>
    <w:p w14:paraId="5618489B" w14:textId="77777777" w:rsidR="00063AC7" w:rsidRPr="00727F52" w:rsidRDefault="00CC639B" w:rsidP="00771D26">
      <w:pPr>
        <w:pStyle w:val="ListBullet"/>
      </w:pPr>
      <w:r w:rsidRPr="00727F52">
        <w:t xml:space="preserve">Basis for peer to peer organisation </w:t>
      </w:r>
      <w:r w:rsidRPr="00727F52">
        <w:rPr>
          <w:spacing w:val="-4"/>
        </w:rPr>
        <w:t xml:space="preserve">reviews </w:t>
      </w:r>
      <w:r w:rsidRPr="00727F52">
        <w:t>(which are</w:t>
      </w:r>
      <w:r w:rsidRPr="00727F52">
        <w:rPr>
          <w:spacing w:val="-1"/>
        </w:rPr>
        <w:t xml:space="preserve"> </w:t>
      </w:r>
      <w:r w:rsidRPr="00727F52">
        <w:t>voluntary)</w:t>
      </w:r>
    </w:p>
    <w:p w14:paraId="6BA44DB9" w14:textId="77777777" w:rsidR="009936BB" w:rsidRDefault="00CC639B" w:rsidP="00771D26">
      <w:pPr>
        <w:pStyle w:val="ListBullet"/>
      </w:pPr>
      <w:r w:rsidRPr="00727F52">
        <w:rPr>
          <w:spacing w:val="-8"/>
        </w:rPr>
        <w:t xml:space="preserve">Way </w:t>
      </w:r>
      <w:r w:rsidRPr="00727F52">
        <w:t>to demonstrate effectiveness to assist with funding and federal policy</w:t>
      </w:r>
      <w:r w:rsidRPr="00727F52">
        <w:rPr>
          <w:spacing w:val="-44"/>
        </w:rPr>
        <w:t xml:space="preserve"> </w:t>
      </w:r>
      <w:r w:rsidRPr="00727F52">
        <w:t>making</w:t>
      </w:r>
    </w:p>
    <w:p w14:paraId="7CA65313" w14:textId="573527DB" w:rsidR="00063AC7" w:rsidRPr="00727F52" w:rsidRDefault="00CC639B" w:rsidP="00FD6682">
      <w:pPr>
        <w:pStyle w:val="NewBodyText"/>
      </w:pPr>
      <w:r w:rsidRPr="00727F52">
        <w:t>The standards</w:t>
      </w:r>
      <w:r w:rsidRPr="00727F52">
        <w:rPr>
          <w:spacing w:val="-1"/>
        </w:rPr>
        <w:t xml:space="preserve"> </w:t>
      </w:r>
      <w:r w:rsidRPr="00727F52">
        <w:rPr>
          <w:spacing w:val="-4"/>
        </w:rPr>
        <w:t>cover:</w:t>
      </w:r>
    </w:p>
    <w:p w14:paraId="13CDE7E8" w14:textId="77777777" w:rsidR="00063AC7" w:rsidRPr="00727F52" w:rsidRDefault="00CC639B" w:rsidP="00771D26">
      <w:pPr>
        <w:pStyle w:val="ListBullet"/>
      </w:pPr>
      <w:r w:rsidRPr="00727F52">
        <w:rPr>
          <w:spacing w:val="-3"/>
        </w:rPr>
        <w:t xml:space="preserve">Philosophy, </w:t>
      </w:r>
      <w:r w:rsidRPr="00727F52">
        <w:t>principles and values (including human rights and person-centred values),</w:t>
      </w:r>
    </w:p>
    <w:p w14:paraId="5D466740" w14:textId="77777777" w:rsidR="00063AC7" w:rsidRPr="00727F52" w:rsidRDefault="00CC639B" w:rsidP="00771D26">
      <w:pPr>
        <w:pStyle w:val="ListBullet"/>
      </w:pPr>
      <w:r w:rsidRPr="00727F52">
        <w:t>Governance</w:t>
      </w:r>
      <w:r w:rsidRPr="00727F52">
        <w:rPr>
          <w:spacing w:val="-1"/>
        </w:rPr>
        <w:t xml:space="preserve"> </w:t>
      </w:r>
      <w:r w:rsidRPr="00727F52">
        <w:t>standards,</w:t>
      </w:r>
    </w:p>
    <w:p w14:paraId="70F3F663" w14:textId="77777777" w:rsidR="00063AC7" w:rsidRPr="00727F52" w:rsidRDefault="00CC639B" w:rsidP="00771D26">
      <w:pPr>
        <w:pStyle w:val="ListBullet"/>
      </w:pPr>
      <w:r w:rsidRPr="00727F52">
        <w:t>Leadership and Management, including financial, personnel and data</w:t>
      </w:r>
      <w:r w:rsidRPr="00727F52">
        <w:rPr>
          <w:spacing w:val="-3"/>
        </w:rPr>
        <w:t xml:space="preserve"> </w:t>
      </w:r>
      <w:r w:rsidRPr="00727F52">
        <w:t>collection,</w:t>
      </w:r>
    </w:p>
    <w:p w14:paraId="5A4022A2" w14:textId="77777777" w:rsidR="00063AC7" w:rsidRPr="00727F52" w:rsidRDefault="00CC639B" w:rsidP="00771D26">
      <w:pPr>
        <w:pStyle w:val="ListBullet"/>
      </w:pPr>
      <w:r w:rsidRPr="00727F52">
        <w:rPr>
          <w:spacing w:val="-3"/>
        </w:rPr>
        <w:t xml:space="preserve">Access, </w:t>
      </w:r>
      <w:r w:rsidRPr="00727F52">
        <w:t>presence, outreach and training (including availability throughout</w:t>
      </w:r>
      <w:r w:rsidRPr="00727F52">
        <w:rPr>
          <w:spacing w:val="-44"/>
        </w:rPr>
        <w:t xml:space="preserve"> </w:t>
      </w:r>
      <w:r w:rsidRPr="00727F52">
        <w:t>states, telephone systems, physical</w:t>
      </w:r>
      <w:r w:rsidRPr="00727F52">
        <w:rPr>
          <w:spacing w:val="-2"/>
        </w:rPr>
        <w:t xml:space="preserve"> </w:t>
      </w:r>
      <w:r w:rsidRPr="00727F52">
        <w:t>access),</w:t>
      </w:r>
    </w:p>
    <w:p w14:paraId="697D85A1" w14:textId="77777777" w:rsidR="00063AC7" w:rsidRPr="00727F52" w:rsidRDefault="00CC639B" w:rsidP="00771D26">
      <w:pPr>
        <w:pStyle w:val="ListBullet"/>
      </w:pPr>
      <w:r w:rsidRPr="00727F52">
        <w:t>Information, referral and intake, including grievance</w:t>
      </w:r>
      <w:r w:rsidRPr="00727F52">
        <w:rPr>
          <w:spacing w:val="-8"/>
        </w:rPr>
        <w:t xml:space="preserve"> </w:t>
      </w:r>
      <w:r w:rsidRPr="00727F52">
        <w:t>procedures,</w:t>
      </w:r>
    </w:p>
    <w:p w14:paraId="0F7C5718" w14:textId="77777777" w:rsidR="00063AC7" w:rsidRPr="00727F52" w:rsidRDefault="00CC639B" w:rsidP="00771D26">
      <w:pPr>
        <w:pStyle w:val="ListBullet"/>
      </w:pPr>
      <w:r w:rsidRPr="00727F52">
        <w:t xml:space="preserve">Individual </w:t>
      </w:r>
      <w:r w:rsidRPr="00727F52">
        <w:rPr>
          <w:spacing w:val="-4"/>
        </w:rPr>
        <w:t>advocacy,</w:t>
      </w:r>
    </w:p>
    <w:p w14:paraId="3025F2E2" w14:textId="77777777" w:rsidR="00063AC7" w:rsidRPr="00727F52" w:rsidRDefault="00CC639B" w:rsidP="00771D26">
      <w:pPr>
        <w:pStyle w:val="ListBullet"/>
      </w:pPr>
      <w:r w:rsidRPr="00727F52">
        <w:t>Monitoring,</w:t>
      </w:r>
    </w:p>
    <w:p w14:paraId="3AE3A6A9" w14:textId="77777777" w:rsidR="00063AC7" w:rsidRPr="00727F52" w:rsidRDefault="00CC639B" w:rsidP="00771D26">
      <w:pPr>
        <w:pStyle w:val="ListBullet"/>
      </w:pPr>
      <w:r w:rsidRPr="00727F52">
        <w:t>Investigations of abuse and neglect,</w:t>
      </w:r>
      <w:r w:rsidRPr="00727F52">
        <w:rPr>
          <w:spacing w:val="-2"/>
        </w:rPr>
        <w:t xml:space="preserve"> </w:t>
      </w:r>
      <w:r w:rsidRPr="00727F52">
        <w:t>and</w:t>
      </w:r>
    </w:p>
    <w:p w14:paraId="4A7D8413" w14:textId="77777777" w:rsidR="00092189" w:rsidRDefault="00CC639B" w:rsidP="00771D26">
      <w:pPr>
        <w:pStyle w:val="ListBullet"/>
      </w:pPr>
      <w:r w:rsidRPr="00727F52">
        <w:rPr>
          <w:spacing w:val="-3"/>
        </w:rPr>
        <w:t>Systems</w:t>
      </w:r>
      <w:r w:rsidRPr="00727F52">
        <w:t xml:space="preserve"> advocacy.</w:t>
      </w:r>
    </w:p>
    <w:p w14:paraId="4C40AF35" w14:textId="77777777" w:rsidR="00092189" w:rsidRDefault="00CC639B" w:rsidP="00FD6682">
      <w:pPr>
        <w:pStyle w:val="BodyText"/>
        <w:rPr>
          <w:rFonts w:asciiTheme="minorBidi" w:hAnsiTheme="minorBidi" w:cstheme="minorBidi"/>
        </w:rPr>
      </w:pPr>
      <w:r w:rsidRPr="00727F52">
        <w:rPr>
          <w:rFonts w:asciiTheme="minorBidi" w:hAnsiTheme="minorBidi" w:cstheme="minorBidi"/>
          <w:color w:val="231F20"/>
        </w:rPr>
        <w:t>One potential area for governance consideration is potential conflicts of interest.</w:t>
      </w:r>
    </w:p>
    <w:p w14:paraId="688E6A14" w14:textId="77777777" w:rsidR="00063AC7" w:rsidRPr="00727F52" w:rsidRDefault="00CC639B" w:rsidP="00771D26">
      <w:pPr>
        <w:pStyle w:val="NewBodyText"/>
      </w:pPr>
      <w:r w:rsidRPr="00727F52">
        <w:t>The NDIS Practice Standards and Quality Indicators (2018) includes the quality indicator that:</w:t>
      </w:r>
    </w:p>
    <w:p w14:paraId="3A887BB3" w14:textId="77777777" w:rsidR="00063AC7" w:rsidRPr="00727F52" w:rsidRDefault="00CC639B" w:rsidP="00771D26">
      <w:pPr>
        <w:pStyle w:val="IndentedBlockquote"/>
      </w:pPr>
      <w:r w:rsidRPr="00727F52">
        <w:t xml:space="preserve">Perceived and actual </w:t>
      </w:r>
      <w:r w:rsidRPr="00727F52">
        <w:rPr>
          <w:spacing w:val="-2"/>
        </w:rPr>
        <w:t xml:space="preserve">conflicts </w:t>
      </w:r>
      <w:r w:rsidRPr="00727F52">
        <w:t>of interest are proactively managed and documented, including through development and maintenance of organisational policies.</w:t>
      </w:r>
    </w:p>
    <w:p w14:paraId="334E537A" w14:textId="77777777" w:rsidR="00E24A35" w:rsidRDefault="00E24A35" w:rsidP="00304678">
      <w:pPr>
        <w:pStyle w:val="Heading3"/>
        <w:rPr>
          <w:rFonts w:asciiTheme="minorBidi" w:hAnsiTheme="minorBidi" w:cstheme="minorBidi"/>
          <w:sz w:val="24"/>
        </w:rPr>
      </w:pPr>
      <w:r>
        <w:br w:type="page"/>
      </w:r>
      <w:bookmarkStart w:id="210" w:name="_Toc29546808"/>
      <w:bookmarkStart w:id="211" w:name="_Toc29899599"/>
      <w:r w:rsidR="00CC639B" w:rsidRPr="00727F52">
        <w:t>Bibliography</w:t>
      </w:r>
      <w:bookmarkEnd w:id="210"/>
      <w:bookmarkEnd w:id="211"/>
    </w:p>
    <w:p w14:paraId="027C8242" w14:textId="262AEDFD" w:rsidR="00063AC7" w:rsidRPr="00727F52" w:rsidRDefault="00CC639B" w:rsidP="00771D26">
      <w:pPr>
        <w:pStyle w:val="BibliographyReference"/>
      </w:pPr>
      <w:r w:rsidRPr="00727F52">
        <w:t xml:space="preserve">Australian Human Rights Commission </w:t>
      </w:r>
      <w:r w:rsidRPr="00727F52">
        <w:rPr>
          <w:spacing w:val="-3"/>
        </w:rPr>
        <w:t xml:space="preserve">Act </w:t>
      </w:r>
      <w:r w:rsidRPr="00727F52">
        <w:t xml:space="preserve">1986 </w:t>
      </w:r>
      <w:r w:rsidR="00771D26">
        <w:br/>
      </w:r>
      <w:r w:rsidRPr="00727F52">
        <w:rPr>
          <w:color w:val="205E9E"/>
          <w:spacing w:val="-4"/>
          <w:u w:val="single" w:color="205E9E"/>
        </w:rPr>
        <w:t>https://</w:t>
      </w:r>
      <w:hyperlink r:id="rId33">
        <w:r w:rsidRPr="00727F52">
          <w:rPr>
            <w:color w:val="205E9E"/>
            <w:spacing w:val="-4"/>
            <w:u w:val="single" w:color="205E9E"/>
          </w:rPr>
          <w:t>www.humanrights.gov.au/our-</w:t>
        </w:r>
      </w:hyperlink>
      <w:r w:rsidRPr="00727F52">
        <w:rPr>
          <w:color w:val="205E9E"/>
          <w:spacing w:val="-4"/>
        </w:rPr>
        <w:t xml:space="preserve"> </w:t>
      </w:r>
      <w:r w:rsidRPr="00727F52">
        <w:rPr>
          <w:color w:val="205E9E"/>
          <w:u w:val="single" w:color="205E9E"/>
        </w:rPr>
        <w:t>work/legal/legislation</w:t>
      </w:r>
    </w:p>
    <w:p w14:paraId="03ECBC09" w14:textId="197841C2" w:rsidR="00092189" w:rsidRDefault="00CC639B" w:rsidP="00771D26">
      <w:pPr>
        <w:pStyle w:val="BibliographyReference"/>
        <w:rPr>
          <w:rFonts w:asciiTheme="minorBidi" w:hAnsiTheme="minorBidi"/>
        </w:rPr>
      </w:pPr>
      <w:r w:rsidRPr="00727F52">
        <w:t xml:space="preserve">Australian Institute of Health and </w:t>
      </w:r>
      <w:r w:rsidRPr="00727F52">
        <w:rPr>
          <w:spacing w:val="-4"/>
        </w:rPr>
        <w:t xml:space="preserve">Welfare, </w:t>
      </w:r>
      <w:r w:rsidRPr="00727F52">
        <w:t xml:space="preserve">People with Disability in Australia 2019 Brown, Dr Richard </w:t>
      </w:r>
      <w:r w:rsidRPr="00727F52">
        <w:rPr>
          <w:spacing w:val="-12"/>
        </w:rPr>
        <w:t xml:space="preserve">P. </w:t>
      </w:r>
      <w:r w:rsidRPr="00727F52">
        <w:t xml:space="preserve">C., Li, Ms Li, </w:t>
      </w:r>
      <w:r w:rsidRPr="00727F52">
        <w:rPr>
          <w:i/>
        </w:rPr>
        <w:t xml:space="preserve">A cost-benefit analysis of alternative funding </w:t>
      </w:r>
      <w:r w:rsidRPr="00727F52">
        <w:rPr>
          <w:i/>
          <w:spacing w:val="-3"/>
        </w:rPr>
        <w:t>scenarios</w:t>
      </w:r>
      <w:r w:rsidR="00771D26">
        <w:rPr>
          <w:i/>
          <w:spacing w:val="-3"/>
        </w:rPr>
        <w:t xml:space="preserve"> </w:t>
      </w:r>
      <w:r w:rsidRPr="00727F52">
        <w:rPr>
          <w:rFonts w:asciiTheme="minorBidi" w:hAnsiTheme="minorBidi"/>
          <w:i/>
        </w:rPr>
        <w:t>for NDIS-related clients in Queensland (2018-23)</w:t>
      </w:r>
      <w:r w:rsidRPr="00727F52">
        <w:rPr>
          <w:rFonts w:asciiTheme="minorBidi" w:hAnsiTheme="minorBidi"/>
        </w:rPr>
        <w:t>, Queensland Office of the Public</w:t>
      </w:r>
      <w:r w:rsidR="00771D26">
        <w:rPr>
          <w:rFonts w:asciiTheme="minorBidi" w:hAnsiTheme="minorBidi"/>
        </w:rPr>
        <w:t xml:space="preserve"> </w:t>
      </w:r>
      <w:r w:rsidRPr="00727F52">
        <w:rPr>
          <w:rFonts w:asciiTheme="minorBidi" w:hAnsiTheme="minorBidi"/>
        </w:rPr>
        <w:t>Guardia, 2019</w:t>
      </w:r>
    </w:p>
    <w:p w14:paraId="2BF64B09" w14:textId="77777777" w:rsidR="00092189" w:rsidRDefault="00CC639B" w:rsidP="00771D26">
      <w:pPr>
        <w:pStyle w:val="BibliographyReference"/>
      </w:pPr>
      <w:r w:rsidRPr="00727F52">
        <w:t>Australian Bureau of Statistics, About the survey of disability, ageing and carers, 4430.0 Disability, Ageing and Carers, Australia: Summary of Findings, 2015, Australian Bureau of Statistics. Released 18/10/16. EXPLANATORY NOTES</w:t>
      </w:r>
    </w:p>
    <w:p w14:paraId="22A960BA" w14:textId="77777777" w:rsidR="00092189" w:rsidRDefault="00CC639B" w:rsidP="00771D26">
      <w:pPr>
        <w:pStyle w:val="BibliographyReference"/>
      </w:pPr>
      <w:r w:rsidRPr="00727F52">
        <w:t>Australian Bureau of Statistics, About the survey of disability, ageing and carers, 4430.0 Disability, Ageing and Carers, Australia: Summary of Findings, 2015, Australian Bureau of Statistics. GLOSSARY Released 18/10/16</w:t>
      </w:r>
    </w:p>
    <w:p w14:paraId="56F08BD9" w14:textId="77777777" w:rsidR="00092189" w:rsidRDefault="00CC639B" w:rsidP="00771D26">
      <w:pPr>
        <w:pStyle w:val="BibliographyReference"/>
      </w:pPr>
      <w:r w:rsidRPr="00727F52">
        <w:t xml:space="preserve">Commonwealth Government, Disability and Carers Program, </w:t>
      </w:r>
      <w:r w:rsidRPr="00727F52">
        <w:rPr>
          <w:color w:val="205E9E"/>
          <w:spacing w:val="-6"/>
          <w:u w:val="single" w:color="205E9E"/>
        </w:rPr>
        <w:t>https://</w:t>
      </w:r>
      <w:hyperlink r:id="rId34">
        <w:r w:rsidRPr="00727F52">
          <w:rPr>
            <w:color w:val="205E9E"/>
            <w:spacing w:val="-6"/>
            <w:u w:val="single" w:color="205E9E"/>
          </w:rPr>
          <w:t>www.dss.gov.</w:t>
        </w:r>
      </w:hyperlink>
      <w:r w:rsidRPr="00727F52">
        <w:rPr>
          <w:color w:val="205E9E"/>
          <w:spacing w:val="-6"/>
        </w:rPr>
        <w:t xml:space="preserve"> </w:t>
      </w:r>
      <w:r w:rsidRPr="00727F52">
        <w:rPr>
          <w:color w:val="205E9E"/>
          <w:spacing w:val="-2"/>
          <w:u w:val="single" w:color="205E9E"/>
        </w:rPr>
        <w:t>au/our-responsibilities/disability-and-carers/program-services/consultation-and-</w:t>
      </w:r>
      <w:r w:rsidRPr="00727F52">
        <w:rPr>
          <w:color w:val="205E9E"/>
          <w:spacing w:val="-2"/>
        </w:rPr>
        <w:t xml:space="preserve"> </w:t>
      </w:r>
      <w:r w:rsidRPr="00727F52">
        <w:rPr>
          <w:color w:val="205E9E"/>
          <w:u w:val="single" w:color="205E9E"/>
        </w:rPr>
        <w:t>advocacy/national-disability-peak-bodies.</w:t>
      </w:r>
      <w:r w:rsidRPr="00727F52">
        <w:rPr>
          <w:color w:val="205E9E"/>
        </w:rPr>
        <w:t xml:space="preserve"> </w:t>
      </w:r>
      <w:r w:rsidRPr="00727F52">
        <w:rPr>
          <w:spacing w:val="-3"/>
        </w:rPr>
        <w:t xml:space="preserve">Accessed </w:t>
      </w:r>
      <w:r w:rsidRPr="00727F52">
        <w:t>1 Dec 19</w:t>
      </w:r>
    </w:p>
    <w:p w14:paraId="448DA71B" w14:textId="7A5AB4F2" w:rsidR="00092189" w:rsidRDefault="00CC639B" w:rsidP="00771D26">
      <w:pPr>
        <w:pStyle w:val="BibliographyReference"/>
      </w:pPr>
      <w:r w:rsidRPr="00727F52">
        <w:t>Commonwealth Government, Undated, National Disability Advocacy Framework.</w:t>
      </w:r>
      <w:r w:rsidR="00771D26">
        <w:t xml:space="preserve"> </w:t>
      </w:r>
      <w:r w:rsidRPr="00727F52">
        <w:t xml:space="preserve">Australian Government </w:t>
      </w:r>
      <w:r w:rsidRPr="00727F52">
        <w:rPr>
          <w:color w:val="205E9E"/>
          <w:u w:val="single" w:color="205E9E"/>
        </w:rPr>
        <w:t>https://</w:t>
      </w:r>
      <w:hyperlink r:id="rId35">
        <w:r w:rsidRPr="00727F52">
          <w:rPr>
            <w:color w:val="205E9E"/>
            <w:u w:val="single" w:color="205E9E"/>
          </w:rPr>
          <w:t>www.dss.gov.au/sites/default/files/</w:t>
        </w:r>
      </w:hyperlink>
      <w:r w:rsidRPr="00727F52">
        <w:rPr>
          <w:color w:val="205E9E"/>
        </w:rPr>
        <w:t xml:space="preserve"> </w:t>
      </w:r>
      <w:r w:rsidRPr="00727F52">
        <w:rPr>
          <w:color w:val="205E9E"/>
          <w:u w:val="single" w:color="205E9E"/>
        </w:rPr>
        <w:t>documents/11_2014/attachment_a.2_-_national_disability_advocacy_framework.</w:t>
      </w:r>
      <w:r w:rsidRPr="00727F52">
        <w:rPr>
          <w:color w:val="205E9E"/>
        </w:rPr>
        <w:t xml:space="preserve"> </w:t>
      </w:r>
      <w:r w:rsidRPr="00727F52">
        <w:rPr>
          <w:color w:val="205E9E"/>
          <w:u w:val="single" w:color="205E9E"/>
        </w:rPr>
        <w:t>pdf.</w:t>
      </w:r>
      <w:r w:rsidRPr="00727F52">
        <w:rPr>
          <w:color w:val="205E9E"/>
        </w:rPr>
        <w:t xml:space="preserve"> </w:t>
      </w:r>
      <w:r w:rsidRPr="00727F52">
        <w:t>Accessed 30 October 2019</w:t>
      </w:r>
    </w:p>
    <w:p w14:paraId="09508DF4" w14:textId="77777777" w:rsidR="00063AC7" w:rsidRPr="00727F52" w:rsidRDefault="00CC639B">
      <w:pPr>
        <w:ind w:left="540"/>
        <w:rPr>
          <w:rFonts w:asciiTheme="minorBidi" w:hAnsiTheme="minorBidi" w:cstheme="minorBidi"/>
          <w:i/>
          <w:sz w:val="24"/>
        </w:rPr>
      </w:pPr>
      <w:r w:rsidRPr="00727F52">
        <w:rPr>
          <w:rFonts w:asciiTheme="minorBidi" w:hAnsiTheme="minorBidi" w:cstheme="minorBidi"/>
          <w:color w:val="231F20"/>
          <w:sz w:val="24"/>
        </w:rPr>
        <w:t xml:space="preserve">Commonwealth Government, 2011. </w:t>
      </w:r>
      <w:r w:rsidRPr="00727F52">
        <w:rPr>
          <w:rFonts w:asciiTheme="minorBidi" w:hAnsiTheme="minorBidi" w:cstheme="minorBidi"/>
          <w:i/>
          <w:color w:val="231F20"/>
          <w:sz w:val="24"/>
        </w:rPr>
        <w:t>National Disability Strategy 2010 - 2020.</w:t>
      </w:r>
    </w:p>
    <w:p w14:paraId="726286A1" w14:textId="77777777" w:rsidR="00092189" w:rsidRDefault="00CC639B" w:rsidP="00771D26">
      <w:pPr>
        <w:pStyle w:val="BibliographyReference"/>
      </w:pPr>
      <w:r w:rsidRPr="00727F52">
        <w:t>Commonwealth Government, 2011.</w:t>
      </w:r>
    </w:p>
    <w:p w14:paraId="48D3C925" w14:textId="77777777" w:rsidR="00092189" w:rsidRDefault="00CC639B" w:rsidP="00771D26">
      <w:pPr>
        <w:pStyle w:val="BibliographyReference"/>
      </w:pPr>
      <w:r w:rsidRPr="00727F52">
        <w:t>Commonwealth Government. 2017. Review of the National Disability Advocacy Program, Consultation Report, July 2017</w:t>
      </w:r>
    </w:p>
    <w:p w14:paraId="7FD8779D" w14:textId="77777777" w:rsidR="00092189" w:rsidRDefault="00CC639B" w:rsidP="00771D26">
      <w:pPr>
        <w:pStyle w:val="BibliographyReference"/>
      </w:pPr>
      <w:r w:rsidRPr="00727F52">
        <w:t xml:space="preserve">Commonwealth Government </w:t>
      </w:r>
      <w:r w:rsidRPr="00727F52">
        <w:rPr>
          <w:i/>
        </w:rPr>
        <w:t xml:space="preserve">Introduction to the National Mental Health Service Planning Framework </w:t>
      </w:r>
      <w:r w:rsidRPr="00727F52">
        <w:t xml:space="preserve">January 2019. </w:t>
      </w:r>
      <w:r w:rsidRPr="00727F52">
        <w:rPr>
          <w:u w:color="205E9E"/>
        </w:rPr>
        <w:t>https://nmhspf.org.au/wp-content/</w:t>
      </w:r>
      <w:r w:rsidRPr="00727F52">
        <w:t xml:space="preserve"> </w:t>
      </w:r>
      <w:r w:rsidRPr="00727F52">
        <w:rPr>
          <w:u w:color="205E9E"/>
        </w:rPr>
        <w:t>uploads/2019/01/Introduction-to-the-National-Mental-Health-Service-Planning-</w:t>
      </w:r>
      <w:r w:rsidRPr="00727F52">
        <w:t xml:space="preserve"> </w:t>
      </w:r>
      <w:r w:rsidRPr="00727F52">
        <w:rPr>
          <w:u w:color="205E9E"/>
        </w:rPr>
        <w:t>Framework_2019.pdf.</w:t>
      </w:r>
      <w:r w:rsidRPr="00727F52">
        <w:t xml:space="preserve"> Accessed 11 October 2019</w:t>
      </w:r>
    </w:p>
    <w:p w14:paraId="2E71C6CF" w14:textId="77777777" w:rsidR="00092189" w:rsidRDefault="00CC639B" w:rsidP="00771D26">
      <w:pPr>
        <w:pStyle w:val="BibliographyReference"/>
      </w:pPr>
      <w:r w:rsidRPr="00727F52">
        <w:t>Council of Australian Governments, 2091, Disability Reform Council Quarterly Report for 2018-2019 Q4</w:t>
      </w:r>
    </w:p>
    <w:p w14:paraId="5DE4C7F1" w14:textId="77777777" w:rsidR="00063AC7" w:rsidRPr="00727F52" w:rsidRDefault="00CC639B" w:rsidP="00771D26">
      <w:pPr>
        <w:pStyle w:val="BibliographyReference"/>
      </w:pPr>
      <w:r w:rsidRPr="00727F52">
        <w:t xml:space="preserve">Department of Communities and Justice, 2018 </w:t>
      </w:r>
      <w:r w:rsidRPr="00727F52">
        <w:rPr>
          <w:i/>
          <w:spacing w:val="-3"/>
        </w:rPr>
        <w:t xml:space="preserve">NSW </w:t>
      </w:r>
      <w:r w:rsidRPr="00727F52">
        <w:rPr>
          <w:i/>
        </w:rPr>
        <w:t xml:space="preserve">Quality Frameworks for Disability Services </w:t>
      </w:r>
      <w:r w:rsidRPr="00727F52">
        <w:t xml:space="preserve">NSW Government, 2018. </w:t>
      </w:r>
      <w:r w:rsidRPr="00727F52">
        <w:rPr>
          <w:color w:val="205E9E"/>
          <w:spacing w:val="-4"/>
          <w:u w:val="single" w:color="205E9E"/>
        </w:rPr>
        <w:t>https://</w:t>
      </w:r>
      <w:hyperlink r:id="rId36">
        <w:r w:rsidRPr="00727F52">
          <w:rPr>
            <w:color w:val="205E9E"/>
            <w:spacing w:val="-4"/>
            <w:u w:val="single" w:color="205E9E"/>
          </w:rPr>
          <w:t>www.facs.nsw.gov.au/inclusion/disability/</w:t>
        </w:r>
      </w:hyperlink>
      <w:r w:rsidRPr="00727F52">
        <w:rPr>
          <w:color w:val="205E9E"/>
          <w:spacing w:val="-4"/>
        </w:rPr>
        <w:t xml:space="preserve"> </w:t>
      </w:r>
      <w:r w:rsidRPr="00727F52">
        <w:rPr>
          <w:color w:val="205E9E"/>
          <w:u w:val="single" w:color="205E9E"/>
        </w:rPr>
        <w:t>nsw-quality-framework-for-disability-services</w:t>
      </w:r>
      <w:r w:rsidRPr="00727F52">
        <w:t xml:space="preserve">, </w:t>
      </w:r>
      <w:r w:rsidRPr="00727F52">
        <w:rPr>
          <w:spacing w:val="-3"/>
        </w:rPr>
        <w:t xml:space="preserve">Accessed </w:t>
      </w:r>
      <w:r w:rsidRPr="00727F52">
        <w:t>11 October 2019</w:t>
      </w:r>
    </w:p>
    <w:p w14:paraId="5EE5306E" w14:textId="77777777" w:rsidR="00E24A35" w:rsidRDefault="00E24A35" w:rsidP="00304678">
      <w:pPr>
        <w:pStyle w:val="BibliographyReference"/>
        <w:rPr>
          <w:rFonts w:asciiTheme="minorBidi" w:hAnsiTheme="minorBidi"/>
        </w:rPr>
      </w:pPr>
      <w:r>
        <w:br w:type="page"/>
      </w:r>
      <w:r w:rsidR="00CC639B" w:rsidRPr="00727F52">
        <w:t xml:space="preserve">Daly, A, Barrett, G, and Williams, R, 2017. </w:t>
      </w:r>
      <w:r w:rsidR="00CC639B" w:rsidRPr="00727F52">
        <w:rPr>
          <w:i/>
        </w:rPr>
        <w:t xml:space="preserve">A Cost Benefit Analysis of Australian Independent Disability Advocacy Agencies. </w:t>
      </w:r>
      <w:r w:rsidR="00CC639B" w:rsidRPr="00727F52">
        <w:t>Disability Advocacy Network Australia.</w:t>
      </w:r>
    </w:p>
    <w:p w14:paraId="2A2584C6" w14:textId="102DA4E8" w:rsidR="00092189" w:rsidRDefault="00CC639B">
      <w:pPr>
        <w:pStyle w:val="BibliographyReference"/>
      </w:pPr>
      <w:r w:rsidRPr="00727F52">
        <w:t>Deloitte Access Economics, 2013. Identifying and Measuring the Outcomes of Advocacy.</w:t>
      </w:r>
      <w:r w:rsidR="009936BB">
        <w:t xml:space="preserve"> </w:t>
      </w:r>
      <w:r w:rsidRPr="00727F52">
        <w:t xml:space="preserve">Report prepared for </w:t>
      </w:r>
      <w:r w:rsidRPr="00727F52">
        <w:rPr>
          <w:spacing w:val="-4"/>
        </w:rPr>
        <w:t xml:space="preserve">ACT </w:t>
      </w:r>
      <w:r w:rsidRPr="00727F52">
        <w:t xml:space="preserve">Disability, Aged and Carer </w:t>
      </w:r>
      <w:r w:rsidRPr="00727F52">
        <w:rPr>
          <w:spacing w:val="-3"/>
        </w:rPr>
        <w:t xml:space="preserve">Advocacy </w:t>
      </w:r>
      <w:r w:rsidRPr="00727F52">
        <w:t xml:space="preserve">Service </w:t>
      </w:r>
      <w:r w:rsidRPr="00727F52">
        <w:rPr>
          <w:spacing w:val="-4"/>
        </w:rPr>
        <w:t xml:space="preserve">(ADACAS) </w:t>
      </w:r>
      <w:r w:rsidRPr="00727F52">
        <w:t>Incorporated</w:t>
      </w:r>
    </w:p>
    <w:p w14:paraId="7C6359A0" w14:textId="77777777" w:rsidR="00092189" w:rsidRDefault="00CC639B" w:rsidP="00771D26">
      <w:pPr>
        <w:pStyle w:val="BibliographyReference"/>
      </w:pPr>
      <w:r w:rsidRPr="00727F52">
        <w:t xml:space="preserve">Department of Health. 2018. </w:t>
      </w:r>
      <w:r w:rsidRPr="00727F52">
        <w:rPr>
          <w:i/>
        </w:rPr>
        <w:t xml:space="preserve">National Aged Care Advocacy Framework </w:t>
      </w:r>
      <w:r w:rsidRPr="00727F52">
        <w:t>Australian Government, December 17, 2018.</w:t>
      </w:r>
    </w:p>
    <w:p w14:paraId="0A723ABA" w14:textId="77777777" w:rsidR="00092189" w:rsidRDefault="00CC639B" w:rsidP="00771D26">
      <w:pPr>
        <w:pStyle w:val="BibliographyReference"/>
      </w:pPr>
      <w:r w:rsidRPr="00727F52">
        <w:t xml:space="preserve">Department of Social Services. Undated. </w:t>
      </w:r>
      <w:r w:rsidRPr="00727F52">
        <w:rPr>
          <w:i/>
        </w:rPr>
        <w:t xml:space="preserve">Disability Advocacy Facts Sheet. </w:t>
      </w:r>
      <w:r w:rsidRPr="00727F52">
        <w:t>Australian Government Accessed 5 October 2019.</w:t>
      </w:r>
    </w:p>
    <w:p w14:paraId="4C2E19E5" w14:textId="483A85FB" w:rsidR="00092189" w:rsidRDefault="00CC639B" w:rsidP="00771D26">
      <w:pPr>
        <w:pStyle w:val="BibliographyReference"/>
      </w:pPr>
      <w:r w:rsidRPr="00727F52">
        <w:t xml:space="preserve">Department of Social Services. 2015 </w:t>
      </w:r>
      <w:r w:rsidRPr="00727F52">
        <w:rPr>
          <w:i/>
        </w:rPr>
        <w:t xml:space="preserve">Disability Advocacy Agencies </w:t>
      </w:r>
      <w:r w:rsidRPr="00727F52">
        <w:rPr>
          <w:i/>
          <w:spacing w:val="-3"/>
        </w:rPr>
        <w:t xml:space="preserve">NSW </w:t>
      </w:r>
      <w:r w:rsidRPr="00727F52">
        <w:t xml:space="preserve">Australian Government. </w:t>
      </w:r>
      <w:r w:rsidRPr="00727F52">
        <w:rPr>
          <w:color w:val="205E9E"/>
          <w:spacing w:val="-3"/>
          <w:u w:val="single" w:color="205E9E"/>
        </w:rPr>
        <w:t>https://</w:t>
      </w:r>
      <w:hyperlink r:id="rId37">
        <w:r w:rsidRPr="00727F52">
          <w:rPr>
            <w:color w:val="205E9E"/>
            <w:spacing w:val="-3"/>
            <w:u w:val="single" w:color="205E9E"/>
          </w:rPr>
          <w:t>www.dss.gov.au/disability-and-carers/programmes-services/</w:t>
        </w:r>
      </w:hyperlink>
      <w:r w:rsidRPr="00727F52">
        <w:rPr>
          <w:color w:val="205E9E"/>
          <w:spacing w:val="-3"/>
        </w:rPr>
        <w:t xml:space="preserve"> </w:t>
      </w:r>
      <w:r w:rsidRPr="00727F52">
        <w:rPr>
          <w:color w:val="205E9E"/>
          <w:u w:val="single" w:color="205E9E"/>
        </w:rPr>
        <w:t>for-people-with-disability/national-disability-advocacy-program/models-of-</w:t>
      </w:r>
      <w:r w:rsidRPr="00727F52">
        <w:rPr>
          <w:color w:val="205E9E"/>
        </w:rPr>
        <w:t xml:space="preserve"> </w:t>
      </w:r>
      <w:r w:rsidRPr="00727F52">
        <w:rPr>
          <w:color w:val="205E9E"/>
          <w:u w:val="single" w:color="205E9E"/>
        </w:rPr>
        <w:t>disability-advocacy/national-disability-advocacy-agencies-funded-by-the-</w:t>
      </w:r>
      <w:r w:rsidRPr="00727F52">
        <w:rPr>
          <w:color w:val="205E9E"/>
        </w:rPr>
        <w:t xml:space="preserve"> </w:t>
      </w:r>
      <w:r w:rsidRPr="00727F52">
        <w:rPr>
          <w:color w:val="205E9E"/>
          <w:spacing w:val="-1"/>
          <w:u w:val="single" w:color="205E9E"/>
        </w:rPr>
        <w:t>commonwealth-by-state-or-territory/disability-advocacy-agencies-new.</w:t>
      </w:r>
      <w:r w:rsidRPr="00727F52">
        <w:rPr>
          <w:color w:val="205E9E"/>
          <w:spacing w:val="-1"/>
        </w:rPr>
        <w:t xml:space="preserve"> </w:t>
      </w:r>
      <w:r w:rsidRPr="00727F52">
        <w:rPr>
          <w:spacing w:val="-3"/>
        </w:rPr>
        <w:t xml:space="preserve">Accessed </w:t>
      </w:r>
      <w:r w:rsidRPr="00727F52">
        <w:t>12</w:t>
      </w:r>
      <w:r w:rsidR="00771D26">
        <w:t xml:space="preserve"> </w:t>
      </w:r>
      <w:r w:rsidRPr="00727F52">
        <w:t>October 2019</w:t>
      </w:r>
    </w:p>
    <w:p w14:paraId="1FA4407B" w14:textId="77777777" w:rsidR="00092189" w:rsidRDefault="00CC639B" w:rsidP="00771D26">
      <w:pPr>
        <w:pStyle w:val="BibliographyReference"/>
      </w:pPr>
      <w:r w:rsidRPr="00727F52">
        <w:t>Department of Social Services, 2017. Review of the National Disability Advocacy Program. Consultation Report</w:t>
      </w:r>
    </w:p>
    <w:p w14:paraId="1A86AD2E" w14:textId="43704577" w:rsidR="009936BB" w:rsidRPr="009936BB" w:rsidRDefault="00CC639B">
      <w:pPr>
        <w:pStyle w:val="BibliographyReference"/>
      </w:pPr>
      <w:r w:rsidRPr="00727F52">
        <w:t>Department of Social Services. 2018. National Disability Advocacy Program Background.</w:t>
      </w:r>
      <w:r w:rsidR="009936BB">
        <w:t xml:space="preserve"> </w:t>
      </w:r>
      <w:r w:rsidRPr="00727F52">
        <w:t>Australian Government.</w:t>
      </w:r>
      <w:r w:rsidR="005313BA">
        <w:t xml:space="preserve"> </w:t>
      </w:r>
      <w:hyperlink r:id="rId38" w:history="1">
        <w:r w:rsidR="005313BA">
          <w:rPr>
            <w:rStyle w:val="Hyperlink"/>
          </w:rPr>
          <w:t>https://www.dss.gov.au/our-responsibilities/disability-and-%20carers/program-services/for-people-with-disability/national-disability-advocacy-%20program-ndap</w:t>
        </w:r>
      </w:hyperlink>
      <w:r w:rsidR="005313BA">
        <w:rPr>
          <w:spacing w:val="-3"/>
        </w:rPr>
        <w:t>. Accesse</w:t>
      </w:r>
      <w:r w:rsidRPr="00727F52">
        <w:rPr>
          <w:spacing w:val="-3"/>
        </w:rPr>
        <w:t xml:space="preserve">d </w:t>
      </w:r>
      <w:r w:rsidRPr="00727F52">
        <w:t>5 October 2019</w:t>
      </w:r>
      <w:r w:rsidR="009936BB">
        <w:t xml:space="preserve"> </w:t>
      </w:r>
    </w:p>
    <w:p w14:paraId="00CA9D0D" w14:textId="06304638" w:rsidR="00092189" w:rsidRDefault="00CC639B" w:rsidP="00771D26">
      <w:pPr>
        <w:pStyle w:val="BibliographyReference"/>
      </w:pPr>
      <w:r w:rsidRPr="00727F52">
        <w:t xml:space="preserve">Department of Social Services, </w:t>
      </w:r>
      <w:r w:rsidRPr="00727F52">
        <w:rPr>
          <w:i/>
        </w:rPr>
        <w:t>National disability representative organisations</w:t>
      </w:r>
      <w:r w:rsidRPr="00727F52">
        <w:t>, Last updated: 5 September 2018</w:t>
      </w:r>
    </w:p>
    <w:p w14:paraId="77F7B963" w14:textId="77777777" w:rsidR="00092189" w:rsidRDefault="00CC639B" w:rsidP="00771D26">
      <w:pPr>
        <w:pStyle w:val="BibliographyReference"/>
      </w:pPr>
      <w:r w:rsidRPr="00727F52">
        <w:t>Department of Social Services, undated. Disability Representative Organisation Program – Program Logic. Accessed 10 December 2019</w:t>
      </w:r>
    </w:p>
    <w:p w14:paraId="2F1B0F96" w14:textId="606F3F3D" w:rsidR="00092189" w:rsidRDefault="00CC639B">
      <w:pPr>
        <w:pStyle w:val="BibliographyReference"/>
      </w:pPr>
      <w:r w:rsidRPr="00727F52">
        <w:t>Department of Social Services, 2013 National Standards for Disability Services.</w:t>
      </w:r>
      <w:r w:rsidR="009936BB">
        <w:t xml:space="preserve"> </w:t>
      </w:r>
      <w:r w:rsidRPr="00727F52">
        <w:t xml:space="preserve">Australian Government, 2013. </w:t>
      </w:r>
      <w:r w:rsidRPr="00727F52">
        <w:rPr>
          <w:color w:val="205E9E"/>
          <w:spacing w:val="-4"/>
          <w:u w:val="single" w:color="205E9E"/>
        </w:rPr>
        <w:t>https://</w:t>
      </w:r>
      <w:hyperlink r:id="rId39">
        <w:r w:rsidRPr="00727F52">
          <w:rPr>
            <w:color w:val="205E9E"/>
            <w:spacing w:val="-4"/>
            <w:u w:val="single" w:color="205E9E"/>
          </w:rPr>
          <w:t>www.dss.gov.au/sites/default/files/</w:t>
        </w:r>
      </w:hyperlink>
      <w:r w:rsidRPr="00727F52">
        <w:rPr>
          <w:color w:val="205E9E"/>
          <w:spacing w:val="-4"/>
        </w:rPr>
        <w:t xml:space="preserve"> </w:t>
      </w:r>
      <w:r w:rsidRPr="00727F52">
        <w:rPr>
          <w:color w:val="205E9E"/>
          <w:u w:val="single" w:color="205E9E"/>
        </w:rPr>
        <w:t>documents/12_2013/nsds_web.pdf.</w:t>
      </w:r>
      <w:r w:rsidRPr="00727F52">
        <w:rPr>
          <w:color w:val="205E9E"/>
        </w:rPr>
        <w:t xml:space="preserve"> </w:t>
      </w:r>
      <w:r w:rsidRPr="00727F52">
        <w:rPr>
          <w:spacing w:val="-3"/>
        </w:rPr>
        <w:t xml:space="preserve">Accessed </w:t>
      </w:r>
      <w:r w:rsidRPr="00727F52">
        <w:t>1 December 2019</w:t>
      </w:r>
    </w:p>
    <w:p w14:paraId="3C31C755" w14:textId="77777777" w:rsidR="00092189" w:rsidRDefault="00CC639B" w:rsidP="00771D26">
      <w:pPr>
        <w:pStyle w:val="BibliographyReference"/>
      </w:pPr>
      <w:r w:rsidRPr="00727F52">
        <w:t>Disability Advocacy Resource Unit. 2018(1) Principles of Disability Advocacy: Nothing about Us without Us. DARU, 2018.</w:t>
      </w:r>
    </w:p>
    <w:p w14:paraId="5CB8D98D" w14:textId="77777777" w:rsidR="00092189" w:rsidRDefault="00CC639B" w:rsidP="00771D26">
      <w:pPr>
        <w:pStyle w:val="BibliographyReference"/>
      </w:pPr>
      <w:r w:rsidRPr="00727F52">
        <w:t xml:space="preserve">Disability </w:t>
      </w:r>
      <w:r w:rsidRPr="00727F52">
        <w:rPr>
          <w:spacing w:val="-3"/>
        </w:rPr>
        <w:t xml:space="preserve">Advocacy </w:t>
      </w:r>
      <w:r w:rsidRPr="00727F52">
        <w:t xml:space="preserve">Resource Unit. 2018(2) </w:t>
      </w:r>
      <w:r w:rsidRPr="00727F52">
        <w:rPr>
          <w:i/>
        </w:rPr>
        <w:t xml:space="preserve">Victorian Disability Advisory Council Announced. </w:t>
      </w:r>
      <w:r w:rsidRPr="00727F52">
        <w:rPr>
          <w:color w:val="205E9E"/>
          <w:spacing w:val="-3"/>
          <w:u w:val="single" w:color="205E9E"/>
        </w:rPr>
        <w:t>https://</w:t>
      </w:r>
      <w:hyperlink r:id="rId40">
        <w:r w:rsidRPr="00727F52">
          <w:rPr>
            <w:color w:val="205E9E"/>
            <w:spacing w:val="-3"/>
            <w:u w:val="single" w:color="205E9E"/>
          </w:rPr>
          <w:t>www.daru.org.au/resource/victorian-disability-advisory-council-</w:t>
        </w:r>
      </w:hyperlink>
      <w:r w:rsidRPr="00727F52">
        <w:rPr>
          <w:color w:val="205E9E"/>
          <w:spacing w:val="-3"/>
        </w:rPr>
        <w:t xml:space="preserve"> </w:t>
      </w:r>
      <w:r w:rsidRPr="00727F52">
        <w:rPr>
          <w:color w:val="205E9E"/>
          <w:u w:val="single" w:color="205E9E"/>
        </w:rPr>
        <w:t>announced.</w:t>
      </w:r>
      <w:r w:rsidRPr="00727F52">
        <w:rPr>
          <w:color w:val="205E9E"/>
        </w:rPr>
        <w:t xml:space="preserve"> </w:t>
      </w:r>
      <w:r w:rsidRPr="00727F52">
        <w:rPr>
          <w:spacing w:val="-3"/>
        </w:rPr>
        <w:t xml:space="preserve">Accessed </w:t>
      </w:r>
      <w:r w:rsidRPr="00727F52">
        <w:t>11 October 2019</w:t>
      </w:r>
    </w:p>
    <w:p w14:paraId="3A7ECF9D" w14:textId="5D2A6001" w:rsidR="00063AC7" w:rsidRPr="00727F52" w:rsidRDefault="00CC639B" w:rsidP="00771D26">
      <w:pPr>
        <w:pStyle w:val="BibliographyReference"/>
      </w:pPr>
      <w:r w:rsidRPr="00727F52">
        <w:t xml:space="preserve">Disability Advocacy Resource Unit, 2019 DARU </w:t>
      </w:r>
      <w:r w:rsidRPr="00727F52">
        <w:rPr>
          <w:i/>
        </w:rPr>
        <w:t xml:space="preserve">Find an Advocate. </w:t>
      </w:r>
      <w:hyperlink r:id="rId41" w:history="1">
        <w:r w:rsidRPr="00BB4500">
          <w:rPr>
            <w:rStyle w:val="Hyperlink"/>
          </w:rPr>
          <w:t>https://www.daru.org.au/?s=systemic&amp;post_type=advocacy-org&amp;advocacy-type=systemic-advocacy</w:t>
        </w:r>
      </w:hyperlink>
      <w:r w:rsidRPr="00727F52">
        <w:rPr>
          <w:u w:color="205E9E"/>
        </w:rPr>
        <w:t>.</w:t>
      </w:r>
      <w:r w:rsidRPr="00727F52">
        <w:t xml:space="preserve"> Accessed 11 October 2019</w:t>
      </w:r>
    </w:p>
    <w:p w14:paraId="197FE63F" w14:textId="77777777" w:rsidR="00E24A35" w:rsidRDefault="00E24A35" w:rsidP="00304678">
      <w:pPr>
        <w:pStyle w:val="BibliographyReference"/>
        <w:rPr>
          <w:rFonts w:asciiTheme="minorBidi" w:hAnsiTheme="minorBidi"/>
        </w:rPr>
      </w:pPr>
      <w:r>
        <w:br w:type="page"/>
      </w:r>
      <w:r w:rsidR="00CC639B" w:rsidRPr="00727F52">
        <w:t xml:space="preserve">Disability Rights California. 2019 </w:t>
      </w:r>
      <w:r w:rsidR="00CC639B" w:rsidRPr="00727F52">
        <w:rPr>
          <w:i/>
        </w:rPr>
        <w:t xml:space="preserve">Disability Rights California: Who We Are 2019. </w:t>
      </w:r>
      <w:r w:rsidR="00CC639B" w:rsidRPr="00727F52">
        <w:rPr>
          <w:color w:val="205E9E"/>
          <w:u w:val="single" w:color="205E9E"/>
        </w:rPr>
        <w:t>https://</w:t>
      </w:r>
      <w:r w:rsidR="00CC639B" w:rsidRPr="00727F52">
        <w:rPr>
          <w:color w:val="205E9E"/>
        </w:rPr>
        <w:t xml:space="preserve"> </w:t>
      </w:r>
      <w:hyperlink r:id="rId42">
        <w:r w:rsidR="00CC639B" w:rsidRPr="00727F52">
          <w:rPr>
            <w:color w:val="205E9E"/>
            <w:u w:val="single" w:color="205E9E"/>
          </w:rPr>
          <w:t>www.disabilityrightsca.org/who-we-are.</w:t>
        </w:r>
        <w:r w:rsidR="00CC639B" w:rsidRPr="00727F52">
          <w:rPr>
            <w:color w:val="205E9E"/>
          </w:rPr>
          <w:t xml:space="preserve"> </w:t>
        </w:r>
      </w:hyperlink>
      <w:r w:rsidR="00CC639B" w:rsidRPr="00727F52">
        <w:t>Accessed 7 October 2019</w:t>
      </w:r>
    </w:p>
    <w:p w14:paraId="3699EAB2" w14:textId="77777777" w:rsidR="00092189" w:rsidRDefault="00CC639B" w:rsidP="00771D26">
      <w:pPr>
        <w:pStyle w:val="BibliographyReference"/>
      </w:pPr>
      <w:r w:rsidRPr="00727F52">
        <w:rPr>
          <w:spacing w:val="-6"/>
        </w:rPr>
        <w:t xml:space="preserve">FACS, </w:t>
      </w:r>
      <w:r w:rsidRPr="00727F52">
        <w:t xml:space="preserve">2017 Applying the </w:t>
      </w:r>
      <w:r w:rsidRPr="00727F52">
        <w:rPr>
          <w:spacing w:val="-3"/>
        </w:rPr>
        <w:t xml:space="preserve">NSW </w:t>
      </w:r>
      <w:r w:rsidRPr="00727F52">
        <w:t xml:space="preserve">Human Services Outcomes </w:t>
      </w:r>
      <w:r w:rsidRPr="00727F52">
        <w:rPr>
          <w:spacing w:val="-3"/>
        </w:rPr>
        <w:t xml:space="preserve">Framework </w:t>
      </w:r>
      <w:r w:rsidRPr="00727F52">
        <w:t xml:space="preserve">in </w:t>
      </w:r>
      <w:r w:rsidRPr="00727F52">
        <w:rPr>
          <w:spacing w:val="-6"/>
        </w:rPr>
        <w:t xml:space="preserve">FACS: </w:t>
      </w:r>
      <w:r w:rsidRPr="00727F52">
        <w:t xml:space="preserve">An Overview, May 30, </w:t>
      </w:r>
      <w:r w:rsidRPr="00727F52">
        <w:rPr>
          <w:spacing w:val="-6"/>
        </w:rPr>
        <w:t>2017.</w:t>
      </w:r>
    </w:p>
    <w:p w14:paraId="49CD8F8C" w14:textId="77777777" w:rsidR="00092189" w:rsidRDefault="00CC639B" w:rsidP="00771D26">
      <w:pPr>
        <w:pStyle w:val="BibliographyReference"/>
        <w:rPr>
          <w:i/>
        </w:rPr>
      </w:pPr>
      <w:r w:rsidRPr="00727F52">
        <w:t xml:space="preserve">First Peoples Disability Network (Australia), 2004. </w:t>
      </w:r>
      <w:r w:rsidRPr="00727F52">
        <w:rPr>
          <w:i/>
        </w:rPr>
        <w:t>Telling it Like it Is.</w:t>
      </w:r>
    </w:p>
    <w:p w14:paraId="6E08C260" w14:textId="77777777" w:rsidR="00092189" w:rsidRDefault="00CC639B" w:rsidP="00771D26">
      <w:pPr>
        <w:pStyle w:val="BibliographyReference"/>
        <w:rPr>
          <w:i/>
        </w:rPr>
      </w:pPr>
      <w:r w:rsidRPr="00727F52">
        <w:t xml:space="preserve">First Peoples Disability Network (Australia), 2010. </w:t>
      </w:r>
      <w:r w:rsidRPr="00727F52">
        <w:rPr>
          <w:i/>
        </w:rPr>
        <w:t>Submission into Inquiry into ADHC</w:t>
      </w:r>
    </w:p>
    <w:p w14:paraId="6115D8E1" w14:textId="77777777" w:rsidR="00092189" w:rsidRDefault="00CC639B" w:rsidP="00771D26">
      <w:pPr>
        <w:pStyle w:val="BibliographyReference"/>
      </w:pPr>
      <w:r w:rsidRPr="00727F52">
        <w:t>First Peoples Disability Network (Australia), 2010. Submission into need for Aboriginal specific advocacy under NDAP</w:t>
      </w:r>
    </w:p>
    <w:p w14:paraId="1E2E2142" w14:textId="77777777" w:rsidR="00092189" w:rsidRDefault="00CC639B" w:rsidP="00771D26">
      <w:pPr>
        <w:pStyle w:val="BibliographyReference"/>
      </w:pPr>
      <w:r w:rsidRPr="00727F52">
        <w:t>First Peoples Disability Network (Australia), 2016. Expert of Submission re need for Aboriginal specific advocacy.</w:t>
      </w:r>
    </w:p>
    <w:p w14:paraId="6ABE9B91" w14:textId="77777777" w:rsidR="00092189" w:rsidRDefault="00CC639B" w:rsidP="00771D26">
      <w:pPr>
        <w:pStyle w:val="BibliographyReference"/>
      </w:pPr>
      <w:r w:rsidRPr="00727F52">
        <w:rPr>
          <w:spacing w:val="-5"/>
        </w:rPr>
        <w:t xml:space="preserve">Mercer, </w:t>
      </w:r>
      <w:r w:rsidRPr="00727F52">
        <w:t xml:space="preserve">K and </w:t>
      </w:r>
      <w:r w:rsidRPr="00727F52">
        <w:rPr>
          <w:spacing w:val="-4"/>
        </w:rPr>
        <w:t xml:space="preserve">Petty. </w:t>
      </w:r>
      <w:r w:rsidRPr="00727F52">
        <w:t xml:space="preserve">G. 2016. </w:t>
      </w:r>
      <w:r w:rsidRPr="00727F52">
        <w:rPr>
          <w:i/>
        </w:rPr>
        <w:t xml:space="preserve">Advocacy Outcomes Framework: Measuring the Impact of Independent </w:t>
      </w:r>
      <w:r w:rsidRPr="00727F52">
        <w:rPr>
          <w:i/>
          <w:spacing w:val="-4"/>
        </w:rPr>
        <w:t xml:space="preserve">Advocacy. </w:t>
      </w:r>
      <w:r w:rsidRPr="00727F52">
        <w:t xml:space="preserve">National Development </w:t>
      </w:r>
      <w:r w:rsidRPr="00727F52">
        <w:rPr>
          <w:spacing w:val="-8"/>
        </w:rPr>
        <w:t xml:space="preserve">Team </w:t>
      </w:r>
      <w:r w:rsidRPr="00727F52">
        <w:t>for Inclusion, 2016.</w:t>
      </w:r>
    </w:p>
    <w:p w14:paraId="2D630B87" w14:textId="77777777" w:rsidR="00092189" w:rsidRDefault="00CC639B" w:rsidP="00771D26">
      <w:pPr>
        <w:pStyle w:val="BibliographyReference"/>
      </w:pPr>
      <w:r w:rsidRPr="00727F52">
        <w:t xml:space="preserve">National Disability Insurance Scheme, undated, </w:t>
      </w:r>
      <w:r w:rsidRPr="00727F52">
        <w:rPr>
          <w:u w:color="205E9E"/>
        </w:rPr>
        <w:t>https://ndis.nsw.gov.au/ndis-resources/</w:t>
      </w:r>
      <w:r w:rsidRPr="00727F52">
        <w:t xml:space="preserve"> </w:t>
      </w:r>
      <w:r w:rsidRPr="00727F52">
        <w:rPr>
          <w:u w:color="205E9E"/>
        </w:rPr>
        <w:t>fact-sheets/advocacy-for-people-with-disability-in-nsw/</w:t>
      </w:r>
      <w:r w:rsidRPr="00727F52">
        <w:t xml:space="preserve"> Accessed 20 October 2019</w:t>
      </w:r>
    </w:p>
    <w:p w14:paraId="4BBE0B91" w14:textId="77777777" w:rsidR="00092189" w:rsidRDefault="00CC639B" w:rsidP="00771D26">
      <w:pPr>
        <w:pStyle w:val="BibliographyReference"/>
      </w:pPr>
      <w:r w:rsidRPr="00727F52">
        <w:t xml:space="preserve">National Disability Insurance Scheme. 2019: </w:t>
      </w:r>
      <w:r w:rsidRPr="00727F52">
        <w:rPr>
          <w:i/>
        </w:rPr>
        <w:t xml:space="preserve">A Framework for Information, Linkages and Capacity Building. </w:t>
      </w:r>
      <w:r w:rsidRPr="00727F52">
        <w:rPr>
          <w:color w:val="205E9E"/>
          <w:u w:val="single" w:color="205E9E"/>
        </w:rPr>
        <w:t>https://</w:t>
      </w:r>
      <w:hyperlink r:id="rId43">
        <w:r w:rsidRPr="00727F52">
          <w:rPr>
            <w:color w:val="205E9E"/>
            <w:u w:val="single" w:color="205E9E"/>
          </w:rPr>
          <w:t>www.ndis.gov.au/community/information-linkages-and-</w:t>
        </w:r>
      </w:hyperlink>
      <w:r w:rsidRPr="00727F52">
        <w:rPr>
          <w:color w:val="205E9E"/>
        </w:rPr>
        <w:t xml:space="preserve"> </w:t>
      </w:r>
      <w:r w:rsidRPr="00727F52">
        <w:rPr>
          <w:color w:val="205E9E"/>
          <w:u w:val="single" w:color="205E9E"/>
        </w:rPr>
        <w:t>capacity-building-ilc/ilc-policy-framework.</w:t>
      </w:r>
      <w:r w:rsidRPr="00727F52">
        <w:rPr>
          <w:color w:val="205E9E"/>
        </w:rPr>
        <w:t xml:space="preserve"> </w:t>
      </w:r>
      <w:r w:rsidRPr="00727F52">
        <w:t>Accessed 13 October 2019</w:t>
      </w:r>
    </w:p>
    <w:p w14:paraId="54CE8521" w14:textId="77777777" w:rsidR="00092189" w:rsidRDefault="00CC639B" w:rsidP="00771D26">
      <w:pPr>
        <w:pStyle w:val="BibliographyReference"/>
      </w:pPr>
      <w:r w:rsidRPr="00727F52">
        <w:t xml:space="preserve">National Disability Rights Network, Undated. </w:t>
      </w:r>
      <w:r w:rsidRPr="00727F52">
        <w:rPr>
          <w:i/>
        </w:rPr>
        <w:t xml:space="preserve">Protection and Advocacy for People with Disabilities. </w:t>
      </w:r>
      <w:r w:rsidRPr="00727F52">
        <w:t>ndrn.org. Accessed 26 October 2019</w:t>
      </w:r>
    </w:p>
    <w:p w14:paraId="11D61975" w14:textId="77777777" w:rsidR="00092189" w:rsidRDefault="00CC639B" w:rsidP="00771D26">
      <w:pPr>
        <w:pStyle w:val="BibliographyReference"/>
      </w:pPr>
      <w:r w:rsidRPr="00727F52">
        <w:t xml:space="preserve">National Disability Rights Network, 2011 </w:t>
      </w:r>
      <w:r w:rsidRPr="00727F52">
        <w:rPr>
          <w:i/>
        </w:rPr>
        <w:t xml:space="preserve">Protection and Advocacy Standards. </w:t>
      </w:r>
      <w:r w:rsidRPr="00727F52">
        <w:t>National Disability Rights Network, October 18, 2011.</w:t>
      </w:r>
    </w:p>
    <w:p w14:paraId="5D9B6881" w14:textId="77777777" w:rsidR="00092189" w:rsidRDefault="00CC639B" w:rsidP="00771D26">
      <w:pPr>
        <w:pStyle w:val="BibliographyReference"/>
      </w:pPr>
      <w:r w:rsidRPr="00727F52">
        <w:t xml:space="preserve">National Disability Rights Network 2019 </w:t>
      </w:r>
      <w:r w:rsidRPr="00727F52">
        <w:rPr>
          <w:i/>
        </w:rPr>
        <w:t xml:space="preserve">National Disability Rights Network: Agency Locations </w:t>
      </w:r>
      <w:r w:rsidRPr="00727F52">
        <w:t xml:space="preserve">National Disability Rights Network. </w:t>
      </w:r>
      <w:r w:rsidRPr="00727F52">
        <w:rPr>
          <w:color w:val="205E9E"/>
          <w:spacing w:val="-4"/>
          <w:u w:val="single" w:color="205E9E"/>
        </w:rPr>
        <w:t>https://</w:t>
      </w:r>
      <w:hyperlink r:id="rId44">
        <w:r w:rsidRPr="00727F52">
          <w:rPr>
            <w:color w:val="205E9E"/>
            <w:spacing w:val="-4"/>
            <w:u w:val="single" w:color="205E9E"/>
          </w:rPr>
          <w:t>www.ndrn.org/about/ndrn-</w:t>
        </w:r>
      </w:hyperlink>
      <w:r w:rsidRPr="00727F52">
        <w:rPr>
          <w:color w:val="205E9E"/>
          <w:spacing w:val="-4"/>
        </w:rPr>
        <w:t xml:space="preserve"> </w:t>
      </w:r>
      <w:r w:rsidRPr="00727F52">
        <w:rPr>
          <w:color w:val="205E9E"/>
          <w:u w:val="single" w:color="205E9E"/>
        </w:rPr>
        <w:t>member-agencies/?agency_location=california.</w:t>
      </w:r>
      <w:r w:rsidRPr="00727F52">
        <w:rPr>
          <w:color w:val="205E9E"/>
        </w:rPr>
        <w:t xml:space="preserve"> </w:t>
      </w:r>
      <w:r w:rsidRPr="00727F52">
        <w:rPr>
          <w:spacing w:val="-3"/>
        </w:rPr>
        <w:t xml:space="preserve">Accessed </w:t>
      </w:r>
      <w:r w:rsidRPr="00727F52">
        <w:t>26 October 2019</w:t>
      </w:r>
    </w:p>
    <w:p w14:paraId="2E051640" w14:textId="77777777" w:rsidR="00092189" w:rsidRDefault="00CC639B" w:rsidP="00771D26">
      <w:pPr>
        <w:pStyle w:val="BibliographyReference"/>
      </w:pPr>
      <w:r w:rsidRPr="00727F52">
        <w:t xml:space="preserve">National Disability Services, 2019, </w:t>
      </w:r>
      <w:r w:rsidRPr="00727F52">
        <w:rPr>
          <w:i/>
        </w:rPr>
        <w:t>State of the Disability Sector 2019</w:t>
      </w:r>
      <w:r w:rsidRPr="00727F52">
        <w:t>, NDS</w:t>
      </w:r>
    </w:p>
    <w:p w14:paraId="1433529F" w14:textId="77777777" w:rsidR="00092189" w:rsidRDefault="00CC639B" w:rsidP="00771D26">
      <w:pPr>
        <w:pStyle w:val="BibliographyReference"/>
      </w:pPr>
      <w:r w:rsidRPr="00727F52">
        <w:t xml:space="preserve">NDIS Quality and Safeguards Commission. 2018 NDIS Practice Standards: </w:t>
      </w:r>
      <w:r w:rsidRPr="00727F52">
        <w:rPr>
          <w:i/>
        </w:rPr>
        <w:t xml:space="preserve">NDIS Practice Standards and Quality Indicators. </w:t>
      </w:r>
      <w:r w:rsidRPr="00727F52">
        <w:t>Australian Government, July 2018.</w:t>
      </w:r>
    </w:p>
    <w:p w14:paraId="4FDE927B" w14:textId="2427E81D" w:rsidR="00092189" w:rsidRDefault="00CC639B">
      <w:pPr>
        <w:pStyle w:val="BibliographyReference"/>
      </w:pPr>
      <w:r w:rsidRPr="00727F52">
        <w:t xml:space="preserve">NDIS Quality and Safeguards Commission, Undated </w:t>
      </w:r>
      <w:r w:rsidRPr="00727F52">
        <w:rPr>
          <w:i/>
        </w:rPr>
        <w:t>What Is Disability Advocacy?</w:t>
      </w:r>
      <w:r w:rsidR="009936BB">
        <w:t xml:space="preserve"> </w:t>
      </w:r>
      <w:hyperlink r:id="rId45" w:history="1">
        <w:r w:rsidR="009936BB" w:rsidRPr="002E782B">
          <w:rPr>
            <w:rStyle w:val="Hyperlink"/>
          </w:rPr>
          <w:t>https://www.ndiscommission.gov.au/participants/disability-advocacy</w:t>
        </w:r>
      </w:hyperlink>
      <w:r w:rsidRPr="00727F52">
        <w:t>. Accessed 6 November 2019</w:t>
      </w:r>
    </w:p>
    <w:p w14:paraId="28A65200" w14:textId="77777777" w:rsidR="00092189" w:rsidRDefault="00CC639B" w:rsidP="00771D26">
      <w:pPr>
        <w:pStyle w:val="BibliographyReference"/>
      </w:pPr>
      <w:r w:rsidRPr="00727F52">
        <w:t xml:space="preserve">NetChange Consulting (Jason Mogus and Tom Liacas), 2016. Networked Change – </w:t>
      </w:r>
      <w:r w:rsidRPr="00727F52">
        <w:rPr>
          <w:i/>
        </w:rPr>
        <w:t xml:space="preserve">How Progressive Campaigns Are Won </w:t>
      </w:r>
      <w:r w:rsidRPr="00727F52">
        <w:t>in the 21st Century.</w:t>
      </w:r>
    </w:p>
    <w:p w14:paraId="0FA49143" w14:textId="77777777" w:rsidR="00063AC7" w:rsidRPr="00727F52" w:rsidRDefault="00CC639B" w:rsidP="00771D26">
      <w:pPr>
        <w:pStyle w:val="BibliographyReference"/>
      </w:pPr>
      <w:r w:rsidRPr="00727F52">
        <w:t>New South Wales Government, Undated Advocacy for People with Disability in NSW.</w:t>
      </w:r>
    </w:p>
    <w:p w14:paraId="5AB0C325" w14:textId="77777777" w:rsidR="00E24A35" w:rsidRDefault="00E24A35" w:rsidP="00304678">
      <w:pPr>
        <w:pStyle w:val="BibliographyReference"/>
        <w:rPr>
          <w:rFonts w:asciiTheme="minorBidi" w:hAnsiTheme="minorBidi"/>
        </w:rPr>
      </w:pPr>
      <w:r>
        <w:br w:type="page"/>
      </w:r>
      <w:r w:rsidR="00CC639B" w:rsidRPr="00727F52">
        <w:t>New South Wales Government, 2017, Commissioning and Contestability Guide November 2017</w:t>
      </w:r>
    </w:p>
    <w:p w14:paraId="30ABB484" w14:textId="77777777" w:rsidR="00092189" w:rsidRDefault="00CC639B" w:rsidP="00771D26">
      <w:pPr>
        <w:pStyle w:val="BibliographyReference"/>
      </w:pPr>
      <w:r w:rsidRPr="00727F52">
        <w:t>New South Wales Government 2015. NSW Disability Inclusion Plan. NSW Government, 2015.</w:t>
      </w:r>
    </w:p>
    <w:p w14:paraId="4638EEB7" w14:textId="77777777" w:rsidR="00092189" w:rsidRDefault="00CC639B" w:rsidP="00771D26">
      <w:pPr>
        <w:pStyle w:val="BibliographyReference"/>
      </w:pPr>
      <w:r w:rsidRPr="00727F52">
        <w:t>New South Wales Premier and Cabinet. 2016 NSW Government Program Evaluation Guidelines. NSW Premier &amp; Cabinet, January 2016.</w:t>
      </w:r>
    </w:p>
    <w:p w14:paraId="112AB641" w14:textId="77777777" w:rsidR="00092189" w:rsidRDefault="00CC639B" w:rsidP="00771D26">
      <w:pPr>
        <w:pStyle w:val="BibliographyReference"/>
      </w:pPr>
      <w:r w:rsidRPr="00727F52">
        <w:t>New South Wales Treasury, 2018 Outcome Budgeting: TPP: Policy and Guidelines Paper 18-09. 2018</w:t>
      </w:r>
    </w:p>
    <w:p w14:paraId="2E9E91F0" w14:textId="77777777" w:rsidR="00092189" w:rsidRDefault="00CC639B" w:rsidP="00771D26">
      <w:pPr>
        <w:pStyle w:val="BibliographyReference"/>
      </w:pPr>
      <w:r w:rsidRPr="00727F52">
        <w:t>Pearson, J. 2009 Research of the Models of Advocacy Funded under the National Disability Advocacy Program. Kenny Pearson and Associates, September 14, 2009.</w:t>
      </w:r>
    </w:p>
    <w:p w14:paraId="1451721E" w14:textId="77777777" w:rsidR="00092189" w:rsidRDefault="00CC639B" w:rsidP="00771D26">
      <w:pPr>
        <w:pStyle w:val="BibliographyReference"/>
      </w:pPr>
      <w:r w:rsidRPr="00727F52">
        <w:t>Productivity Commission. 2019 Review of the National Disability Agreement.</w:t>
      </w:r>
      <w:r w:rsidRPr="00727F52">
        <w:rPr>
          <w:spacing w:val="-51"/>
        </w:rPr>
        <w:t xml:space="preserve"> </w:t>
      </w:r>
      <w:r w:rsidRPr="00727F52">
        <w:t>Australian Government, 2019.</w:t>
      </w:r>
    </w:p>
    <w:p w14:paraId="139398C8" w14:textId="77777777" w:rsidR="00092189" w:rsidRDefault="00CC639B" w:rsidP="00771D26">
      <w:pPr>
        <w:pStyle w:val="BibliographyReference"/>
      </w:pPr>
      <w:r w:rsidRPr="00727F52">
        <w:t>Ryan, M and Jackson, M. 2015 Disability Advocacy in Victoria - The Ombudsman’s Report and The Parliamentary Inquiry. Max Jackson &amp; Associates, 2015.</w:t>
      </w:r>
    </w:p>
    <w:p w14:paraId="2058E6C2" w14:textId="77777777" w:rsidR="00092189" w:rsidRDefault="00CC639B" w:rsidP="00771D26">
      <w:pPr>
        <w:pStyle w:val="BibliographyReference"/>
      </w:pPr>
      <w:r w:rsidRPr="00727F52">
        <w:t>State of Victoria, 2018. Victorian Disability Futures Advocacy Plan 2018 - 2020. Victorian Government, 2018.</w:t>
      </w:r>
    </w:p>
    <w:p w14:paraId="0D995980" w14:textId="566D8D7B" w:rsidR="00092189" w:rsidRDefault="00CC639B" w:rsidP="00771D26">
      <w:pPr>
        <w:pStyle w:val="BibliographyReference"/>
      </w:pPr>
      <w:r w:rsidRPr="00727F52">
        <w:t xml:space="preserve">State of Victoria 2019, Disability Advocacy Organisation. </w:t>
      </w:r>
      <w:r w:rsidRPr="00266668">
        <w:rPr>
          <w:color w:val="205E9E"/>
          <w:spacing w:val="-4"/>
        </w:rPr>
        <w:t xml:space="preserve">https://providers.dhhs.vic.gov. </w:t>
      </w:r>
      <w:r w:rsidRPr="00266668">
        <w:rPr>
          <w:color w:val="205E9E"/>
        </w:rPr>
        <w:t>au/disability-advocacy-organisations</w:t>
      </w:r>
      <w:r w:rsidRPr="00727F52">
        <w:rPr>
          <w:color w:val="205E9E"/>
        </w:rPr>
        <w:t xml:space="preserve">. </w:t>
      </w:r>
      <w:r w:rsidRPr="00727F52">
        <w:rPr>
          <w:spacing w:val="-3"/>
        </w:rPr>
        <w:t xml:space="preserve">Accessed </w:t>
      </w:r>
      <w:r w:rsidRPr="00727F52">
        <w:t>11 October 2019</w:t>
      </w:r>
    </w:p>
    <w:p w14:paraId="4F0B3FBE" w14:textId="77777777" w:rsidR="00092189" w:rsidRDefault="00CC639B" w:rsidP="00771D26">
      <w:pPr>
        <w:pStyle w:val="BibliographyReference"/>
      </w:pPr>
      <w:r w:rsidRPr="00727F52">
        <w:t>State of Victoria 2016 Victorian Disability Advocacy Program Review Summary of Findings. Victoria State Government, 2016.</w:t>
      </w:r>
    </w:p>
    <w:p w14:paraId="7D99375C" w14:textId="77777777" w:rsidR="00092189" w:rsidRDefault="00CC639B" w:rsidP="00771D26">
      <w:pPr>
        <w:pStyle w:val="BibliographyReference"/>
      </w:pPr>
      <w:r w:rsidRPr="00727F52">
        <w:t>TCC Group - The California Endowment, 2009. What Makes an Effective Advocacy Organisation? – A Framework for Determining Advocacy Capacity.</w:t>
      </w:r>
    </w:p>
    <w:p w14:paraId="79EDAE5E" w14:textId="77777777" w:rsidR="00092189" w:rsidRDefault="00CC639B" w:rsidP="00771D26">
      <w:pPr>
        <w:pStyle w:val="BibliographyReference"/>
      </w:pPr>
      <w:r w:rsidRPr="00727F52">
        <w:t>Thomas, J, Barrakat, J, Wilson, CK, Rennie, E, Ewing, S, MacDonald, T 2019, Measuring Australia’s Digital Divide: The Australian Digital Inclusion Index 2019,RMIT University and Swinburne University of Technology, Melbourne</w:t>
      </w:r>
    </w:p>
    <w:p w14:paraId="7F62F4C9" w14:textId="4913C8E5" w:rsidR="00063AC7" w:rsidRPr="00727F52" w:rsidRDefault="00CC639B">
      <w:pPr>
        <w:pStyle w:val="BibliographyReference"/>
      </w:pPr>
      <w:r w:rsidRPr="00727F52">
        <w:t xml:space="preserve">UN General </w:t>
      </w:r>
      <w:r w:rsidRPr="00727F52">
        <w:rPr>
          <w:spacing w:val="-3"/>
        </w:rPr>
        <w:t xml:space="preserve">Assembly. </w:t>
      </w:r>
      <w:r w:rsidRPr="00727F52">
        <w:rPr>
          <w:spacing w:val="-7"/>
        </w:rPr>
        <w:t xml:space="preserve">2007. </w:t>
      </w:r>
      <w:r w:rsidRPr="00727F52">
        <w:t xml:space="preserve">Convention on the Rights of Persons with Disability. UN general </w:t>
      </w:r>
      <w:r w:rsidRPr="00727F52">
        <w:rPr>
          <w:spacing w:val="-3"/>
        </w:rPr>
        <w:t xml:space="preserve">Assembly, </w:t>
      </w:r>
      <w:r w:rsidRPr="00727F52">
        <w:t xml:space="preserve">January </w:t>
      </w:r>
      <w:r w:rsidRPr="00727F52">
        <w:rPr>
          <w:spacing w:val="-3"/>
        </w:rPr>
        <w:t xml:space="preserve">24, </w:t>
      </w:r>
      <w:r w:rsidRPr="00727F52">
        <w:rPr>
          <w:spacing w:val="-7"/>
        </w:rPr>
        <w:t xml:space="preserve">2007. </w:t>
      </w:r>
      <w:r w:rsidRPr="00727F52">
        <w:rPr>
          <w:color w:val="205E9E"/>
          <w:spacing w:val="-4"/>
        </w:rPr>
        <w:t>https://</w:t>
      </w:r>
      <w:hyperlink r:id="rId46">
        <w:r w:rsidRPr="00727F52">
          <w:rPr>
            <w:color w:val="205E9E"/>
            <w:spacing w:val="-4"/>
          </w:rPr>
          <w:t>www.refworld.org/docid/45f973632.</w:t>
        </w:r>
      </w:hyperlink>
      <w:r w:rsidRPr="00727F52">
        <w:rPr>
          <w:color w:val="205E9E"/>
          <w:u w:val="single" w:color="205E9E"/>
        </w:rPr>
        <w:t>html.</w:t>
      </w:r>
      <w:r w:rsidRPr="00727F52">
        <w:rPr>
          <w:color w:val="205E9E"/>
        </w:rPr>
        <w:t xml:space="preserve"> </w:t>
      </w:r>
      <w:r w:rsidRPr="00727F52">
        <w:t>Accessed 20 October 2019</w:t>
      </w:r>
    </w:p>
    <w:p w14:paraId="72F6DF96" w14:textId="77777777" w:rsidR="00BB0B37" w:rsidRDefault="00BB0B37">
      <w:pPr>
        <w:rPr>
          <w:rFonts w:asciiTheme="minorBidi" w:hAnsiTheme="minorBidi" w:cstheme="minorBidi"/>
        </w:rPr>
        <w:sectPr w:rsidR="00BB0B37" w:rsidSect="00BB0B37">
          <w:footnotePr>
            <w:numStart w:val="66"/>
            <w:numRestart w:val="eachSect"/>
          </w:footnotePr>
          <w:pgSz w:w="11910" w:h="16840"/>
          <w:pgMar w:top="1440" w:right="1080" w:bottom="1440" w:left="1080" w:header="0" w:footer="567" w:gutter="0"/>
          <w:cols w:space="720"/>
          <w:docGrid w:linePitch="299"/>
        </w:sectPr>
      </w:pPr>
    </w:p>
    <w:p w14:paraId="31909C9A" w14:textId="5A25AD25" w:rsidR="00063AC7" w:rsidRDefault="00CC639B" w:rsidP="009D1F0A">
      <w:pPr>
        <w:pStyle w:val="Heading2"/>
        <w:rPr>
          <w:rFonts w:asciiTheme="minorBidi" w:hAnsiTheme="minorBidi" w:cstheme="minorBidi"/>
        </w:rPr>
      </w:pPr>
      <w:bookmarkStart w:id="212" w:name="_Toc29546809"/>
      <w:bookmarkStart w:id="213" w:name="_Toc29899600"/>
      <w:r w:rsidRPr="00727F52">
        <w:rPr>
          <w:rFonts w:asciiTheme="minorBidi" w:hAnsiTheme="minorBidi" w:cstheme="minorBidi"/>
        </w:rPr>
        <w:t>Appendix 6: Advocacy in NSW</w:t>
      </w:r>
      <w:bookmarkEnd w:id="212"/>
      <w:bookmarkEnd w:id="213"/>
    </w:p>
    <w:p w14:paraId="72704FE3" w14:textId="5A1B611D" w:rsidR="009D1F0A" w:rsidRPr="009D1F0A" w:rsidRDefault="004F7A82" w:rsidP="009D1F0A">
      <w:pPr>
        <w:pStyle w:val="Heading2linedecoration"/>
      </w:pPr>
      <w:r>
        <w:rPr>
          <w:noProof/>
          <w:lang w:eastAsia="en-AU" w:bidi="ar-SA"/>
        </w:rPr>
        <mc:AlternateContent>
          <mc:Choice Requires="wps">
            <w:drawing>
              <wp:inline distT="0" distB="0" distL="0" distR="0" wp14:anchorId="59B5A36F" wp14:editId="52CB3E21">
                <wp:extent cx="320675" cy="1270"/>
                <wp:effectExtent l="19050" t="15240" r="22225" b="12065"/>
                <wp:docPr id="98" name="Freeform 516"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7FBFA" id="Freeform 516"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tDwMAAKI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L80N60PAwAAog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13D47F1D" w14:textId="77777777" w:rsidR="00092189" w:rsidRDefault="00CC639B" w:rsidP="00771D26">
      <w:pPr>
        <w:pStyle w:val="NewBodyText"/>
      </w:pPr>
      <w:r w:rsidRPr="00727F52">
        <w:t>This report on the history and current status of disability advocacy in NSW has been prepared by the NSW Department of Communities and Justice (DCJ).</w:t>
      </w:r>
    </w:p>
    <w:p w14:paraId="5A1D33BB" w14:textId="77777777" w:rsidR="00063AC7" w:rsidRPr="00727F52" w:rsidRDefault="00CC639B" w:rsidP="00D50149">
      <w:pPr>
        <w:pStyle w:val="Heading3"/>
      </w:pPr>
      <w:bookmarkStart w:id="214" w:name="_Toc29899601"/>
      <w:r w:rsidRPr="00727F52">
        <w:t>Early years of disability advocacy in NSW</w:t>
      </w:r>
      <w:bookmarkEnd w:id="214"/>
    </w:p>
    <w:p w14:paraId="2D566F9E" w14:textId="24E48D8F" w:rsidR="00092189" w:rsidRDefault="00CC639B" w:rsidP="00771D26">
      <w:pPr>
        <w:pStyle w:val="NewBodyText"/>
      </w:pPr>
      <w:r w:rsidRPr="00727F52">
        <w:t>In 1986, disability rights advocacy was recognized as a program area to be funded under the Disability Services Act 1986</w:t>
      </w:r>
      <w:r w:rsidR="00483D2F">
        <w:rPr>
          <w:rStyle w:val="FootnoteReference"/>
        </w:rPr>
        <w:footnoteReference w:id="80"/>
      </w:r>
      <w:r w:rsidRPr="00727F52">
        <w:t>. The first Commonwealth-State Disability Agreement (1991) gave Commonwealth and the states joint responsibility for funding disability advocacy, information and print disability services</w:t>
      </w:r>
      <w:r w:rsidR="00266668">
        <w:rPr>
          <w:rStyle w:val="FootnoteReference"/>
        </w:rPr>
        <w:footnoteReference w:id="81"/>
      </w:r>
      <w:r w:rsidRPr="00727F52">
        <w:t>.</w:t>
      </w:r>
    </w:p>
    <w:p w14:paraId="18BA3B70" w14:textId="4AA86FAA" w:rsidR="00092189" w:rsidRDefault="00CC639B" w:rsidP="00771D26">
      <w:pPr>
        <w:pStyle w:val="NewBodyText"/>
      </w:pPr>
      <w:r w:rsidRPr="00727F52">
        <w:t>In NSW, from 1995-1997 the Ageing and Disability Department (ADD) undertook a consultation process on disability advocacy with the intention of developing an</w:t>
      </w:r>
      <w:r w:rsidR="00771D26">
        <w:t xml:space="preserve"> </w:t>
      </w:r>
      <w:r w:rsidRPr="00727F52">
        <w:t>advocacy plan. The process was put on hold while the Commonwealth Government reviewed the National Disability Advocacy Program (NDAP). In the second half of 2000, ADD decided to undertake an EOI process for disability advocacy funding.</w:t>
      </w:r>
    </w:p>
    <w:p w14:paraId="3B86E565" w14:textId="77777777" w:rsidR="00092189" w:rsidRDefault="00CC639B" w:rsidP="00771D26">
      <w:pPr>
        <w:pStyle w:val="NewBodyText"/>
      </w:pPr>
      <w:r w:rsidRPr="00727F52">
        <w:t xml:space="preserve">Acknowledging that advocacy funding had developed in an “ad hoc” </w:t>
      </w:r>
      <w:r w:rsidRPr="00727F52">
        <w:rPr>
          <w:spacing w:val="-4"/>
        </w:rPr>
        <w:t xml:space="preserve">way </w:t>
      </w:r>
      <w:r w:rsidRPr="00727F52">
        <w:t xml:space="preserve">since responsibility was transferred from the Commonwealth, ADD sought to attain a </w:t>
      </w:r>
      <w:r w:rsidRPr="00727F52">
        <w:rPr>
          <w:spacing w:val="-3"/>
        </w:rPr>
        <w:t xml:space="preserve">level </w:t>
      </w:r>
      <w:r w:rsidRPr="00727F52">
        <w:t>of clarity around what was being funded and the basis of its funding.</w:t>
      </w:r>
    </w:p>
    <w:p w14:paraId="49895945" w14:textId="732CFB2F" w:rsidR="00092189" w:rsidRDefault="00CC639B" w:rsidP="00771D26">
      <w:pPr>
        <w:pStyle w:val="NewBodyText"/>
      </w:pPr>
      <w:r w:rsidRPr="00727F52">
        <w:t xml:space="preserve">In March 2001, ADD developed and circulated a Discussion Paper on systemic advocacy titled </w:t>
      </w:r>
      <w:r w:rsidRPr="00727F52">
        <w:rPr>
          <w:i/>
        </w:rPr>
        <w:t>Improving and Expanding Disability Advocacy and Information Services in</w:t>
      </w:r>
      <w:r w:rsidR="00AC5772">
        <w:rPr>
          <w:i/>
        </w:rPr>
        <w:t xml:space="preserve"> </w:t>
      </w:r>
      <w:r w:rsidRPr="00727F52">
        <w:rPr>
          <w:i/>
        </w:rPr>
        <w:t>NSW</w:t>
      </w:r>
      <w:r w:rsidRPr="00727F52">
        <w:t>. At the same time, ADD circulated a package seeking both information about the advocacy sector in NSW, and expressions of interest (EOI) for the provision of advocacy services. This EOI was not progressed.</w:t>
      </w:r>
    </w:p>
    <w:p w14:paraId="353283CF" w14:textId="77777777" w:rsidR="00063AC7" w:rsidRPr="00727F52" w:rsidRDefault="00CC639B" w:rsidP="00771D26">
      <w:pPr>
        <w:pStyle w:val="NewBodyText"/>
      </w:pPr>
      <w:r w:rsidRPr="00727F52">
        <w:t>In July 2001, the Legislative Council Standing Committee No 2 held an inquiry into Disability Advocacy Funding. As a result of the Standing Committee’s findings, the newly created Department of Ageing, Disability and Home Care (DADHC), which superseded ADD, undertook to:</w:t>
      </w:r>
    </w:p>
    <w:p w14:paraId="6DF76A92" w14:textId="77777777" w:rsidR="00063AC7" w:rsidRPr="00727F52" w:rsidRDefault="00CC639B" w:rsidP="00771D26">
      <w:pPr>
        <w:pStyle w:val="ListBullet"/>
      </w:pPr>
      <w:r w:rsidRPr="00727F52">
        <w:t>continue</w:t>
      </w:r>
      <w:r w:rsidRPr="00727F52">
        <w:rPr>
          <w:spacing w:val="-6"/>
        </w:rPr>
        <w:t xml:space="preserve"> </w:t>
      </w:r>
      <w:r w:rsidRPr="00727F52">
        <w:t>the</w:t>
      </w:r>
      <w:r w:rsidRPr="00727F52">
        <w:rPr>
          <w:spacing w:val="-6"/>
        </w:rPr>
        <w:t xml:space="preserve"> </w:t>
      </w:r>
      <w:r w:rsidRPr="00727F52">
        <w:t>Government’s</w:t>
      </w:r>
      <w:r w:rsidRPr="00727F52">
        <w:rPr>
          <w:spacing w:val="-6"/>
        </w:rPr>
        <w:t xml:space="preserve"> </w:t>
      </w:r>
      <w:r w:rsidRPr="00727F52">
        <w:t>commitment</w:t>
      </w:r>
      <w:r w:rsidRPr="00727F52">
        <w:rPr>
          <w:spacing w:val="-6"/>
        </w:rPr>
        <w:t xml:space="preserve"> </w:t>
      </w:r>
      <w:r w:rsidRPr="00727F52">
        <w:t>to</w:t>
      </w:r>
      <w:r w:rsidRPr="00727F52">
        <w:rPr>
          <w:spacing w:val="-5"/>
        </w:rPr>
        <w:t xml:space="preserve"> </w:t>
      </w:r>
      <w:r w:rsidRPr="00727F52">
        <w:t>provide</w:t>
      </w:r>
      <w:r w:rsidRPr="00727F52">
        <w:rPr>
          <w:spacing w:val="-6"/>
        </w:rPr>
        <w:t xml:space="preserve"> </w:t>
      </w:r>
      <w:r w:rsidRPr="00727F52">
        <w:t>$1</w:t>
      </w:r>
      <w:r w:rsidRPr="00727F52">
        <w:rPr>
          <w:spacing w:val="-6"/>
        </w:rPr>
        <w:t xml:space="preserve"> </w:t>
      </w:r>
      <w:r w:rsidRPr="00727F52">
        <w:t>million</w:t>
      </w:r>
      <w:r w:rsidRPr="00727F52">
        <w:rPr>
          <w:spacing w:val="-6"/>
        </w:rPr>
        <w:t xml:space="preserve"> </w:t>
      </w:r>
      <w:r w:rsidRPr="00727F52">
        <w:t>growth</w:t>
      </w:r>
      <w:r w:rsidRPr="00727F52">
        <w:rPr>
          <w:spacing w:val="-6"/>
        </w:rPr>
        <w:t xml:space="preserve"> </w:t>
      </w:r>
      <w:r w:rsidRPr="00727F52">
        <w:t>funding</w:t>
      </w:r>
      <w:r w:rsidRPr="00727F52">
        <w:rPr>
          <w:spacing w:val="-5"/>
        </w:rPr>
        <w:t xml:space="preserve"> </w:t>
      </w:r>
      <w:r w:rsidRPr="00727F52">
        <w:t>in 2001-02 through a request for proposal (RFP)</w:t>
      </w:r>
      <w:r w:rsidRPr="00727F52">
        <w:rPr>
          <w:spacing w:val="-7"/>
        </w:rPr>
        <w:t xml:space="preserve"> </w:t>
      </w:r>
      <w:r w:rsidRPr="00727F52">
        <w:t>process.</w:t>
      </w:r>
    </w:p>
    <w:p w14:paraId="47C06317" w14:textId="77777777" w:rsidR="00063AC7" w:rsidRPr="00727F52" w:rsidRDefault="00CC639B" w:rsidP="00771D26">
      <w:pPr>
        <w:pStyle w:val="ListBullet"/>
      </w:pPr>
      <w:r w:rsidRPr="00727F52">
        <w:t>provide all current providers with three-year funding</w:t>
      </w:r>
      <w:r w:rsidRPr="00727F52">
        <w:rPr>
          <w:spacing w:val="-9"/>
        </w:rPr>
        <w:t xml:space="preserve"> </w:t>
      </w:r>
      <w:r w:rsidRPr="00727F52">
        <w:t>agreements.</w:t>
      </w:r>
    </w:p>
    <w:p w14:paraId="691DE7C7" w14:textId="42952B74" w:rsidR="00092189" w:rsidRPr="00266668" w:rsidRDefault="00CC639B" w:rsidP="00266668">
      <w:pPr>
        <w:pStyle w:val="ListBullet"/>
      </w:pPr>
      <w:r w:rsidRPr="00727F52">
        <w:t xml:space="preserve">initiate a reform project to develop a State Plan for Disability </w:t>
      </w:r>
      <w:r w:rsidRPr="00727F52">
        <w:rPr>
          <w:spacing w:val="-3"/>
        </w:rPr>
        <w:t>Advocacy</w:t>
      </w:r>
      <w:r w:rsidRPr="00727F52">
        <w:rPr>
          <w:spacing w:val="-43"/>
        </w:rPr>
        <w:t xml:space="preserve"> </w:t>
      </w:r>
      <w:r w:rsidRPr="00727F52">
        <w:t>and Information</w:t>
      </w:r>
      <w:r w:rsidRPr="00727F52">
        <w:rPr>
          <w:spacing w:val="-1"/>
        </w:rPr>
        <w:t xml:space="preserve"> </w:t>
      </w:r>
      <w:r w:rsidRPr="00727F52">
        <w:t>services.</w:t>
      </w:r>
    </w:p>
    <w:p w14:paraId="603EE866" w14:textId="77777777" w:rsidR="00E24A35" w:rsidRDefault="00E24A35" w:rsidP="003C625C">
      <w:pPr>
        <w:pStyle w:val="NewBodyText"/>
        <w:rPr>
          <w:rFonts w:asciiTheme="minorBidi" w:hAnsiTheme="minorBidi"/>
          <w:sz w:val="12"/>
        </w:rPr>
      </w:pPr>
      <w:r>
        <w:br w:type="page"/>
      </w:r>
      <w:r w:rsidR="00CC639B" w:rsidRPr="00727F52">
        <w:t xml:space="preserve">The $1 million growth funding was targeted to areas of high need: regional and remote areas, culturally and linguistically diverse </w:t>
      </w:r>
      <w:r w:rsidR="00CC639B" w:rsidRPr="00727F52">
        <w:rPr>
          <w:spacing w:val="-3"/>
        </w:rPr>
        <w:t xml:space="preserve">(CALD) </w:t>
      </w:r>
      <w:r w:rsidR="00CC639B" w:rsidRPr="00727F52">
        <w:t xml:space="preserve">and indigenous communities. The RFP was finalised in 2002, and funding allocated for new and expanded advocacy services in Newcastle and </w:t>
      </w:r>
      <w:r w:rsidR="00CC639B" w:rsidRPr="00727F52">
        <w:rPr>
          <w:spacing w:val="-3"/>
        </w:rPr>
        <w:t xml:space="preserve">Albury, </w:t>
      </w:r>
      <w:r w:rsidR="00CC639B" w:rsidRPr="00727F52">
        <w:t>as well as a statewide advocacy service for CALD communities, leading to 40 organisations being funded to deliver advocacy services</w:t>
      </w:r>
      <w:r w:rsidR="00CC639B" w:rsidRPr="00727F52">
        <w:rPr>
          <w:spacing w:val="-39"/>
        </w:rPr>
        <w:t xml:space="preserve"> </w:t>
      </w:r>
      <w:r w:rsidR="00CC639B" w:rsidRPr="00727F52">
        <w:rPr>
          <w:spacing w:val="-10"/>
        </w:rPr>
        <w:t xml:space="preserve">by </w:t>
      </w:r>
      <w:r w:rsidR="00CC639B" w:rsidRPr="00727F52">
        <w:t>the NSW</w:t>
      </w:r>
      <w:r w:rsidR="00CC639B" w:rsidRPr="00727F52">
        <w:rPr>
          <w:spacing w:val="-1"/>
        </w:rPr>
        <w:t xml:space="preserve"> </w:t>
      </w:r>
      <w:r w:rsidR="00CC639B" w:rsidRPr="00727F52">
        <w:t>government.</w:t>
      </w:r>
    </w:p>
    <w:p w14:paraId="42CAE6CC" w14:textId="77777777" w:rsidR="00092189" w:rsidRDefault="00CC639B" w:rsidP="00771D26">
      <w:pPr>
        <w:pStyle w:val="NewBodyText"/>
      </w:pPr>
      <w:r w:rsidRPr="00727F52">
        <w:t>In July 2002, all 40 organisations funded for disability advocacy and information services signed three-year funding agreements. As part of their Funding Agreements, disability advocacy and information services provided DADHC with key performance indicator (KPI) data to assist the NSW Government to better understand and monitor service provision within this sector.</w:t>
      </w:r>
    </w:p>
    <w:p w14:paraId="7D04F3CD" w14:textId="77777777" w:rsidR="00092189" w:rsidRDefault="00CC639B" w:rsidP="00771D26">
      <w:pPr>
        <w:pStyle w:val="NewBodyText"/>
      </w:pPr>
      <w:r w:rsidRPr="00727F52">
        <w:t>In 2003, DADHC initiated the Disability Advocacy and Information Reform Project. The Project aimed to develop new strategic directions and a policy framework for advocacy services. Discussion papers were developed to form the basis of consultation with the wider community.</w:t>
      </w:r>
    </w:p>
    <w:p w14:paraId="4209FB8E" w14:textId="03EC80B2" w:rsidR="00092189" w:rsidRDefault="00CC639B" w:rsidP="00771D26">
      <w:pPr>
        <w:pStyle w:val="NewBodyText"/>
      </w:pPr>
      <w:r w:rsidRPr="00727F52">
        <w:t xml:space="preserve">Based on this consultation, </w:t>
      </w:r>
      <w:r w:rsidRPr="00727F52">
        <w:rPr>
          <w:spacing w:val="-3"/>
        </w:rPr>
        <w:t xml:space="preserve">DADHC </w:t>
      </w:r>
      <w:r w:rsidRPr="00727F52">
        <w:t xml:space="preserve">developed options for a </w:t>
      </w:r>
      <w:r w:rsidRPr="00727F52">
        <w:rPr>
          <w:spacing w:val="-3"/>
        </w:rPr>
        <w:t xml:space="preserve">new </w:t>
      </w:r>
      <w:r w:rsidRPr="00727F52">
        <w:t xml:space="preserve">policy </w:t>
      </w:r>
      <w:r w:rsidRPr="00727F52">
        <w:rPr>
          <w:spacing w:val="-3"/>
        </w:rPr>
        <w:t xml:space="preserve">framework </w:t>
      </w:r>
      <w:r w:rsidRPr="00727F52">
        <w:t>for disability advocacy and specialist information services and consumer peak</w:t>
      </w:r>
      <w:r w:rsidRPr="00727F52">
        <w:rPr>
          <w:spacing w:val="-41"/>
        </w:rPr>
        <w:t xml:space="preserve"> </w:t>
      </w:r>
      <w:r w:rsidRPr="00727F52">
        <w:t xml:space="preserve">bodies. An Issues Paper outlining strategic goals for reform, proposing a </w:t>
      </w:r>
      <w:r w:rsidRPr="00727F52">
        <w:rPr>
          <w:spacing w:val="-3"/>
        </w:rPr>
        <w:t xml:space="preserve">new </w:t>
      </w:r>
      <w:r w:rsidRPr="00727F52">
        <w:t>service delivery framework for disability advocacy and information services, and articulating an implementation strategy was released in November 2005 for public</w:t>
      </w:r>
      <w:r w:rsidRPr="00727F52">
        <w:rPr>
          <w:spacing w:val="-22"/>
        </w:rPr>
        <w:t xml:space="preserve"> </w:t>
      </w:r>
      <w:r w:rsidRPr="00727F52">
        <w:t>comment.</w:t>
      </w:r>
    </w:p>
    <w:p w14:paraId="140448A3" w14:textId="77777777" w:rsidR="00092189" w:rsidRDefault="00CC639B" w:rsidP="00771D26">
      <w:pPr>
        <w:pStyle w:val="NewBodyText"/>
      </w:pPr>
      <w:r w:rsidRPr="00727F52">
        <w:t>Due to delays in the release of the Issues Paper, Funding Agreements were extended until the end of the 2005-06 financial year. Funding was subsequently extended to 2006-07, due to the Evaluation being conducted on the Commonwealth National Disability Advocacy Program. Funding was extended further to 2007-08 and an additional $0.5 million fixed term funding was allocated to fund advocacy services in areas where gaps in service had been identified.</w:t>
      </w:r>
    </w:p>
    <w:p w14:paraId="036344B9" w14:textId="77777777" w:rsidR="00063AC7" w:rsidRPr="00727F52" w:rsidRDefault="00CC639B" w:rsidP="00771D26">
      <w:pPr>
        <w:pStyle w:val="NewBodyText"/>
      </w:pPr>
      <w:r w:rsidRPr="00727F52">
        <w:t>In May 2008, the Minister for Disability Services finalised the Disability Advocacy and Information Reform Project on the understanding that reforms to the advocacy sector would be implemented in a staged manner, with reforms to peak organisations taking precedence. Funding Agreements were rolled over for existing advocacy service providers for a three-year period until 30 June 2011.</w:t>
      </w:r>
    </w:p>
    <w:p w14:paraId="125026D4" w14:textId="223DA19C" w:rsidR="009E1796" w:rsidRDefault="009E1796">
      <w:pPr>
        <w:rPr>
          <w:rFonts w:asciiTheme="minorBidi" w:hAnsiTheme="minorBidi" w:cstheme="minorBidi"/>
        </w:rPr>
      </w:pPr>
      <w:r>
        <w:rPr>
          <w:rFonts w:asciiTheme="minorBidi" w:hAnsiTheme="minorBidi" w:cstheme="minorBid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Description w:val="NSW - Objectives and Outcomes for Advocacy and Information Advocacy"/>
      </w:tblPr>
      <w:tblGrid>
        <w:gridCol w:w="9740"/>
      </w:tblGrid>
      <w:tr w:rsidR="00007CD2" w14:paraId="439967F1" w14:textId="77777777" w:rsidTr="00DB0FF7">
        <w:trPr>
          <w:tblHeader/>
        </w:trPr>
        <w:tc>
          <w:tcPr>
            <w:tcW w:w="9740" w:type="dxa"/>
            <w:shd w:val="clear" w:color="auto" w:fill="E7F6FD"/>
          </w:tcPr>
          <w:p w14:paraId="3AC6BA69" w14:textId="77777777" w:rsidR="00007CD2" w:rsidRPr="00007CD2" w:rsidRDefault="00007CD2" w:rsidP="00007CD2">
            <w:pPr>
              <w:pStyle w:val="Heading4"/>
              <w:spacing w:before="0"/>
              <w:outlineLvl w:val="3"/>
            </w:pPr>
            <w:bookmarkStart w:id="215" w:name="_Toc29899602"/>
            <w:r w:rsidRPr="00007CD2">
              <w:t>NSW - Objectives and Outcomes for Advocacy and Information Advocacy</w:t>
            </w:r>
            <w:bookmarkEnd w:id="215"/>
          </w:p>
          <w:p w14:paraId="55210AD3" w14:textId="1DAA47F0" w:rsidR="00007CD2" w:rsidRPr="00007CD2" w:rsidRDefault="00007CD2" w:rsidP="00007CD2">
            <w:pPr>
              <w:spacing w:before="120" w:after="120" w:line="278" w:lineRule="auto"/>
              <w:rPr>
                <w:rFonts w:cstheme="minorBidi"/>
                <w:color w:val="231F20"/>
                <w:sz w:val="24"/>
                <w:szCs w:val="24"/>
              </w:rPr>
            </w:pPr>
            <w:r w:rsidRPr="00007CD2">
              <w:rPr>
                <w:rFonts w:cstheme="minorBidi"/>
                <w:color w:val="231F20"/>
                <w:spacing w:val="-16"/>
                <w:sz w:val="24"/>
                <w:szCs w:val="24"/>
              </w:rPr>
              <w:t xml:space="preserve">To </w:t>
            </w:r>
            <w:r w:rsidRPr="00007CD2">
              <w:rPr>
                <w:rFonts w:cstheme="minorBidi"/>
                <w:color w:val="231F20"/>
                <w:sz w:val="24"/>
                <w:szCs w:val="24"/>
              </w:rPr>
              <w:t xml:space="preserve">assist people with a disability and their families and carers to increase the control they </w:t>
            </w:r>
            <w:r w:rsidRPr="00007CD2">
              <w:rPr>
                <w:rFonts w:cstheme="minorBidi"/>
                <w:color w:val="231F20"/>
                <w:spacing w:val="-4"/>
                <w:sz w:val="24"/>
                <w:szCs w:val="24"/>
              </w:rPr>
              <w:t xml:space="preserve">have over </w:t>
            </w:r>
            <w:r w:rsidRPr="00007CD2">
              <w:rPr>
                <w:rFonts w:cstheme="minorBidi"/>
                <w:color w:val="231F20"/>
                <w:sz w:val="24"/>
                <w:szCs w:val="24"/>
              </w:rPr>
              <w:t>their lives through person centred approaches</w:t>
            </w:r>
            <w:r w:rsidRPr="00007CD2">
              <w:rPr>
                <w:rFonts w:cstheme="minorBidi"/>
                <w:color w:val="231F20"/>
                <w:spacing w:val="-40"/>
                <w:sz w:val="24"/>
                <w:szCs w:val="24"/>
              </w:rPr>
              <w:t xml:space="preserve"> </w:t>
            </w:r>
            <w:r w:rsidRPr="00007CD2">
              <w:rPr>
                <w:rFonts w:cstheme="minorBidi"/>
                <w:color w:val="231F20"/>
                <w:sz w:val="24"/>
                <w:szCs w:val="24"/>
              </w:rPr>
              <w:t>to enable responsiveness and place the client at the centre of decision</w:t>
            </w:r>
            <w:r w:rsidRPr="00007CD2">
              <w:rPr>
                <w:rFonts w:cstheme="minorBidi"/>
                <w:color w:val="231F20"/>
                <w:spacing w:val="-32"/>
                <w:sz w:val="24"/>
                <w:szCs w:val="24"/>
              </w:rPr>
              <w:t xml:space="preserve"> </w:t>
            </w:r>
            <w:r w:rsidRPr="00007CD2">
              <w:rPr>
                <w:rFonts w:cstheme="minorBidi"/>
                <w:color w:val="231F20"/>
                <w:sz w:val="24"/>
                <w:szCs w:val="24"/>
              </w:rPr>
              <w:t>making</w:t>
            </w:r>
            <w:r w:rsidR="00AC5772">
              <w:rPr>
                <w:rFonts w:cstheme="minorBidi"/>
                <w:color w:val="231F20"/>
                <w:sz w:val="24"/>
                <w:szCs w:val="24"/>
              </w:rPr>
              <w:t xml:space="preserve"> </w:t>
            </w:r>
            <w:r w:rsidRPr="00007CD2">
              <w:rPr>
                <w:rFonts w:cstheme="minorBidi"/>
                <w:color w:val="231F20"/>
                <w:sz w:val="24"/>
                <w:szCs w:val="24"/>
              </w:rPr>
              <w:t>and participation in their local community. This program focuses on individual advocacy but recognised the importance of the need to implement systemic advocacy at the local level.</w:t>
            </w:r>
          </w:p>
          <w:p w14:paraId="6FA912B2" w14:textId="77777777" w:rsidR="00007CD2" w:rsidRPr="00007CD2" w:rsidRDefault="00007CD2" w:rsidP="00223276">
            <w:pPr>
              <w:pStyle w:val="Heading5"/>
              <w:outlineLvl w:val="4"/>
            </w:pPr>
            <w:r w:rsidRPr="00007CD2">
              <w:t>Advocacy objectives:</w:t>
            </w:r>
          </w:p>
          <w:p w14:paraId="443F32E5" w14:textId="77777777" w:rsidR="00007CD2" w:rsidRPr="00007CD2" w:rsidRDefault="00007CD2" w:rsidP="00007CD2">
            <w:pPr>
              <w:pStyle w:val="ListBullet"/>
            </w:pPr>
            <w:r w:rsidRPr="00007CD2">
              <w:t xml:space="preserve">facilitate life choices </w:t>
            </w:r>
            <w:r w:rsidRPr="00007CD2">
              <w:rPr>
                <w:spacing w:val="-3"/>
              </w:rPr>
              <w:t xml:space="preserve">by </w:t>
            </w:r>
            <w:r w:rsidRPr="00007CD2">
              <w:t xml:space="preserve">empowering people with a disability to </w:t>
            </w:r>
            <w:r w:rsidRPr="00007CD2">
              <w:rPr>
                <w:spacing w:val="-4"/>
              </w:rPr>
              <w:t xml:space="preserve">have </w:t>
            </w:r>
            <w:r w:rsidRPr="00007CD2">
              <w:rPr>
                <w:spacing w:val="-3"/>
              </w:rPr>
              <w:t xml:space="preserve">their </w:t>
            </w:r>
            <w:r w:rsidRPr="00007CD2">
              <w:t>say and make their</w:t>
            </w:r>
            <w:r w:rsidRPr="00007CD2">
              <w:rPr>
                <w:spacing w:val="-1"/>
              </w:rPr>
              <w:t xml:space="preserve"> </w:t>
            </w:r>
            <w:r w:rsidRPr="00007CD2">
              <w:t>decisions;</w:t>
            </w:r>
          </w:p>
          <w:p w14:paraId="47905B53" w14:textId="77777777" w:rsidR="00007CD2" w:rsidRPr="00007CD2" w:rsidRDefault="00007CD2" w:rsidP="00007CD2">
            <w:pPr>
              <w:pStyle w:val="ListBullet"/>
            </w:pPr>
            <w:r w:rsidRPr="00007CD2">
              <w:t>provide better opportunities for people with a disability to make</w:t>
            </w:r>
            <w:r w:rsidRPr="00007CD2">
              <w:rPr>
                <w:spacing w:val="-22"/>
              </w:rPr>
              <w:t xml:space="preserve"> </w:t>
            </w:r>
            <w:r w:rsidRPr="00007CD2">
              <w:rPr>
                <w:spacing w:val="-3"/>
              </w:rPr>
              <w:t xml:space="preserve">informed </w:t>
            </w:r>
            <w:r w:rsidRPr="00007CD2">
              <w:t>decisions about their</w:t>
            </w:r>
            <w:r w:rsidRPr="00007CD2">
              <w:rPr>
                <w:spacing w:val="-1"/>
              </w:rPr>
              <w:t xml:space="preserve"> </w:t>
            </w:r>
            <w:r w:rsidRPr="00007CD2">
              <w:t>lives;</w:t>
            </w:r>
          </w:p>
          <w:p w14:paraId="080C5AB8" w14:textId="77777777" w:rsidR="00007CD2" w:rsidRPr="00007CD2" w:rsidRDefault="00007CD2" w:rsidP="00007CD2">
            <w:pPr>
              <w:pStyle w:val="ListBullet"/>
            </w:pPr>
            <w:r w:rsidRPr="00007CD2">
              <w:t>enhance the rights of people with a disability through</w:t>
            </w:r>
            <w:r w:rsidRPr="00007CD2">
              <w:rPr>
                <w:spacing w:val="-4"/>
              </w:rPr>
              <w:t xml:space="preserve"> </w:t>
            </w:r>
            <w:r w:rsidRPr="00007CD2">
              <w:t>advocacy;</w:t>
            </w:r>
          </w:p>
          <w:p w14:paraId="5D00F6F8" w14:textId="77777777" w:rsidR="00007CD2" w:rsidRPr="00007CD2" w:rsidRDefault="00007CD2" w:rsidP="00007CD2">
            <w:pPr>
              <w:pStyle w:val="ListBullet"/>
            </w:pPr>
            <w:r w:rsidRPr="00007CD2">
              <w:t xml:space="preserve">support people with a disability to choose </w:t>
            </w:r>
            <w:r w:rsidRPr="00007CD2">
              <w:rPr>
                <w:spacing w:val="-3"/>
              </w:rPr>
              <w:t xml:space="preserve">how </w:t>
            </w:r>
            <w:r w:rsidRPr="00007CD2">
              <w:t xml:space="preserve">they want to participate </w:t>
            </w:r>
            <w:r w:rsidRPr="00007CD2">
              <w:rPr>
                <w:spacing w:val="-5"/>
              </w:rPr>
              <w:t xml:space="preserve">and </w:t>
            </w:r>
            <w:r w:rsidRPr="00007CD2">
              <w:t>contribute within their</w:t>
            </w:r>
            <w:r w:rsidRPr="00007CD2">
              <w:rPr>
                <w:spacing w:val="-1"/>
              </w:rPr>
              <w:t xml:space="preserve"> </w:t>
            </w:r>
            <w:r w:rsidRPr="00007CD2">
              <w:t>communities;</w:t>
            </w:r>
          </w:p>
          <w:p w14:paraId="090F75CB" w14:textId="77777777" w:rsidR="00007CD2" w:rsidRPr="00007CD2" w:rsidRDefault="00007CD2" w:rsidP="00007CD2">
            <w:pPr>
              <w:pStyle w:val="ListBullet"/>
            </w:pPr>
            <w:r w:rsidRPr="00007CD2">
              <w:t xml:space="preserve">increase options for Aboriginal &amp; </w:t>
            </w:r>
            <w:r w:rsidRPr="00007CD2">
              <w:rPr>
                <w:spacing w:val="-7"/>
              </w:rPr>
              <w:t xml:space="preserve">Torres </w:t>
            </w:r>
            <w:r w:rsidRPr="00007CD2">
              <w:t xml:space="preserve">Strait Islander people with </w:t>
            </w:r>
            <w:r w:rsidRPr="00007CD2">
              <w:rPr>
                <w:spacing w:val="-13"/>
              </w:rPr>
              <w:t xml:space="preserve">a </w:t>
            </w:r>
            <w:r w:rsidRPr="00007CD2">
              <w:t>disability to participate in the</w:t>
            </w:r>
            <w:r w:rsidRPr="00007CD2">
              <w:rPr>
                <w:spacing w:val="-2"/>
              </w:rPr>
              <w:t xml:space="preserve"> </w:t>
            </w:r>
            <w:r w:rsidRPr="00007CD2">
              <w:t>community;</w:t>
            </w:r>
          </w:p>
          <w:p w14:paraId="31269D3A" w14:textId="77777777" w:rsidR="00007CD2" w:rsidRPr="00007CD2" w:rsidRDefault="00007CD2" w:rsidP="00007CD2">
            <w:pPr>
              <w:pStyle w:val="ListBullet"/>
            </w:pPr>
            <w:r w:rsidRPr="00007CD2">
              <w:t>increase options for people with a disability from culturally and</w:t>
            </w:r>
            <w:r w:rsidRPr="00007CD2">
              <w:rPr>
                <w:spacing w:val="-37"/>
              </w:rPr>
              <w:t xml:space="preserve"> </w:t>
            </w:r>
            <w:r w:rsidRPr="00007CD2">
              <w:t>linguistically diverse backgrounds to participate in the</w:t>
            </w:r>
            <w:r w:rsidRPr="00007CD2">
              <w:rPr>
                <w:spacing w:val="-5"/>
              </w:rPr>
              <w:t xml:space="preserve"> </w:t>
            </w:r>
            <w:r w:rsidRPr="00007CD2">
              <w:t>community;</w:t>
            </w:r>
          </w:p>
          <w:p w14:paraId="316A818E" w14:textId="77777777" w:rsidR="00007CD2" w:rsidRPr="00007CD2" w:rsidRDefault="00007CD2" w:rsidP="00007CD2">
            <w:pPr>
              <w:pStyle w:val="ListBullet"/>
            </w:pPr>
            <w:r w:rsidRPr="00007CD2">
              <w:t xml:space="preserve">include and value families and carers as part of the support </w:t>
            </w:r>
            <w:r w:rsidRPr="00007CD2">
              <w:rPr>
                <w:spacing w:val="-3"/>
              </w:rPr>
              <w:t xml:space="preserve">system </w:t>
            </w:r>
            <w:r w:rsidRPr="00007CD2">
              <w:rPr>
                <w:spacing w:val="-5"/>
              </w:rPr>
              <w:t xml:space="preserve">for </w:t>
            </w:r>
            <w:r w:rsidRPr="00007CD2">
              <w:t>people with a disability;</w:t>
            </w:r>
          </w:p>
          <w:p w14:paraId="5DF8E300" w14:textId="77777777" w:rsidR="00007CD2" w:rsidRPr="00007CD2" w:rsidRDefault="00007CD2" w:rsidP="00007CD2">
            <w:pPr>
              <w:pStyle w:val="ListBullet"/>
            </w:pPr>
            <w:r w:rsidRPr="00007CD2">
              <w:rPr>
                <w:spacing w:val="-4"/>
              </w:rPr>
              <w:t xml:space="preserve">improve </w:t>
            </w:r>
            <w:r w:rsidRPr="00007CD2">
              <w:t>access to disability advocacy supports that meet</w:t>
            </w:r>
            <w:r w:rsidRPr="00007CD2">
              <w:rPr>
                <w:spacing w:val="-17"/>
              </w:rPr>
              <w:t xml:space="preserve"> </w:t>
            </w:r>
            <w:r w:rsidRPr="00007CD2">
              <w:t>individual requirements/goals;</w:t>
            </w:r>
            <w:r w:rsidRPr="00007CD2">
              <w:rPr>
                <w:spacing w:val="-1"/>
              </w:rPr>
              <w:t xml:space="preserve"> </w:t>
            </w:r>
            <w:r w:rsidRPr="00007CD2">
              <w:t>and</w:t>
            </w:r>
          </w:p>
          <w:p w14:paraId="30295C9B" w14:textId="77777777" w:rsidR="00007CD2" w:rsidRPr="00007CD2" w:rsidRDefault="00007CD2" w:rsidP="00007CD2">
            <w:pPr>
              <w:pStyle w:val="ListBullet"/>
            </w:pPr>
            <w:r w:rsidRPr="00007CD2">
              <w:t xml:space="preserve">build upon the existing support </w:t>
            </w:r>
            <w:r w:rsidRPr="00007CD2">
              <w:rPr>
                <w:spacing w:val="-3"/>
              </w:rPr>
              <w:t xml:space="preserve">system </w:t>
            </w:r>
            <w:r w:rsidRPr="00007CD2">
              <w:t xml:space="preserve">to ensure a strong and viable </w:t>
            </w:r>
            <w:r w:rsidRPr="00007CD2">
              <w:rPr>
                <w:spacing w:val="-3"/>
              </w:rPr>
              <w:t xml:space="preserve">sector </w:t>
            </w:r>
            <w:r w:rsidRPr="00007CD2">
              <w:t>and the delivery of high quality</w:t>
            </w:r>
            <w:r w:rsidRPr="00007CD2">
              <w:rPr>
                <w:spacing w:val="-2"/>
              </w:rPr>
              <w:t xml:space="preserve"> </w:t>
            </w:r>
            <w:r w:rsidRPr="00007CD2">
              <w:t>services.</w:t>
            </w:r>
          </w:p>
          <w:p w14:paraId="3DD26579" w14:textId="77777777" w:rsidR="00007CD2" w:rsidRPr="00007CD2" w:rsidRDefault="00007CD2" w:rsidP="00223276">
            <w:pPr>
              <w:pStyle w:val="Heading5"/>
              <w:outlineLvl w:val="4"/>
            </w:pPr>
            <w:r w:rsidRPr="00007CD2">
              <w:t>Advocacy outcomes:</w:t>
            </w:r>
          </w:p>
          <w:p w14:paraId="4B8BB184" w14:textId="77777777" w:rsidR="00007CD2" w:rsidRPr="00007CD2" w:rsidRDefault="00007CD2" w:rsidP="00007CD2">
            <w:pPr>
              <w:pStyle w:val="ListBullet"/>
            </w:pPr>
            <w:r w:rsidRPr="00007CD2">
              <w:t>people with a disability and their families and carers are supported to</w:t>
            </w:r>
            <w:r w:rsidRPr="00007CD2">
              <w:rPr>
                <w:spacing w:val="-23"/>
              </w:rPr>
              <w:t xml:space="preserve"> </w:t>
            </w:r>
            <w:r w:rsidRPr="00007CD2">
              <w:rPr>
                <w:spacing w:val="-3"/>
              </w:rPr>
              <w:t xml:space="preserve">self- </w:t>
            </w:r>
            <w:r w:rsidRPr="00007CD2">
              <w:t>advocate, advocate on behalf of other people, or access and advocate so that their rights are upheld in the</w:t>
            </w:r>
            <w:r w:rsidRPr="00007CD2">
              <w:rPr>
                <w:spacing w:val="-2"/>
              </w:rPr>
              <w:t xml:space="preserve"> </w:t>
            </w:r>
            <w:r w:rsidRPr="00007CD2">
              <w:t>community;</w:t>
            </w:r>
          </w:p>
          <w:p w14:paraId="4925F7A2" w14:textId="77777777" w:rsidR="00007CD2" w:rsidRPr="00007CD2" w:rsidRDefault="00007CD2" w:rsidP="00007CD2">
            <w:pPr>
              <w:pStyle w:val="ListBullet"/>
            </w:pPr>
            <w:r w:rsidRPr="00007CD2">
              <w:t xml:space="preserve">people with a disability choose to participate in activities in which they </w:t>
            </w:r>
            <w:r w:rsidRPr="00007CD2">
              <w:rPr>
                <w:spacing w:val="-7"/>
              </w:rPr>
              <w:t xml:space="preserve">are </w:t>
            </w:r>
            <w:r w:rsidRPr="00007CD2">
              <w:t>welcomed and</w:t>
            </w:r>
            <w:r w:rsidRPr="00007CD2">
              <w:rPr>
                <w:spacing w:val="-1"/>
              </w:rPr>
              <w:t xml:space="preserve"> </w:t>
            </w:r>
            <w:r w:rsidRPr="00007CD2">
              <w:t>supported;</w:t>
            </w:r>
          </w:p>
          <w:p w14:paraId="5099E428" w14:textId="77777777" w:rsidR="00007CD2" w:rsidRPr="00007CD2" w:rsidRDefault="00007CD2" w:rsidP="00007CD2">
            <w:pPr>
              <w:pStyle w:val="ListBullet"/>
            </w:pPr>
            <w:r w:rsidRPr="00007CD2">
              <w:t xml:space="preserve">a person’s participation and contribution to the local community </w:t>
            </w:r>
            <w:r w:rsidRPr="00007CD2">
              <w:rPr>
                <w:spacing w:val="-7"/>
              </w:rPr>
              <w:t xml:space="preserve">is </w:t>
            </w:r>
            <w:r w:rsidRPr="00007CD2">
              <w:t xml:space="preserve">determined </w:t>
            </w:r>
            <w:r w:rsidRPr="00007CD2">
              <w:rPr>
                <w:spacing w:val="-4"/>
              </w:rPr>
              <w:t xml:space="preserve">by </w:t>
            </w:r>
            <w:r w:rsidRPr="00007CD2">
              <w:t>that</w:t>
            </w:r>
            <w:r w:rsidRPr="00007CD2">
              <w:rPr>
                <w:spacing w:val="3"/>
              </w:rPr>
              <w:t xml:space="preserve"> </w:t>
            </w:r>
            <w:r w:rsidRPr="00007CD2">
              <w:t>individual;</w:t>
            </w:r>
          </w:p>
          <w:p w14:paraId="3AD2B85C" w14:textId="77777777" w:rsidR="00007CD2" w:rsidRPr="00007CD2" w:rsidRDefault="00007CD2" w:rsidP="00007CD2">
            <w:pPr>
              <w:pStyle w:val="ListBullet"/>
            </w:pPr>
            <w:r w:rsidRPr="00007CD2">
              <w:t xml:space="preserve">people </w:t>
            </w:r>
            <w:r w:rsidRPr="00007CD2">
              <w:rPr>
                <w:spacing w:val="-4"/>
              </w:rPr>
              <w:t xml:space="preserve">have </w:t>
            </w:r>
            <w:r w:rsidRPr="00007CD2">
              <w:rPr>
                <w:spacing w:val="-3"/>
              </w:rPr>
              <w:t xml:space="preserve">improved </w:t>
            </w:r>
            <w:r w:rsidRPr="00007CD2">
              <w:t>access to appropriate and responsive</w:t>
            </w:r>
            <w:r w:rsidRPr="00007CD2">
              <w:rPr>
                <w:spacing w:val="-38"/>
              </w:rPr>
              <w:t xml:space="preserve"> </w:t>
            </w:r>
            <w:r w:rsidRPr="00007CD2">
              <w:t xml:space="preserve">advocacy including people from Aboriginal &amp; </w:t>
            </w:r>
            <w:r w:rsidRPr="00007CD2">
              <w:rPr>
                <w:spacing w:val="-7"/>
              </w:rPr>
              <w:t xml:space="preserve">Torres </w:t>
            </w:r>
            <w:r w:rsidRPr="00007CD2">
              <w:t>Strait Islander</w:t>
            </w:r>
            <w:r w:rsidRPr="00007CD2">
              <w:rPr>
                <w:spacing w:val="10"/>
              </w:rPr>
              <w:t xml:space="preserve"> </w:t>
            </w:r>
            <w:r w:rsidRPr="00007CD2">
              <w:rPr>
                <w:spacing w:val="-3"/>
              </w:rPr>
              <w:t>backgrounds;</w:t>
            </w:r>
          </w:p>
          <w:p w14:paraId="40F7757E" w14:textId="77777777" w:rsidR="00007CD2" w:rsidRPr="00007CD2" w:rsidRDefault="00007CD2" w:rsidP="00007CD2">
            <w:pPr>
              <w:pStyle w:val="ListBullet"/>
            </w:pPr>
            <w:r w:rsidRPr="00007CD2">
              <w:t xml:space="preserve">people </w:t>
            </w:r>
            <w:r w:rsidRPr="00007CD2">
              <w:rPr>
                <w:spacing w:val="-4"/>
              </w:rPr>
              <w:t xml:space="preserve">have </w:t>
            </w:r>
            <w:r w:rsidRPr="00007CD2">
              <w:rPr>
                <w:spacing w:val="-3"/>
              </w:rPr>
              <w:t xml:space="preserve">improved </w:t>
            </w:r>
            <w:r w:rsidRPr="00007CD2">
              <w:t>access to appropriate and responsive advocacy including people from culturally and linguistically diverse backgrounds;</w:t>
            </w:r>
            <w:r w:rsidRPr="00007CD2">
              <w:rPr>
                <w:spacing w:val="38"/>
              </w:rPr>
              <w:t xml:space="preserve"> </w:t>
            </w:r>
            <w:r w:rsidRPr="00007CD2">
              <w:rPr>
                <w:spacing w:val="-5"/>
              </w:rPr>
              <w:t>and</w:t>
            </w:r>
          </w:p>
          <w:p w14:paraId="49D527FB" w14:textId="77777777" w:rsidR="00007CD2" w:rsidRPr="00DB0FF7" w:rsidRDefault="00007CD2" w:rsidP="00007CD2">
            <w:pPr>
              <w:pStyle w:val="ListBullet"/>
            </w:pPr>
            <w:r w:rsidRPr="00007CD2">
              <w:t xml:space="preserve">there </w:t>
            </w:r>
            <w:r w:rsidRPr="00007CD2">
              <w:rPr>
                <w:spacing w:val="-3"/>
              </w:rPr>
              <w:t xml:space="preserve">is </w:t>
            </w:r>
            <w:r w:rsidRPr="00007CD2">
              <w:t xml:space="preserve">greater acknowledgment </w:t>
            </w:r>
            <w:r w:rsidRPr="00007CD2">
              <w:rPr>
                <w:spacing w:val="-4"/>
              </w:rPr>
              <w:t xml:space="preserve">and </w:t>
            </w:r>
            <w:r w:rsidRPr="00007CD2">
              <w:rPr>
                <w:spacing w:val="-7"/>
              </w:rPr>
              <w:t xml:space="preserve">awareness </w:t>
            </w:r>
            <w:r w:rsidRPr="00007CD2">
              <w:rPr>
                <w:spacing w:val="-3"/>
              </w:rPr>
              <w:t xml:space="preserve">of </w:t>
            </w:r>
            <w:r w:rsidRPr="00007CD2">
              <w:rPr>
                <w:spacing w:val="-5"/>
              </w:rPr>
              <w:t xml:space="preserve">disability </w:t>
            </w:r>
            <w:r w:rsidRPr="00007CD2">
              <w:rPr>
                <w:spacing w:val="-3"/>
              </w:rPr>
              <w:t xml:space="preserve">in </w:t>
            </w:r>
            <w:r w:rsidRPr="00007CD2">
              <w:rPr>
                <w:spacing w:val="-4"/>
              </w:rPr>
              <w:t>the</w:t>
            </w:r>
            <w:r w:rsidRPr="00007CD2">
              <w:rPr>
                <w:spacing w:val="-46"/>
              </w:rPr>
              <w:t xml:space="preserve"> </w:t>
            </w:r>
            <w:r w:rsidRPr="00007CD2">
              <w:rPr>
                <w:spacing w:val="-7"/>
              </w:rPr>
              <w:t>community.</w:t>
            </w:r>
          </w:p>
          <w:p w14:paraId="116B9D3B" w14:textId="77777777" w:rsidR="00DB0FF7" w:rsidRPr="00727F52" w:rsidRDefault="00DB0FF7" w:rsidP="00DB0FF7">
            <w:pPr>
              <w:pStyle w:val="Heading4"/>
              <w:spacing w:before="0"/>
              <w:outlineLvl w:val="3"/>
            </w:pPr>
            <w:bookmarkStart w:id="216" w:name="_Toc29899603"/>
            <w:r w:rsidRPr="00727F52">
              <w:t>Information</w:t>
            </w:r>
            <w:bookmarkEnd w:id="216"/>
          </w:p>
          <w:p w14:paraId="687B9A20" w14:textId="77777777" w:rsidR="00DB0FF7" w:rsidRPr="00727F52" w:rsidRDefault="00DB0FF7" w:rsidP="00DB0FF7">
            <w:pPr>
              <w:pStyle w:val="NewBodyText"/>
            </w:pPr>
            <w:r w:rsidRPr="00727F52">
              <w:t xml:space="preserve">Information services assist people with a disability and their families and carers to increase the control they </w:t>
            </w:r>
            <w:r w:rsidRPr="00727F52">
              <w:rPr>
                <w:spacing w:val="-4"/>
              </w:rPr>
              <w:t xml:space="preserve">have over </w:t>
            </w:r>
            <w:r w:rsidRPr="00727F52">
              <w:t xml:space="preserve">their </w:t>
            </w:r>
            <w:r w:rsidRPr="00727F52">
              <w:rPr>
                <w:spacing w:val="-3"/>
              </w:rPr>
              <w:t xml:space="preserve">own </w:t>
            </w:r>
            <w:r w:rsidRPr="00727F52">
              <w:t xml:space="preserve">lives. This will contribute to an understanding about what is available in the community and through </w:t>
            </w:r>
            <w:r w:rsidRPr="00727F52">
              <w:rPr>
                <w:spacing w:val="-3"/>
              </w:rPr>
              <w:t xml:space="preserve">mainstream </w:t>
            </w:r>
            <w:r w:rsidRPr="00727F52">
              <w:t>services, as well as, where appropriate, more specialist support. Information services will enable people with a disability to make informed choices regarding their contribution to and participation in the local and broader</w:t>
            </w:r>
            <w:r w:rsidRPr="00727F52">
              <w:rPr>
                <w:spacing w:val="-10"/>
              </w:rPr>
              <w:t xml:space="preserve"> </w:t>
            </w:r>
            <w:r w:rsidRPr="00727F52">
              <w:t>community</w:t>
            </w:r>
          </w:p>
          <w:p w14:paraId="68D4B895" w14:textId="77777777" w:rsidR="00DB0FF7" w:rsidRPr="00727F52" w:rsidRDefault="00DB0FF7" w:rsidP="00223276">
            <w:pPr>
              <w:pStyle w:val="Heading5"/>
              <w:outlineLvl w:val="4"/>
            </w:pPr>
            <w:r w:rsidRPr="00727F52">
              <w:t>Information objectives:</w:t>
            </w:r>
          </w:p>
          <w:p w14:paraId="43BA08BE" w14:textId="77777777" w:rsidR="00DB0FF7" w:rsidRPr="00727F52" w:rsidRDefault="00DB0FF7" w:rsidP="00DB0FF7">
            <w:pPr>
              <w:pStyle w:val="ListBullet"/>
            </w:pPr>
            <w:r w:rsidRPr="00727F52">
              <w:t xml:space="preserve">empower people with a disability to communicate their </w:t>
            </w:r>
            <w:r w:rsidRPr="00727F52">
              <w:rPr>
                <w:spacing w:val="-3"/>
              </w:rPr>
              <w:t xml:space="preserve">own </w:t>
            </w:r>
            <w:r w:rsidRPr="00727F52">
              <w:t>preferences</w:t>
            </w:r>
            <w:r w:rsidRPr="00727F52">
              <w:rPr>
                <w:spacing w:val="-38"/>
              </w:rPr>
              <w:t xml:space="preserve"> </w:t>
            </w:r>
            <w:r w:rsidRPr="00727F52">
              <w:rPr>
                <w:spacing w:val="-8"/>
              </w:rPr>
              <w:t xml:space="preserve">to </w:t>
            </w:r>
            <w:r w:rsidRPr="00727F52">
              <w:t>enable informed planning and decision</w:t>
            </w:r>
            <w:r w:rsidRPr="00727F52">
              <w:rPr>
                <w:spacing w:val="-1"/>
              </w:rPr>
              <w:t xml:space="preserve"> </w:t>
            </w:r>
            <w:r w:rsidRPr="00727F52">
              <w:t>making;</w:t>
            </w:r>
          </w:p>
          <w:p w14:paraId="52EE27FB" w14:textId="77777777" w:rsidR="00DB0FF7" w:rsidRPr="00727F52" w:rsidRDefault="00DB0FF7" w:rsidP="00DB0FF7">
            <w:pPr>
              <w:pStyle w:val="ListBullet"/>
            </w:pPr>
            <w:r w:rsidRPr="00727F52">
              <w:t>facilitate inclusion for people with a disability, their family and carers, in</w:t>
            </w:r>
            <w:r w:rsidRPr="00727F52">
              <w:rPr>
                <w:spacing w:val="-41"/>
              </w:rPr>
              <w:t xml:space="preserve"> </w:t>
            </w:r>
            <w:r w:rsidRPr="00727F52">
              <w:rPr>
                <w:spacing w:val="-5"/>
              </w:rPr>
              <w:t xml:space="preserve">the </w:t>
            </w:r>
            <w:r w:rsidRPr="00727F52">
              <w:t>community;</w:t>
            </w:r>
          </w:p>
          <w:p w14:paraId="1580A28D" w14:textId="77777777" w:rsidR="00DB0FF7" w:rsidRPr="00727F52" w:rsidRDefault="00DB0FF7" w:rsidP="00DB0FF7">
            <w:pPr>
              <w:pStyle w:val="ListBullet"/>
            </w:pPr>
            <w:r w:rsidRPr="00727F52">
              <w:t>increase ease of access and timeliness to relevant, local and</w:t>
            </w:r>
            <w:r w:rsidRPr="00727F52">
              <w:rPr>
                <w:spacing w:val="-38"/>
              </w:rPr>
              <w:t xml:space="preserve"> </w:t>
            </w:r>
            <w:r w:rsidRPr="00727F52">
              <w:rPr>
                <w:spacing w:val="-3"/>
              </w:rPr>
              <w:t xml:space="preserve">other </w:t>
            </w:r>
            <w:r w:rsidRPr="00727F52">
              <w:t>information;</w:t>
            </w:r>
          </w:p>
          <w:p w14:paraId="02E8B0F3" w14:textId="77777777" w:rsidR="00DB0FF7" w:rsidRPr="00727F52" w:rsidRDefault="00DB0FF7" w:rsidP="00DB0FF7">
            <w:pPr>
              <w:pStyle w:val="ListBullet"/>
            </w:pPr>
            <w:r w:rsidRPr="00727F52">
              <w:t>respond to identified information and communication modes/needs that contribute to improving outcomes for people with a disability, their</w:t>
            </w:r>
            <w:r w:rsidRPr="00727F52">
              <w:rPr>
                <w:spacing w:val="-49"/>
              </w:rPr>
              <w:t xml:space="preserve"> </w:t>
            </w:r>
            <w:r w:rsidRPr="00727F52">
              <w:rPr>
                <w:spacing w:val="-3"/>
              </w:rPr>
              <w:t xml:space="preserve">families </w:t>
            </w:r>
            <w:r w:rsidRPr="00727F52">
              <w:t>and</w:t>
            </w:r>
            <w:r w:rsidRPr="00727F52">
              <w:rPr>
                <w:spacing w:val="-1"/>
              </w:rPr>
              <w:t xml:space="preserve"> </w:t>
            </w:r>
            <w:r w:rsidRPr="00727F52">
              <w:t>carers;</w:t>
            </w:r>
          </w:p>
          <w:p w14:paraId="33D916D2" w14:textId="77777777" w:rsidR="00DB0FF7" w:rsidRPr="00727F52" w:rsidRDefault="00DB0FF7" w:rsidP="00DB0FF7">
            <w:pPr>
              <w:pStyle w:val="ListBullet"/>
            </w:pPr>
            <w:r w:rsidRPr="00727F52">
              <w:rPr>
                <w:spacing w:val="-4"/>
              </w:rPr>
              <w:t xml:space="preserve">improve </w:t>
            </w:r>
            <w:r w:rsidRPr="00727F52">
              <w:t>the cultural appropriateness of format and content of</w:t>
            </w:r>
            <w:r w:rsidRPr="00727F52">
              <w:rPr>
                <w:spacing w:val="-30"/>
              </w:rPr>
              <w:t xml:space="preserve"> </w:t>
            </w:r>
            <w:r w:rsidRPr="00727F52">
              <w:t xml:space="preserve">information for Aboriginal &amp; </w:t>
            </w:r>
            <w:r w:rsidRPr="00727F52">
              <w:rPr>
                <w:spacing w:val="-7"/>
              </w:rPr>
              <w:t xml:space="preserve">Torres </w:t>
            </w:r>
            <w:r w:rsidRPr="00727F52">
              <w:t xml:space="preserve">Strait Islander people with a disability so that they </w:t>
            </w:r>
            <w:r w:rsidRPr="00727F52">
              <w:rPr>
                <w:spacing w:val="-4"/>
              </w:rPr>
              <w:t xml:space="preserve">have </w:t>
            </w:r>
            <w:r w:rsidRPr="00727F52">
              <w:t>greater choice in community</w:t>
            </w:r>
            <w:r w:rsidRPr="00727F52">
              <w:rPr>
                <w:spacing w:val="2"/>
              </w:rPr>
              <w:t xml:space="preserve"> </w:t>
            </w:r>
            <w:r w:rsidRPr="00727F52">
              <w:t>participation;</w:t>
            </w:r>
          </w:p>
          <w:p w14:paraId="2A4D4724" w14:textId="77777777" w:rsidR="00DB0FF7" w:rsidRPr="00727F52" w:rsidRDefault="00DB0FF7" w:rsidP="00DB0FF7">
            <w:pPr>
              <w:pStyle w:val="ListBullet"/>
            </w:pPr>
            <w:r w:rsidRPr="00727F52">
              <w:rPr>
                <w:spacing w:val="-4"/>
              </w:rPr>
              <w:t xml:space="preserve">improve </w:t>
            </w:r>
            <w:r w:rsidRPr="00727F52">
              <w:t>the cultural appropriateness of format and content of</w:t>
            </w:r>
            <w:r w:rsidRPr="00727F52">
              <w:rPr>
                <w:spacing w:val="-30"/>
              </w:rPr>
              <w:t xml:space="preserve"> </w:t>
            </w:r>
            <w:r w:rsidRPr="00727F52">
              <w:t xml:space="preserve">information for people with a disability from a culturally and linguistically diverse background so that they </w:t>
            </w:r>
            <w:r w:rsidRPr="00727F52">
              <w:rPr>
                <w:spacing w:val="-4"/>
              </w:rPr>
              <w:t xml:space="preserve">have </w:t>
            </w:r>
            <w:r w:rsidRPr="00727F52">
              <w:t>greater choice in community</w:t>
            </w:r>
            <w:r w:rsidRPr="00727F52">
              <w:rPr>
                <w:spacing w:val="-27"/>
              </w:rPr>
              <w:t xml:space="preserve"> </w:t>
            </w:r>
            <w:r w:rsidRPr="00727F52">
              <w:t>participation;</w:t>
            </w:r>
          </w:p>
          <w:p w14:paraId="71AEFA2E" w14:textId="77777777" w:rsidR="00DB0FF7" w:rsidRPr="00727F52" w:rsidRDefault="00DB0FF7" w:rsidP="00DB0FF7">
            <w:pPr>
              <w:pStyle w:val="ListBullet"/>
            </w:pPr>
            <w:r w:rsidRPr="00727F52">
              <w:t xml:space="preserve">include and value families and carers as part of the support </w:t>
            </w:r>
            <w:r w:rsidRPr="00727F52">
              <w:rPr>
                <w:spacing w:val="-3"/>
              </w:rPr>
              <w:t xml:space="preserve">system </w:t>
            </w:r>
            <w:r w:rsidRPr="00727F52">
              <w:rPr>
                <w:spacing w:val="-5"/>
              </w:rPr>
              <w:t xml:space="preserve">for </w:t>
            </w:r>
            <w:r w:rsidRPr="00727F52">
              <w:t>people with a disability;</w:t>
            </w:r>
          </w:p>
          <w:p w14:paraId="60C0A933" w14:textId="77777777" w:rsidR="00DB0FF7" w:rsidRPr="00727F52" w:rsidRDefault="00DB0FF7" w:rsidP="00DB0FF7">
            <w:pPr>
              <w:pStyle w:val="ListBullet"/>
            </w:pPr>
            <w:r w:rsidRPr="00727F52">
              <w:t>provide information to the broader community to assist in knowledge and understanding of issues affecting people with a disability, their families</w:t>
            </w:r>
            <w:r w:rsidRPr="00727F52">
              <w:rPr>
                <w:spacing w:val="-33"/>
              </w:rPr>
              <w:t xml:space="preserve"> </w:t>
            </w:r>
            <w:r w:rsidRPr="00727F52">
              <w:rPr>
                <w:spacing w:val="-5"/>
              </w:rPr>
              <w:t xml:space="preserve">and </w:t>
            </w:r>
            <w:r w:rsidRPr="00727F52">
              <w:t>carers;</w:t>
            </w:r>
            <w:r w:rsidRPr="00727F52">
              <w:rPr>
                <w:spacing w:val="-1"/>
              </w:rPr>
              <w:t xml:space="preserve"> </w:t>
            </w:r>
            <w:r w:rsidRPr="00727F52">
              <w:t>and</w:t>
            </w:r>
          </w:p>
          <w:p w14:paraId="5A27F858" w14:textId="77777777" w:rsidR="00DB0FF7" w:rsidRPr="00727F52" w:rsidRDefault="00DB0FF7" w:rsidP="000F1A34">
            <w:pPr>
              <w:pStyle w:val="ListBullet"/>
              <w:spacing w:after="1080"/>
            </w:pPr>
            <w:r w:rsidRPr="00727F52">
              <w:t>ensure the delivery of high quality information</w:t>
            </w:r>
            <w:r w:rsidRPr="00727F52">
              <w:rPr>
                <w:spacing w:val="-3"/>
              </w:rPr>
              <w:t xml:space="preserve"> </w:t>
            </w:r>
            <w:r w:rsidRPr="00727F52">
              <w:t>services.</w:t>
            </w:r>
          </w:p>
          <w:p w14:paraId="4A6F3A9C" w14:textId="77777777" w:rsidR="00DB0FF7" w:rsidRPr="00727F52" w:rsidRDefault="00DB0FF7" w:rsidP="000F1A34">
            <w:pPr>
              <w:pStyle w:val="Heading5"/>
              <w:spacing w:before="360"/>
              <w:outlineLvl w:val="4"/>
            </w:pPr>
            <w:r w:rsidRPr="00727F52">
              <w:t>Information outcomes:</w:t>
            </w:r>
          </w:p>
          <w:p w14:paraId="28284911" w14:textId="77777777" w:rsidR="00DB0FF7" w:rsidRPr="00727F52" w:rsidRDefault="00DB0FF7" w:rsidP="00DB0FF7">
            <w:pPr>
              <w:pStyle w:val="ListBullet"/>
            </w:pPr>
            <w:r w:rsidRPr="00727F52">
              <w:t xml:space="preserve">people </w:t>
            </w:r>
            <w:r w:rsidRPr="00727F52">
              <w:rPr>
                <w:spacing w:val="-4"/>
              </w:rPr>
              <w:t xml:space="preserve">with </w:t>
            </w:r>
            <w:r w:rsidRPr="00727F52">
              <w:t>a</w:t>
            </w:r>
            <w:r w:rsidRPr="00727F52">
              <w:rPr>
                <w:spacing w:val="-53"/>
              </w:rPr>
              <w:t xml:space="preserve"> </w:t>
            </w:r>
            <w:r w:rsidRPr="00727F52">
              <w:t xml:space="preserve">disability </w:t>
            </w:r>
            <w:r w:rsidRPr="00727F52">
              <w:rPr>
                <w:spacing w:val="-4"/>
              </w:rPr>
              <w:t xml:space="preserve">can </w:t>
            </w:r>
            <w:r w:rsidRPr="00727F52">
              <w:rPr>
                <w:spacing w:val="-6"/>
              </w:rPr>
              <w:t xml:space="preserve">make </w:t>
            </w:r>
            <w:r w:rsidRPr="00727F52">
              <w:t xml:space="preserve">informed decisions </w:t>
            </w:r>
            <w:r w:rsidRPr="00727F52">
              <w:rPr>
                <w:spacing w:val="-4"/>
              </w:rPr>
              <w:t xml:space="preserve">about their </w:t>
            </w:r>
            <w:r w:rsidRPr="00727F52">
              <w:rPr>
                <w:spacing w:val="-7"/>
              </w:rPr>
              <w:t>lives;</w:t>
            </w:r>
          </w:p>
          <w:p w14:paraId="2C87D536" w14:textId="77777777" w:rsidR="00DB0FF7" w:rsidRPr="00727F52" w:rsidRDefault="00DB0FF7" w:rsidP="00DB0FF7">
            <w:pPr>
              <w:pStyle w:val="ListBullet"/>
            </w:pPr>
            <w:r w:rsidRPr="00727F52">
              <w:t xml:space="preserve">information services </w:t>
            </w:r>
            <w:r w:rsidRPr="00727F52">
              <w:rPr>
                <w:spacing w:val="-6"/>
              </w:rPr>
              <w:t xml:space="preserve">are provided responsively </w:t>
            </w:r>
            <w:r w:rsidRPr="00727F52">
              <w:t xml:space="preserve">to </w:t>
            </w:r>
            <w:r w:rsidRPr="00727F52">
              <w:rPr>
                <w:spacing w:val="-4"/>
              </w:rPr>
              <w:t xml:space="preserve">meet the needs and </w:t>
            </w:r>
            <w:r w:rsidRPr="00727F52">
              <w:rPr>
                <w:spacing w:val="-7"/>
              </w:rPr>
              <w:t xml:space="preserve">interests </w:t>
            </w:r>
            <w:r w:rsidRPr="00727F52">
              <w:rPr>
                <w:spacing w:val="-3"/>
              </w:rPr>
              <w:t xml:space="preserve">of </w:t>
            </w:r>
            <w:r w:rsidRPr="00727F52">
              <w:t xml:space="preserve">people </w:t>
            </w:r>
            <w:r w:rsidRPr="00727F52">
              <w:rPr>
                <w:spacing w:val="-4"/>
              </w:rPr>
              <w:t xml:space="preserve">with </w:t>
            </w:r>
            <w:r w:rsidRPr="00727F52">
              <w:t xml:space="preserve">a disability </w:t>
            </w:r>
            <w:r w:rsidRPr="00727F52">
              <w:rPr>
                <w:spacing w:val="-6"/>
              </w:rPr>
              <w:t xml:space="preserve">from </w:t>
            </w:r>
            <w:r w:rsidRPr="00727F52">
              <w:t xml:space="preserve">Aboriginal </w:t>
            </w:r>
            <w:r w:rsidRPr="00727F52">
              <w:rPr>
                <w:spacing w:val="-4"/>
              </w:rPr>
              <w:t xml:space="preserve">and </w:t>
            </w:r>
            <w:r w:rsidRPr="00727F52">
              <w:rPr>
                <w:spacing w:val="-11"/>
              </w:rPr>
              <w:t xml:space="preserve">Torres </w:t>
            </w:r>
            <w:r w:rsidRPr="00727F52">
              <w:rPr>
                <w:spacing w:val="-6"/>
              </w:rPr>
              <w:t xml:space="preserve">Strait </w:t>
            </w:r>
            <w:r w:rsidRPr="00727F52">
              <w:t>Islander people with a</w:t>
            </w:r>
            <w:r w:rsidRPr="00727F52">
              <w:rPr>
                <w:spacing w:val="-10"/>
              </w:rPr>
              <w:t xml:space="preserve"> </w:t>
            </w:r>
            <w:r w:rsidRPr="00727F52">
              <w:t>disability;</w:t>
            </w:r>
          </w:p>
          <w:p w14:paraId="720B4FC2" w14:textId="77777777" w:rsidR="00DB0FF7" w:rsidRPr="00727F52" w:rsidRDefault="00DB0FF7" w:rsidP="00DB0FF7">
            <w:pPr>
              <w:pStyle w:val="ListBullet"/>
            </w:pPr>
            <w:r w:rsidRPr="00727F52">
              <w:rPr>
                <w:spacing w:val="-5"/>
              </w:rPr>
              <w:t xml:space="preserve">information services </w:t>
            </w:r>
            <w:r w:rsidRPr="00727F52">
              <w:t xml:space="preserve">are provided responsively </w:t>
            </w:r>
            <w:r w:rsidRPr="00727F52">
              <w:rPr>
                <w:spacing w:val="-5"/>
              </w:rPr>
              <w:t xml:space="preserve">to </w:t>
            </w:r>
            <w:r w:rsidRPr="00727F52">
              <w:rPr>
                <w:spacing w:val="-4"/>
              </w:rPr>
              <w:t xml:space="preserve">meet the needs and </w:t>
            </w:r>
            <w:r w:rsidRPr="00727F52">
              <w:rPr>
                <w:spacing w:val="-7"/>
              </w:rPr>
              <w:t xml:space="preserve">interests </w:t>
            </w:r>
            <w:r w:rsidRPr="00727F52">
              <w:rPr>
                <w:spacing w:val="-3"/>
              </w:rPr>
              <w:t xml:space="preserve">of </w:t>
            </w:r>
            <w:r w:rsidRPr="00727F52">
              <w:rPr>
                <w:spacing w:val="-5"/>
              </w:rPr>
              <w:t xml:space="preserve">people </w:t>
            </w:r>
            <w:r w:rsidRPr="00727F52">
              <w:rPr>
                <w:spacing w:val="-4"/>
              </w:rPr>
              <w:t xml:space="preserve">with </w:t>
            </w:r>
            <w:r w:rsidRPr="00727F52">
              <w:t xml:space="preserve">a </w:t>
            </w:r>
            <w:r w:rsidRPr="00727F52">
              <w:rPr>
                <w:spacing w:val="-5"/>
              </w:rPr>
              <w:t xml:space="preserve">disability </w:t>
            </w:r>
            <w:r w:rsidRPr="00727F52">
              <w:t xml:space="preserve">from culturally </w:t>
            </w:r>
            <w:r w:rsidRPr="00727F52">
              <w:rPr>
                <w:spacing w:val="-4"/>
              </w:rPr>
              <w:t xml:space="preserve">and </w:t>
            </w:r>
            <w:r w:rsidRPr="00727F52">
              <w:rPr>
                <w:spacing w:val="-5"/>
              </w:rPr>
              <w:t xml:space="preserve">linguistically </w:t>
            </w:r>
            <w:r w:rsidRPr="00727F52">
              <w:t>diverse</w:t>
            </w:r>
            <w:r w:rsidRPr="00727F52">
              <w:rPr>
                <w:spacing w:val="-31"/>
              </w:rPr>
              <w:t xml:space="preserve"> </w:t>
            </w:r>
            <w:r w:rsidRPr="00727F52">
              <w:t>backgrounds;</w:t>
            </w:r>
          </w:p>
          <w:p w14:paraId="36FFA8D5" w14:textId="77777777" w:rsidR="00DB0FF7" w:rsidRPr="00727F52" w:rsidRDefault="00DB0FF7" w:rsidP="00DB0FF7">
            <w:pPr>
              <w:pStyle w:val="ListBullet"/>
            </w:pPr>
            <w:r w:rsidRPr="00727F52">
              <w:t xml:space="preserve">people </w:t>
            </w:r>
            <w:r w:rsidRPr="00727F52">
              <w:rPr>
                <w:spacing w:val="-4"/>
              </w:rPr>
              <w:t xml:space="preserve">with </w:t>
            </w:r>
            <w:r w:rsidRPr="00727F52">
              <w:t xml:space="preserve">a disability </w:t>
            </w:r>
            <w:r w:rsidRPr="00727F52">
              <w:rPr>
                <w:spacing w:val="-7"/>
              </w:rPr>
              <w:t xml:space="preserve">have </w:t>
            </w:r>
            <w:r w:rsidRPr="00727F52">
              <w:rPr>
                <w:spacing w:val="-6"/>
              </w:rPr>
              <w:t xml:space="preserve">access </w:t>
            </w:r>
            <w:r w:rsidRPr="00727F52">
              <w:t xml:space="preserve">to information </w:t>
            </w:r>
            <w:r w:rsidRPr="00727F52">
              <w:rPr>
                <w:spacing w:val="-4"/>
              </w:rPr>
              <w:t xml:space="preserve">that </w:t>
            </w:r>
            <w:r w:rsidRPr="00727F52">
              <w:rPr>
                <w:spacing w:val="-6"/>
              </w:rPr>
              <w:t xml:space="preserve">facilitates </w:t>
            </w:r>
            <w:r w:rsidRPr="00727F52">
              <w:rPr>
                <w:spacing w:val="-4"/>
              </w:rPr>
              <w:t xml:space="preserve">their </w:t>
            </w:r>
            <w:r w:rsidRPr="00727F52">
              <w:t>choice</w:t>
            </w:r>
            <w:r w:rsidRPr="00727F52">
              <w:rPr>
                <w:spacing w:val="-49"/>
              </w:rPr>
              <w:t xml:space="preserve"> </w:t>
            </w:r>
            <w:r w:rsidRPr="00727F52">
              <w:t xml:space="preserve">of contribution </w:t>
            </w:r>
            <w:r w:rsidRPr="00727F52">
              <w:rPr>
                <w:spacing w:val="-4"/>
              </w:rPr>
              <w:t xml:space="preserve">and </w:t>
            </w:r>
            <w:r w:rsidRPr="00727F52">
              <w:t xml:space="preserve">participation </w:t>
            </w:r>
            <w:r w:rsidRPr="00727F52">
              <w:rPr>
                <w:spacing w:val="-3"/>
              </w:rPr>
              <w:t xml:space="preserve">in </w:t>
            </w:r>
            <w:r w:rsidRPr="00727F52">
              <w:rPr>
                <w:spacing w:val="-4"/>
              </w:rPr>
              <w:t xml:space="preserve">the </w:t>
            </w:r>
            <w:r w:rsidRPr="00727F52">
              <w:t>community;</w:t>
            </w:r>
            <w:r w:rsidRPr="00727F52">
              <w:rPr>
                <w:spacing w:val="-38"/>
              </w:rPr>
              <w:t xml:space="preserve"> </w:t>
            </w:r>
            <w:r w:rsidRPr="00727F52">
              <w:t>and</w:t>
            </w:r>
          </w:p>
          <w:p w14:paraId="38DAF944" w14:textId="28867333" w:rsidR="00DB0FF7" w:rsidRPr="00007CD2" w:rsidRDefault="00DB0FF7" w:rsidP="00DB0FF7">
            <w:pPr>
              <w:pStyle w:val="ListBullet"/>
            </w:pPr>
            <w:r w:rsidRPr="00727F52">
              <w:t xml:space="preserve">there </w:t>
            </w:r>
            <w:r w:rsidRPr="00727F52">
              <w:rPr>
                <w:spacing w:val="-3"/>
              </w:rPr>
              <w:t xml:space="preserve">is </w:t>
            </w:r>
            <w:r w:rsidRPr="00727F52">
              <w:t xml:space="preserve">greater acknowledgement </w:t>
            </w:r>
            <w:r w:rsidRPr="00727F52">
              <w:rPr>
                <w:spacing w:val="-4"/>
              </w:rPr>
              <w:t xml:space="preserve">and </w:t>
            </w:r>
            <w:r w:rsidRPr="00727F52">
              <w:rPr>
                <w:spacing w:val="-7"/>
              </w:rPr>
              <w:t xml:space="preserve">awareness </w:t>
            </w:r>
            <w:r w:rsidRPr="00727F52">
              <w:rPr>
                <w:spacing w:val="-3"/>
              </w:rPr>
              <w:t xml:space="preserve">of </w:t>
            </w:r>
            <w:r w:rsidRPr="00727F52">
              <w:rPr>
                <w:spacing w:val="-5"/>
              </w:rPr>
              <w:t xml:space="preserve">disability </w:t>
            </w:r>
            <w:r w:rsidRPr="00727F52">
              <w:rPr>
                <w:spacing w:val="-3"/>
              </w:rPr>
              <w:t xml:space="preserve">in </w:t>
            </w:r>
            <w:r w:rsidRPr="00727F52">
              <w:rPr>
                <w:spacing w:val="-4"/>
              </w:rPr>
              <w:t>the</w:t>
            </w:r>
            <w:r w:rsidRPr="00727F52">
              <w:rPr>
                <w:spacing w:val="-45"/>
              </w:rPr>
              <w:t xml:space="preserve"> </w:t>
            </w:r>
            <w:r w:rsidRPr="00727F52">
              <w:rPr>
                <w:spacing w:val="-7"/>
              </w:rPr>
              <w:t>community.</w:t>
            </w:r>
          </w:p>
        </w:tc>
      </w:tr>
    </w:tbl>
    <w:p w14:paraId="58F830D0" w14:textId="77777777" w:rsidR="00063AC7" w:rsidRPr="00727F52" w:rsidRDefault="00CC639B" w:rsidP="00D50149">
      <w:pPr>
        <w:pStyle w:val="Heading3"/>
      </w:pPr>
      <w:bookmarkStart w:id="217" w:name="_Toc29899604"/>
      <w:r w:rsidRPr="00727F52">
        <w:t>Disability Reform in NSW</w:t>
      </w:r>
      <w:bookmarkEnd w:id="217"/>
    </w:p>
    <w:p w14:paraId="4475715B" w14:textId="77777777" w:rsidR="00092189" w:rsidRDefault="00CC639B" w:rsidP="00B02288">
      <w:pPr>
        <w:pStyle w:val="NewBodyText"/>
        <w:spacing w:before="80" w:after="80"/>
      </w:pPr>
      <w:r w:rsidRPr="00727F52">
        <w:t xml:space="preserve">NSW introduced the </w:t>
      </w:r>
      <w:r w:rsidRPr="00727F52">
        <w:rPr>
          <w:i/>
        </w:rPr>
        <w:t xml:space="preserve">Stronger Together – a new direction for disability services in NSW 2006-2016 </w:t>
      </w:r>
      <w:r w:rsidRPr="00727F52">
        <w:t>reforms in two phases (ST1: 2006-07 to 2010-11 and ST2: 2011-12 to 2015-16).</w:t>
      </w:r>
    </w:p>
    <w:p w14:paraId="688A8912" w14:textId="77777777" w:rsidR="00092189" w:rsidRDefault="00CC639B" w:rsidP="00B02288">
      <w:pPr>
        <w:pStyle w:val="NewBodyText"/>
        <w:spacing w:before="80" w:after="80"/>
      </w:pPr>
      <w:r w:rsidRPr="00727F52">
        <w:t xml:space="preserve">The first phase of Stronger </w:t>
      </w:r>
      <w:r w:rsidRPr="00727F52">
        <w:rPr>
          <w:spacing w:val="-6"/>
        </w:rPr>
        <w:t xml:space="preserve">Together </w:t>
      </w:r>
      <w:r w:rsidRPr="00727F52">
        <w:t xml:space="preserve">(ST1) set out plans to increase capacity </w:t>
      </w:r>
      <w:r w:rsidRPr="00727F52">
        <w:rPr>
          <w:spacing w:val="-4"/>
        </w:rPr>
        <w:t xml:space="preserve">by </w:t>
      </w:r>
      <w:r w:rsidRPr="00727F52">
        <w:t xml:space="preserve">40 </w:t>
      </w:r>
      <w:r w:rsidRPr="00727F52">
        <w:rPr>
          <w:spacing w:val="-2"/>
        </w:rPr>
        <w:t xml:space="preserve">per </w:t>
      </w:r>
      <w:r w:rsidRPr="00727F52">
        <w:t xml:space="preserve">cent. This </w:t>
      </w:r>
      <w:r w:rsidRPr="00727F52">
        <w:rPr>
          <w:spacing w:val="-4"/>
        </w:rPr>
        <w:t xml:space="preserve">involved </w:t>
      </w:r>
      <w:r w:rsidRPr="00727F52">
        <w:t xml:space="preserve">a </w:t>
      </w:r>
      <w:r w:rsidRPr="00727F52">
        <w:rPr>
          <w:spacing w:val="-4"/>
        </w:rPr>
        <w:t xml:space="preserve">record investment </w:t>
      </w:r>
      <w:r w:rsidRPr="00727F52">
        <w:t xml:space="preserve">of $1.3 billion (in </w:t>
      </w:r>
      <w:r w:rsidRPr="00727F52">
        <w:rPr>
          <w:spacing w:val="-5"/>
        </w:rPr>
        <w:t xml:space="preserve">2006/07 </w:t>
      </w:r>
      <w:r w:rsidRPr="00727F52">
        <w:t xml:space="preserve">dollar terms) focussed on capacity expansion around three areas of effort: strengthening families; promoting community inclusion; and </w:t>
      </w:r>
      <w:r w:rsidRPr="00727F52">
        <w:rPr>
          <w:spacing w:val="-4"/>
        </w:rPr>
        <w:t xml:space="preserve">improving </w:t>
      </w:r>
      <w:r w:rsidRPr="00727F52">
        <w:t xml:space="preserve">the </w:t>
      </w:r>
      <w:r w:rsidRPr="00727F52">
        <w:rPr>
          <w:spacing w:val="-4"/>
        </w:rPr>
        <w:t xml:space="preserve">system’s </w:t>
      </w:r>
      <w:r w:rsidRPr="00727F52">
        <w:t xml:space="preserve">capacity and </w:t>
      </w:r>
      <w:r w:rsidRPr="00727F52">
        <w:rPr>
          <w:spacing w:val="-4"/>
        </w:rPr>
        <w:t>accountability.</w:t>
      </w:r>
    </w:p>
    <w:p w14:paraId="25B96FA7" w14:textId="77777777" w:rsidR="00092189" w:rsidRDefault="00CC639B" w:rsidP="00B02288">
      <w:pPr>
        <w:pStyle w:val="NewBodyText"/>
        <w:spacing w:before="80" w:after="80"/>
      </w:pPr>
      <w:r w:rsidRPr="00727F52">
        <w:t>The second phase of Stronger Together (ST2) involved the continuation of the service expansions and reforms of ST1 at a cost of $2.02 billion and a second round of service expansions and additional reforms at a cost of $2.02 billion. ST2 focussed on lifespan and person-centred approaches and included (among other things) expansion in decision support resources such as information, planning, advocacy, case management, service brokers and support coordination ($141.2 million over 5 years).</w:t>
      </w:r>
    </w:p>
    <w:p w14:paraId="55FD13A9" w14:textId="005BFEF4" w:rsidR="00092189" w:rsidRDefault="00CC639B" w:rsidP="00B02288">
      <w:pPr>
        <w:pStyle w:val="NewBodyText"/>
        <w:spacing w:before="80" w:after="80"/>
      </w:pPr>
      <w:r w:rsidRPr="00727F52">
        <w:t>ST2 acknowledged significant changes at an international and national level since 2006 that impacted on disability administration, including Australia’s ratification of the United Nations Convention</w:t>
      </w:r>
      <w:r w:rsidR="0026081C">
        <w:t xml:space="preserve"> </w:t>
      </w:r>
      <w:r w:rsidRPr="00727F52">
        <w:t>on</w:t>
      </w:r>
      <w:r w:rsidR="0026081C">
        <w:t xml:space="preserve"> </w:t>
      </w:r>
      <w:r w:rsidRPr="00727F52">
        <w:t>the Rights of Persons with Disabilities (UNCRPD), the development of the National Disability Agreement (2009) and National Disability Strategy (2010), and the Productivity Commission report on Disability Care and Support (2011).</w:t>
      </w:r>
    </w:p>
    <w:p w14:paraId="68E82ADC" w14:textId="51608327" w:rsidR="00092189" w:rsidRDefault="00CC639B" w:rsidP="00B02288">
      <w:pPr>
        <w:pStyle w:val="NewBodyText"/>
        <w:spacing w:before="80" w:after="80"/>
      </w:pPr>
      <w:r w:rsidRPr="00727F52">
        <w:t>In October 2010 the NSW Advocacy Program Guidelines (Disability) and the NSW Information Program (Disability) were released</w:t>
      </w:r>
      <w:r w:rsidR="00483D2F">
        <w:rPr>
          <w:rStyle w:val="FootnoteReference"/>
        </w:rPr>
        <w:footnoteReference w:id="82"/>
      </w:r>
      <w:r w:rsidRPr="00727F52">
        <w:t>. The guidelines outlined the objectives of these programs and provided a platform for improved quality, accountability and Minimum Data Set reporting.</w:t>
      </w:r>
    </w:p>
    <w:p w14:paraId="2DC12C6A" w14:textId="77777777" w:rsidR="00092189" w:rsidRDefault="00CC639B" w:rsidP="000F1A34">
      <w:pPr>
        <w:pStyle w:val="NewBodyText"/>
        <w:spacing w:before="80" w:after="80" w:line="264" w:lineRule="auto"/>
      </w:pPr>
      <w:r w:rsidRPr="00727F52">
        <w:t xml:space="preserve">From 2011, advocacy and information service providers were required to develop and submit an annual work plan by 31 May each year that demonstrated how the service would use its funding to meet the purpose, objectives and outcomes for its service type (refer to </w:t>
      </w:r>
      <w:r w:rsidRPr="00727F52">
        <w:rPr>
          <w:b/>
        </w:rPr>
        <w:t>‘NSW - Objectives and Outcomes for advocacy and information’</w:t>
      </w:r>
      <w:r w:rsidRPr="00727F52">
        <w:t>).</w:t>
      </w:r>
    </w:p>
    <w:p w14:paraId="66D1A6F6" w14:textId="77777777" w:rsidR="00092189" w:rsidRDefault="00CC639B" w:rsidP="000F1A34">
      <w:pPr>
        <w:pStyle w:val="NewBodyText"/>
        <w:spacing w:before="80" w:after="80" w:line="264" w:lineRule="auto"/>
      </w:pPr>
      <w:r w:rsidRPr="00727F52">
        <w:t>Work plans were then assessed to ensure that they were fit for purpose and reflected the requirements of each organisation’s Service Description Schedule for that service. A progress report against the work plan was also submitted by 30 September each year.</w:t>
      </w:r>
    </w:p>
    <w:p w14:paraId="13FF1E03" w14:textId="77777777" w:rsidR="00092189" w:rsidRDefault="00CC639B" w:rsidP="000F1A34">
      <w:pPr>
        <w:pStyle w:val="NewBodyText"/>
        <w:spacing w:before="80" w:after="80" w:line="264" w:lineRule="auto"/>
      </w:pPr>
      <w:r w:rsidRPr="00727F52">
        <w:t xml:space="preserve">All funded organisations were also required to report against the Disability Services NSW Minimum Data Set Collection Data Guide, issued by the Department of Ageing, Disability and Home Care in conjunction with the Australian Institute of Health and Welfare (refer to </w:t>
      </w:r>
      <w:r w:rsidRPr="00727F52">
        <w:rPr>
          <w:b/>
        </w:rPr>
        <w:t>‘The Disability Services National Minimum Data Set’</w:t>
      </w:r>
      <w:r w:rsidRPr="00727F52">
        <w:t>).</w:t>
      </w:r>
    </w:p>
    <w:p w14:paraId="50712B1C" w14:textId="77777777" w:rsidR="00063AC7" w:rsidRPr="00727F52" w:rsidRDefault="00CC639B" w:rsidP="000F1A34">
      <w:pPr>
        <w:pStyle w:val="NewBodyText"/>
        <w:spacing w:before="80" w:after="80" w:line="264" w:lineRule="auto"/>
      </w:pPr>
      <w:r w:rsidRPr="00727F52">
        <w:t>MDS data was collected nationally and has been used for a wide range of purposes, such as for planning, national program evaluation and to monitor achievement of program objectives and agreed priorities, including:</w:t>
      </w:r>
    </w:p>
    <w:p w14:paraId="208FA7F1" w14:textId="77777777" w:rsidR="00063AC7" w:rsidRPr="00727F52" w:rsidRDefault="00CC639B" w:rsidP="000F1A34">
      <w:pPr>
        <w:pStyle w:val="ListBullet"/>
        <w:spacing w:before="80" w:after="80" w:line="264" w:lineRule="auto"/>
      </w:pPr>
      <w:r w:rsidRPr="00727F52">
        <w:t>provide data for Productivity Commission’s Report on Government</w:t>
      </w:r>
      <w:r w:rsidRPr="00727F52">
        <w:rPr>
          <w:spacing w:val="-16"/>
        </w:rPr>
        <w:t xml:space="preserve"> </w:t>
      </w:r>
      <w:r w:rsidRPr="00727F52">
        <w:t>Services</w:t>
      </w:r>
    </w:p>
    <w:p w14:paraId="422A8910" w14:textId="77777777" w:rsidR="00063AC7" w:rsidRPr="00727F52" w:rsidRDefault="00CC639B" w:rsidP="000F1A34">
      <w:pPr>
        <w:pStyle w:val="ListBullet"/>
        <w:spacing w:before="80" w:after="80" w:line="264" w:lineRule="auto"/>
        <w:rPr>
          <w:i/>
        </w:rPr>
      </w:pPr>
      <w:r w:rsidRPr="00727F52">
        <w:t>provide</w:t>
      </w:r>
      <w:r w:rsidRPr="00727F52">
        <w:rPr>
          <w:spacing w:val="-7"/>
        </w:rPr>
        <w:t xml:space="preserve"> </w:t>
      </w:r>
      <w:r w:rsidRPr="00727F52">
        <w:t>data</w:t>
      </w:r>
      <w:r w:rsidRPr="00727F52">
        <w:rPr>
          <w:spacing w:val="-7"/>
        </w:rPr>
        <w:t xml:space="preserve"> </w:t>
      </w:r>
      <w:r w:rsidRPr="00727F52">
        <w:t>for</w:t>
      </w:r>
      <w:r w:rsidRPr="00727F52">
        <w:rPr>
          <w:spacing w:val="-7"/>
        </w:rPr>
        <w:t xml:space="preserve"> </w:t>
      </w:r>
      <w:r w:rsidRPr="00727F52">
        <w:t>National</w:t>
      </w:r>
      <w:r w:rsidRPr="00727F52">
        <w:rPr>
          <w:spacing w:val="-7"/>
        </w:rPr>
        <w:t xml:space="preserve"> </w:t>
      </w:r>
      <w:r w:rsidRPr="00727F52">
        <w:t>Disability</w:t>
      </w:r>
      <w:r w:rsidRPr="00727F52">
        <w:rPr>
          <w:spacing w:val="-7"/>
        </w:rPr>
        <w:t xml:space="preserve"> </w:t>
      </w:r>
      <w:r w:rsidRPr="00727F52">
        <w:t>Agreement</w:t>
      </w:r>
      <w:r w:rsidRPr="00727F52">
        <w:rPr>
          <w:spacing w:val="-6"/>
        </w:rPr>
        <w:t xml:space="preserve"> </w:t>
      </w:r>
      <w:r w:rsidRPr="00727F52">
        <w:t>Performance</w:t>
      </w:r>
      <w:r w:rsidRPr="00727F52">
        <w:rPr>
          <w:spacing w:val="-7"/>
        </w:rPr>
        <w:t xml:space="preserve"> </w:t>
      </w:r>
      <w:r w:rsidRPr="00727F52">
        <w:t>Indicators</w:t>
      </w:r>
      <w:r w:rsidRPr="00727F52">
        <w:rPr>
          <w:spacing w:val="-7"/>
        </w:rPr>
        <w:t xml:space="preserve"> </w:t>
      </w:r>
      <w:r w:rsidRPr="00727F52">
        <w:t xml:space="preserve">presented in the </w:t>
      </w:r>
      <w:r w:rsidRPr="00727F52">
        <w:rPr>
          <w:i/>
          <w:spacing w:val="-6"/>
        </w:rPr>
        <w:t xml:space="preserve">COAG </w:t>
      </w:r>
      <w:r w:rsidRPr="00727F52">
        <w:rPr>
          <w:i/>
        </w:rPr>
        <w:t>Reform Council National Disability Agreement: Baseline performance report</w:t>
      </w:r>
    </w:p>
    <w:p w14:paraId="74D913B6" w14:textId="77777777" w:rsidR="00063AC7" w:rsidRPr="00727F52" w:rsidRDefault="00CC639B" w:rsidP="000F1A34">
      <w:pPr>
        <w:pStyle w:val="ListBullet"/>
        <w:spacing w:before="80" w:after="80" w:line="264" w:lineRule="auto"/>
      </w:pPr>
      <w:r w:rsidRPr="00727F52">
        <w:t>provide national comparisons of numbers of service users living in</w:t>
      </w:r>
      <w:r w:rsidRPr="00727F52">
        <w:rPr>
          <w:spacing w:val="-38"/>
        </w:rPr>
        <w:t xml:space="preserve"> </w:t>
      </w:r>
      <w:r w:rsidRPr="00727F52">
        <w:t>institutional versus community-based</w:t>
      </w:r>
      <w:r w:rsidRPr="00727F52">
        <w:rPr>
          <w:spacing w:val="-1"/>
        </w:rPr>
        <w:t xml:space="preserve"> </w:t>
      </w:r>
      <w:r w:rsidRPr="00727F52">
        <w:t>settings</w:t>
      </w:r>
    </w:p>
    <w:p w14:paraId="46D61258" w14:textId="77777777" w:rsidR="00063AC7" w:rsidRPr="00727F52" w:rsidRDefault="00CC639B" w:rsidP="000F1A34">
      <w:pPr>
        <w:pStyle w:val="ListBullet"/>
        <w:spacing w:before="80" w:after="80" w:line="264" w:lineRule="auto"/>
      </w:pPr>
      <w:r w:rsidRPr="00727F52">
        <w:t xml:space="preserve">inform decisions on possible increases in the </w:t>
      </w:r>
      <w:r w:rsidRPr="00727F52">
        <w:rPr>
          <w:spacing w:val="-3"/>
        </w:rPr>
        <w:t xml:space="preserve">level </w:t>
      </w:r>
      <w:r w:rsidRPr="00727F52">
        <w:t xml:space="preserve">of service user contributions </w:t>
      </w:r>
      <w:r w:rsidRPr="00727F52">
        <w:rPr>
          <w:spacing w:val="-4"/>
        </w:rPr>
        <w:t xml:space="preserve">by </w:t>
      </w:r>
      <w:r w:rsidRPr="00727F52">
        <w:t xml:space="preserve">measuring the proportion of </w:t>
      </w:r>
      <w:r w:rsidRPr="00727F52">
        <w:rPr>
          <w:spacing w:val="-4"/>
        </w:rPr>
        <w:t xml:space="preserve">CSTDA </w:t>
      </w:r>
      <w:r w:rsidRPr="00727F52">
        <w:t xml:space="preserve">service users who </w:t>
      </w:r>
      <w:r w:rsidRPr="00727F52">
        <w:rPr>
          <w:spacing w:val="-4"/>
        </w:rPr>
        <w:t xml:space="preserve">have </w:t>
      </w:r>
      <w:r w:rsidRPr="00727F52">
        <w:t xml:space="preserve">benefits or pensions </w:t>
      </w:r>
      <w:r w:rsidRPr="00727F52">
        <w:rPr>
          <w:spacing w:val="-7"/>
        </w:rPr>
        <w:t xml:space="preserve">as </w:t>
      </w:r>
      <w:r w:rsidRPr="00727F52">
        <w:t>their main income</w:t>
      </w:r>
      <w:r w:rsidRPr="00727F52">
        <w:rPr>
          <w:spacing w:val="-1"/>
        </w:rPr>
        <w:t xml:space="preserve"> </w:t>
      </w:r>
      <w:r w:rsidRPr="00727F52">
        <w:t>source</w:t>
      </w:r>
    </w:p>
    <w:p w14:paraId="1D8AA318" w14:textId="77777777" w:rsidR="00063AC7" w:rsidRPr="00727F52" w:rsidRDefault="00CC639B" w:rsidP="000F1A34">
      <w:pPr>
        <w:pStyle w:val="ListBullet"/>
        <w:spacing w:before="80" w:after="80" w:line="264" w:lineRule="auto"/>
      </w:pPr>
      <w:r w:rsidRPr="00727F52">
        <w:rPr>
          <w:spacing w:val="-3"/>
        </w:rPr>
        <w:t xml:space="preserve">indicate </w:t>
      </w:r>
      <w:r w:rsidRPr="00727F52">
        <w:t xml:space="preserve">whether </w:t>
      </w:r>
      <w:r w:rsidRPr="00727F52">
        <w:rPr>
          <w:spacing w:val="-3"/>
        </w:rPr>
        <w:t xml:space="preserve">certain groups </w:t>
      </w:r>
      <w:r w:rsidRPr="00727F52">
        <w:t xml:space="preserve">of people </w:t>
      </w:r>
      <w:r w:rsidRPr="00727F52">
        <w:rPr>
          <w:spacing w:val="-4"/>
        </w:rPr>
        <w:t xml:space="preserve">(e.g. </w:t>
      </w:r>
      <w:r w:rsidRPr="00727F52">
        <w:t xml:space="preserve">those of Aboriginal and </w:t>
      </w:r>
      <w:r w:rsidRPr="00727F52">
        <w:rPr>
          <w:spacing w:val="-8"/>
        </w:rPr>
        <w:t xml:space="preserve">Torres </w:t>
      </w:r>
      <w:r w:rsidRPr="00727F52">
        <w:rPr>
          <w:spacing w:val="-4"/>
        </w:rPr>
        <w:t xml:space="preserve">Strait </w:t>
      </w:r>
      <w:r w:rsidRPr="00727F52">
        <w:t xml:space="preserve">Islander origin) </w:t>
      </w:r>
      <w:r w:rsidRPr="00727F52">
        <w:rPr>
          <w:spacing w:val="-3"/>
        </w:rPr>
        <w:t xml:space="preserve">are accessing services </w:t>
      </w:r>
      <w:r w:rsidRPr="00727F52">
        <w:t xml:space="preserve">in </w:t>
      </w:r>
      <w:r w:rsidRPr="00727F52">
        <w:rPr>
          <w:spacing w:val="-3"/>
        </w:rPr>
        <w:t xml:space="preserve">proportion to </w:t>
      </w:r>
      <w:r w:rsidRPr="00727F52">
        <w:t xml:space="preserve">their </w:t>
      </w:r>
      <w:r w:rsidRPr="00727F52">
        <w:rPr>
          <w:spacing w:val="-3"/>
        </w:rPr>
        <w:t xml:space="preserve">assessed </w:t>
      </w:r>
      <w:r w:rsidRPr="00727F52">
        <w:rPr>
          <w:spacing w:val="-5"/>
        </w:rPr>
        <w:t xml:space="preserve">level </w:t>
      </w:r>
      <w:r w:rsidRPr="00727F52">
        <w:t>of</w:t>
      </w:r>
      <w:r w:rsidRPr="00727F52">
        <w:rPr>
          <w:spacing w:val="-27"/>
        </w:rPr>
        <w:t xml:space="preserve"> </w:t>
      </w:r>
      <w:r w:rsidRPr="00727F52">
        <w:t>need</w:t>
      </w:r>
    </w:p>
    <w:p w14:paraId="6A9FA37C" w14:textId="77777777" w:rsidR="00063AC7" w:rsidRPr="00727F52" w:rsidRDefault="00CC639B" w:rsidP="000F1A34">
      <w:pPr>
        <w:pStyle w:val="ListBullet"/>
        <w:spacing w:before="80" w:after="80" w:line="264" w:lineRule="auto"/>
      </w:pPr>
      <w:r w:rsidRPr="00727F52">
        <w:t>support planning for future service</w:t>
      </w:r>
      <w:r w:rsidRPr="00727F52">
        <w:rPr>
          <w:spacing w:val="-2"/>
        </w:rPr>
        <w:t xml:space="preserve"> </w:t>
      </w:r>
      <w:r w:rsidRPr="00727F52">
        <w:t>delivery</w:t>
      </w:r>
    </w:p>
    <w:p w14:paraId="094FCF1A" w14:textId="77777777" w:rsidR="00092189" w:rsidRDefault="00CC639B" w:rsidP="000F1A34">
      <w:pPr>
        <w:pStyle w:val="ListBullet"/>
        <w:spacing w:before="80" w:after="80" w:line="264" w:lineRule="auto"/>
      </w:pPr>
      <w:r w:rsidRPr="00727F52">
        <w:t>support budget submissions for increased funding or changing funding</w:t>
      </w:r>
      <w:r w:rsidRPr="00727F52">
        <w:rPr>
          <w:spacing w:val="-5"/>
        </w:rPr>
        <w:t xml:space="preserve"> </w:t>
      </w:r>
      <w:r w:rsidRPr="00727F52">
        <w:t>emphasis.</w:t>
      </w:r>
    </w:p>
    <w:p w14:paraId="55C8C002" w14:textId="77777777" w:rsidR="00092189" w:rsidRDefault="00CC639B" w:rsidP="000F1A34">
      <w:pPr>
        <w:pStyle w:val="NewBodyText"/>
        <w:spacing w:before="80" w:after="80" w:line="264" w:lineRule="auto"/>
      </w:pPr>
      <w:r w:rsidRPr="00727F52">
        <w:t xml:space="preserve">Data was collected </w:t>
      </w:r>
      <w:r w:rsidRPr="00727F52">
        <w:rPr>
          <w:spacing w:val="-3"/>
        </w:rPr>
        <w:t xml:space="preserve">quarterly. </w:t>
      </w:r>
      <w:r w:rsidRPr="00727F52">
        <w:t xml:space="preserve">Providers that </w:t>
      </w:r>
      <w:r w:rsidRPr="00727F52">
        <w:rPr>
          <w:spacing w:val="-3"/>
        </w:rPr>
        <w:t xml:space="preserve">were </w:t>
      </w:r>
      <w:r w:rsidRPr="00727F52">
        <w:t xml:space="preserve">funded to provide a service in the </w:t>
      </w:r>
      <w:r w:rsidRPr="00727F52">
        <w:rPr>
          <w:spacing w:val="-4"/>
        </w:rPr>
        <w:t xml:space="preserve">‘advocacy, </w:t>
      </w:r>
      <w:r w:rsidRPr="00727F52">
        <w:t xml:space="preserve">information or alternative forms of communication’ service group </w:t>
      </w:r>
      <w:r w:rsidRPr="00727F52">
        <w:rPr>
          <w:spacing w:val="-3"/>
        </w:rPr>
        <w:t xml:space="preserve">were </w:t>
      </w:r>
      <w:r w:rsidRPr="00727F52">
        <w:t>not</w:t>
      </w:r>
      <w:r w:rsidRPr="00727F52">
        <w:rPr>
          <w:spacing w:val="-5"/>
        </w:rPr>
        <w:t xml:space="preserve"> </w:t>
      </w:r>
      <w:r w:rsidRPr="00727F52">
        <w:t>asked</w:t>
      </w:r>
      <w:r w:rsidRPr="00727F52">
        <w:rPr>
          <w:spacing w:val="-4"/>
        </w:rPr>
        <w:t xml:space="preserve"> </w:t>
      </w:r>
      <w:r w:rsidRPr="00727F52">
        <w:t>to</w:t>
      </w:r>
      <w:r w:rsidRPr="00727F52">
        <w:rPr>
          <w:spacing w:val="-5"/>
        </w:rPr>
        <w:t xml:space="preserve"> </w:t>
      </w:r>
      <w:r w:rsidRPr="00727F52">
        <w:t>provide</w:t>
      </w:r>
      <w:r w:rsidRPr="00727F52">
        <w:rPr>
          <w:spacing w:val="-4"/>
        </w:rPr>
        <w:t xml:space="preserve"> </w:t>
      </w:r>
      <w:r w:rsidRPr="00727F52">
        <w:t>any</w:t>
      </w:r>
      <w:r w:rsidRPr="00727F52">
        <w:rPr>
          <w:spacing w:val="-4"/>
        </w:rPr>
        <w:t xml:space="preserve"> </w:t>
      </w:r>
      <w:r w:rsidRPr="00727F52">
        <w:t>service</w:t>
      </w:r>
      <w:r w:rsidRPr="00727F52">
        <w:rPr>
          <w:spacing w:val="-5"/>
        </w:rPr>
        <w:t xml:space="preserve"> </w:t>
      </w:r>
      <w:r w:rsidRPr="00727F52">
        <w:t>user</w:t>
      </w:r>
      <w:r w:rsidRPr="00727F52">
        <w:rPr>
          <w:spacing w:val="-4"/>
        </w:rPr>
        <w:t xml:space="preserve"> </w:t>
      </w:r>
      <w:r w:rsidRPr="00727F52">
        <w:t>details</w:t>
      </w:r>
      <w:r w:rsidRPr="00727F52">
        <w:rPr>
          <w:spacing w:val="-4"/>
        </w:rPr>
        <w:t xml:space="preserve"> </w:t>
      </w:r>
      <w:r w:rsidRPr="00727F52">
        <w:t>but</w:t>
      </w:r>
      <w:r w:rsidRPr="00727F52">
        <w:rPr>
          <w:spacing w:val="-5"/>
        </w:rPr>
        <w:t xml:space="preserve"> </w:t>
      </w:r>
      <w:r w:rsidRPr="00727F52">
        <w:rPr>
          <w:spacing w:val="-4"/>
        </w:rPr>
        <w:t xml:space="preserve">were </w:t>
      </w:r>
      <w:r w:rsidRPr="00727F52">
        <w:t>required</w:t>
      </w:r>
      <w:r w:rsidRPr="00727F52">
        <w:rPr>
          <w:spacing w:val="-4"/>
        </w:rPr>
        <w:t xml:space="preserve"> </w:t>
      </w:r>
      <w:r w:rsidRPr="00727F52">
        <w:t>to</w:t>
      </w:r>
      <w:r w:rsidRPr="00727F52">
        <w:rPr>
          <w:spacing w:val="-5"/>
        </w:rPr>
        <w:t xml:space="preserve"> </w:t>
      </w:r>
      <w:r w:rsidRPr="00727F52">
        <w:t>indicate</w:t>
      </w:r>
      <w:r w:rsidRPr="00727F52">
        <w:rPr>
          <w:spacing w:val="-4"/>
        </w:rPr>
        <w:t xml:space="preserve"> </w:t>
      </w:r>
      <w:r w:rsidRPr="00727F52">
        <w:t>how</w:t>
      </w:r>
      <w:r w:rsidRPr="00727F52">
        <w:rPr>
          <w:spacing w:val="-5"/>
        </w:rPr>
        <w:t xml:space="preserve"> </w:t>
      </w:r>
      <w:r w:rsidRPr="00727F52">
        <w:t>many service users they supported in each quarterly reporting</w:t>
      </w:r>
      <w:r w:rsidRPr="00727F52">
        <w:rPr>
          <w:spacing w:val="-5"/>
        </w:rPr>
        <w:t xml:space="preserve"> </w:t>
      </w:r>
      <w:r w:rsidRPr="00727F52">
        <w:t>period.</w:t>
      </w:r>
    </w:p>
    <w:p w14:paraId="117AE2F9" w14:textId="77777777" w:rsidR="00092189" w:rsidRDefault="00CC639B" w:rsidP="000F1A34">
      <w:pPr>
        <w:pStyle w:val="NewBodyText"/>
        <w:spacing w:before="80" w:after="80" w:line="264" w:lineRule="auto"/>
      </w:pPr>
      <w:r w:rsidRPr="00727F52">
        <w:t xml:space="preserve">Funded providers </w:t>
      </w:r>
      <w:r w:rsidRPr="00727F52">
        <w:rPr>
          <w:spacing w:val="-3"/>
        </w:rPr>
        <w:t xml:space="preserve">were </w:t>
      </w:r>
      <w:r w:rsidRPr="00727F52">
        <w:t xml:space="preserve">also required to acquit their funding each </w:t>
      </w:r>
      <w:r w:rsidRPr="00727F52">
        <w:rPr>
          <w:spacing w:val="-6"/>
        </w:rPr>
        <w:t xml:space="preserve">year. </w:t>
      </w:r>
      <w:r w:rsidRPr="00727F52">
        <w:rPr>
          <w:spacing w:val="-3"/>
        </w:rPr>
        <w:t xml:space="preserve">They </w:t>
      </w:r>
      <w:r w:rsidRPr="00727F52">
        <w:t xml:space="preserve">did this </w:t>
      </w:r>
      <w:r w:rsidRPr="00727F52">
        <w:rPr>
          <w:spacing w:val="-4"/>
        </w:rPr>
        <w:t xml:space="preserve">by </w:t>
      </w:r>
      <w:r w:rsidRPr="00727F52">
        <w:t>completing a statement of expenditure and providing a number of financial</w:t>
      </w:r>
      <w:r w:rsidRPr="00727F52">
        <w:rPr>
          <w:spacing w:val="-52"/>
        </w:rPr>
        <w:t xml:space="preserve"> </w:t>
      </w:r>
      <w:r w:rsidRPr="00727F52">
        <w:t>documents, including profit and loss statements and audited financial statements. Providers could request to retain unexpended funding to deliver additional services.</w:t>
      </w:r>
    </w:p>
    <w:p w14:paraId="3262208E" w14:textId="77777777" w:rsidR="00092189" w:rsidRDefault="00CC639B" w:rsidP="000F1A34">
      <w:pPr>
        <w:pStyle w:val="NewBodyText"/>
        <w:spacing w:before="80" w:after="80" w:line="264" w:lineRule="auto"/>
      </w:pPr>
      <w:r w:rsidRPr="00727F52">
        <w:t>While the sector was preparing for the introduction of the NDIS and capacity-building funding was being rolled out to support this, three-year contracts were issued to advocacy and information services for the period July 2012-June 2015.</w:t>
      </w:r>
    </w:p>
    <w:p w14:paraId="7987C6F7" w14:textId="1BE6AAB3" w:rsidR="00092189" w:rsidRDefault="00CC639B" w:rsidP="000F1A34">
      <w:pPr>
        <w:pStyle w:val="NewBodyText"/>
        <w:spacing w:before="80" w:after="80" w:line="264" w:lineRule="auto"/>
      </w:pPr>
      <w:r w:rsidRPr="00727F52">
        <w:rPr>
          <w:i/>
        </w:rPr>
        <w:t xml:space="preserve">Ready Together </w:t>
      </w:r>
      <w:r w:rsidRPr="00727F52">
        <w:t>launched in December 2013 to continue ST2 reforms and prepare people with disability and the disability sector for the transition to the NDIS. Funding for all disability service providers, including disability advocacy, was renewed under a new three-year Funding Agreement from 1 July 2015 to 30 June 2018</w:t>
      </w:r>
      <w:r w:rsidR="00483D2F">
        <w:rPr>
          <w:rStyle w:val="FootnoteReference"/>
        </w:rPr>
        <w:footnoteReference w:id="83"/>
      </w:r>
      <w:r w:rsidRPr="00727F52">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227" w:type="dxa"/>
          <w:bottom w:w="227" w:type="dxa"/>
          <w:right w:w="227" w:type="dxa"/>
        </w:tblCellMar>
        <w:tblLook w:val="04A0" w:firstRow="1" w:lastRow="0" w:firstColumn="1" w:lastColumn="0" w:noHBand="0" w:noVBand="1"/>
        <w:tblDescription w:val="The Disability Services National Minimum Data Set"/>
      </w:tblPr>
      <w:tblGrid>
        <w:gridCol w:w="9740"/>
      </w:tblGrid>
      <w:tr w:rsidR="00B02288" w14:paraId="2154C709" w14:textId="77777777" w:rsidTr="000F1A34">
        <w:trPr>
          <w:tblHeader/>
        </w:trPr>
        <w:tc>
          <w:tcPr>
            <w:tcW w:w="9740" w:type="dxa"/>
            <w:shd w:val="clear" w:color="auto" w:fill="E7F6FD"/>
          </w:tcPr>
          <w:p w14:paraId="7656C11D" w14:textId="77777777" w:rsidR="00B02288" w:rsidRPr="00B02288" w:rsidRDefault="00B02288" w:rsidP="00B02288">
            <w:pPr>
              <w:keepNext/>
              <w:keepLines/>
              <w:spacing w:line="264" w:lineRule="auto"/>
              <w:outlineLvl w:val="3"/>
              <w:rPr>
                <w:rFonts w:eastAsia="Gotham HTF" w:cs="Gotham HTF"/>
                <w:b/>
                <w:bCs/>
                <w:color w:val="14397F"/>
                <w:sz w:val="15"/>
                <w:szCs w:val="44"/>
              </w:rPr>
            </w:pPr>
            <w:bookmarkStart w:id="218" w:name="_Toc29899605"/>
            <w:r w:rsidRPr="00B02288">
              <w:rPr>
                <w:rFonts w:eastAsia="Gotham HTF" w:cs="Gotham HTF"/>
                <w:b/>
                <w:bCs/>
                <w:color w:val="14397F"/>
                <w:sz w:val="28"/>
                <w:szCs w:val="44"/>
              </w:rPr>
              <w:t>The Disability Services National Minimum Data Set</w:t>
            </w:r>
            <w:r w:rsidRPr="00B02288">
              <w:rPr>
                <w:rFonts w:eastAsia="Gotham HTF" w:cs="Gotham HTF"/>
                <w:b/>
                <w:bCs/>
                <w:color w:val="14397F"/>
                <w:sz w:val="28"/>
                <w:szCs w:val="44"/>
                <w:vertAlign w:val="superscript"/>
              </w:rPr>
              <w:footnoteReference w:id="84"/>
            </w:r>
          </w:p>
          <w:p w14:paraId="793B6CAB"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 xml:space="preserve">The Disability Services National Minimum Data Set (DS NMDS) is a </w:t>
            </w:r>
            <w:r w:rsidRPr="00B02288">
              <w:rPr>
                <w:rFonts w:cstheme="minorBidi"/>
                <w:color w:val="231F20"/>
                <w:spacing w:val="-4"/>
                <w:sz w:val="24"/>
                <w:szCs w:val="24"/>
              </w:rPr>
              <w:t xml:space="preserve">national </w:t>
            </w:r>
            <w:r w:rsidRPr="00B02288">
              <w:rPr>
                <w:rFonts w:cstheme="minorBidi"/>
                <w:color w:val="231F20"/>
                <w:sz w:val="24"/>
                <w:szCs w:val="24"/>
              </w:rPr>
              <w:t xml:space="preserve">collection that has a set of nationally significant data items that </w:t>
            </w:r>
            <w:r w:rsidRPr="00B02288">
              <w:rPr>
                <w:rFonts w:cstheme="minorBidi"/>
                <w:color w:val="231F20"/>
                <w:spacing w:val="-4"/>
                <w:sz w:val="24"/>
                <w:szCs w:val="24"/>
              </w:rPr>
              <w:t xml:space="preserve">are collected </w:t>
            </w:r>
            <w:r w:rsidRPr="00B02288">
              <w:rPr>
                <w:rFonts w:cstheme="minorBidi"/>
                <w:color w:val="231F20"/>
                <w:sz w:val="24"/>
                <w:szCs w:val="24"/>
              </w:rPr>
              <w:t xml:space="preserve">in all </w:t>
            </w:r>
            <w:r w:rsidRPr="00B02288">
              <w:rPr>
                <w:rFonts w:cstheme="minorBidi"/>
                <w:color w:val="231F20"/>
                <w:spacing w:val="-4"/>
                <w:sz w:val="24"/>
                <w:szCs w:val="24"/>
              </w:rPr>
              <w:t xml:space="preserve">Australian </w:t>
            </w:r>
            <w:r w:rsidRPr="00B02288">
              <w:rPr>
                <w:rFonts w:cstheme="minorBidi"/>
                <w:color w:val="231F20"/>
                <w:sz w:val="24"/>
                <w:szCs w:val="24"/>
              </w:rPr>
              <w:t xml:space="preserve">jurisdictions and an </w:t>
            </w:r>
            <w:r w:rsidRPr="00B02288">
              <w:rPr>
                <w:rFonts w:cstheme="minorBidi"/>
                <w:color w:val="231F20"/>
                <w:spacing w:val="-4"/>
                <w:sz w:val="24"/>
                <w:szCs w:val="24"/>
              </w:rPr>
              <w:t xml:space="preserve">agreed </w:t>
            </w:r>
            <w:r w:rsidRPr="00B02288">
              <w:rPr>
                <w:rFonts w:cstheme="minorBidi"/>
                <w:color w:val="231F20"/>
                <w:sz w:val="24"/>
                <w:szCs w:val="24"/>
              </w:rPr>
              <w:t xml:space="preserve">method of collection and </w:t>
            </w:r>
            <w:r w:rsidRPr="00B02288">
              <w:rPr>
                <w:rFonts w:cstheme="minorBidi"/>
                <w:color w:val="231F20"/>
                <w:spacing w:val="-4"/>
                <w:sz w:val="24"/>
                <w:szCs w:val="24"/>
              </w:rPr>
              <w:t xml:space="preserve">transmission. </w:t>
            </w:r>
            <w:r w:rsidRPr="00B02288">
              <w:rPr>
                <w:rFonts w:cstheme="minorBidi"/>
                <w:color w:val="231F20"/>
                <w:spacing w:val="-5"/>
                <w:sz w:val="24"/>
                <w:szCs w:val="24"/>
              </w:rPr>
              <w:t xml:space="preserve">The </w:t>
            </w:r>
            <w:r w:rsidRPr="00B02288">
              <w:rPr>
                <w:rFonts w:cstheme="minorBidi"/>
                <w:color w:val="231F20"/>
                <w:sz w:val="24"/>
                <w:szCs w:val="24"/>
              </w:rPr>
              <w:t xml:space="preserve">purpose of the DS NMDS collection is to </w:t>
            </w:r>
            <w:r w:rsidRPr="00B02288">
              <w:rPr>
                <w:rFonts w:cstheme="minorBidi"/>
                <w:color w:val="231F20"/>
                <w:spacing w:val="-4"/>
                <w:sz w:val="24"/>
                <w:szCs w:val="24"/>
              </w:rPr>
              <w:t xml:space="preserve">facilitate </w:t>
            </w:r>
            <w:r w:rsidRPr="00B02288">
              <w:rPr>
                <w:rFonts w:cstheme="minorBidi"/>
                <w:color w:val="231F20"/>
                <w:sz w:val="24"/>
                <w:szCs w:val="24"/>
              </w:rPr>
              <w:t xml:space="preserve">the annual </w:t>
            </w:r>
            <w:r w:rsidRPr="00B02288">
              <w:rPr>
                <w:rFonts w:cstheme="minorBidi"/>
                <w:color w:val="231F20"/>
                <w:spacing w:val="-4"/>
                <w:sz w:val="24"/>
                <w:szCs w:val="24"/>
              </w:rPr>
              <w:t xml:space="preserve">collation </w:t>
            </w:r>
            <w:r w:rsidRPr="00B02288">
              <w:rPr>
                <w:rFonts w:cstheme="minorBidi"/>
                <w:color w:val="231F20"/>
                <w:sz w:val="24"/>
                <w:szCs w:val="24"/>
              </w:rPr>
              <w:t xml:space="preserve">of </w:t>
            </w:r>
            <w:r w:rsidRPr="00B02288">
              <w:rPr>
                <w:rFonts w:cstheme="minorBidi"/>
                <w:color w:val="231F20"/>
                <w:spacing w:val="-4"/>
                <w:sz w:val="24"/>
                <w:szCs w:val="24"/>
              </w:rPr>
              <w:t xml:space="preserve">nationally comparable </w:t>
            </w:r>
            <w:r w:rsidRPr="00B02288">
              <w:rPr>
                <w:rFonts w:cstheme="minorBidi"/>
                <w:color w:val="231F20"/>
                <w:sz w:val="24"/>
                <w:szCs w:val="24"/>
              </w:rPr>
              <w:t xml:space="preserve">data about services </w:t>
            </w:r>
            <w:r w:rsidRPr="00B02288">
              <w:rPr>
                <w:rFonts w:cstheme="minorBidi"/>
                <w:color w:val="231F20"/>
                <w:spacing w:val="-5"/>
                <w:sz w:val="24"/>
                <w:szCs w:val="24"/>
              </w:rPr>
              <w:t xml:space="preserve">provided </w:t>
            </w:r>
            <w:r w:rsidRPr="00B02288">
              <w:rPr>
                <w:rFonts w:cstheme="minorBidi"/>
                <w:color w:val="231F20"/>
                <w:sz w:val="24"/>
                <w:szCs w:val="24"/>
              </w:rPr>
              <w:t xml:space="preserve">under the National Disability </w:t>
            </w:r>
            <w:r w:rsidRPr="00B02288">
              <w:rPr>
                <w:rFonts w:cstheme="minorBidi"/>
                <w:color w:val="231F20"/>
                <w:spacing w:val="-5"/>
                <w:sz w:val="24"/>
                <w:szCs w:val="24"/>
              </w:rPr>
              <w:t xml:space="preserve">Agreement (NDA), </w:t>
            </w:r>
            <w:r w:rsidRPr="00B02288">
              <w:rPr>
                <w:rFonts w:cstheme="minorBidi"/>
                <w:color w:val="231F20"/>
                <w:sz w:val="24"/>
                <w:szCs w:val="24"/>
              </w:rPr>
              <w:t xml:space="preserve">and to obtain </w:t>
            </w:r>
            <w:r w:rsidRPr="00B02288">
              <w:rPr>
                <w:rFonts w:cstheme="minorBidi"/>
                <w:color w:val="231F20"/>
                <w:spacing w:val="-4"/>
                <w:sz w:val="24"/>
                <w:szCs w:val="24"/>
              </w:rPr>
              <w:t xml:space="preserve">reliable, consistent </w:t>
            </w:r>
            <w:r w:rsidRPr="00B02288">
              <w:rPr>
                <w:rFonts w:cstheme="minorBidi"/>
                <w:color w:val="231F20"/>
                <w:sz w:val="24"/>
                <w:szCs w:val="24"/>
              </w:rPr>
              <w:t xml:space="preserve">data with minimal load on the disability services </w:t>
            </w:r>
            <w:r w:rsidRPr="00B02288">
              <w:rPr>
                <w:rFonts w:cstheme="minorBidi"/>
                <w:color w:val="231F20"/>
                <w:spacing w:val="-6"/>
                <w:sz w:val="24"/>
                <w:szCs w:val="24"/>
              </w:rPr>
              <w:t xml:space="preserve">sector. </w:t>
            </w:r>
            <w:r w:rsidRPr="00B02288">
              <w:rPr>
                <w:rFonts w:cstheme="minorBidi"/>
                <w:color w:val="231F20"/>
                <w:sz w:val="24"/>
                <w:szCs w:val="24"/>
              </w:rPr>
              <w:t xml:space="preserve">MDS items most </w:t>
            </w:r>
            <w:r w:rsidRPr="00B02288">
              <w:rPr>
                <w:rFonts w:cstheme="minorBidi"/>
                <w:color w:val="231F20"/>
                <w:spacing w:val="-5"/>
                <w:sz w:val="24"/>
                <w:szCs w:val="24"/>
              </w:rPr>
              <w:t xml:space="preserve">relevant </w:t>
            </w:r>
            <w:r w:rsidRPr="00B02288">
              <w:rPr>
                <w:rFonts w:cstheme="minorBidi"/>
                <w:color w:val="231F20"/>
                <w:sz w:val="24"/>
                <w:szCs w:val="24"/>
              </w:rPr>
              <w:t xml:space="preserve">for the </w:t>
            </w:r>
            <w:r w:rsidRPr="00B02288">
              <w:rPr>
                <w:rFonts w:cstheme="minorBidi"/>
                <w:color w:val="231F20"/>
                <w:spacing w:val="-4"/>
                <w:sz w:val="24"/>
                <w:szCs w:val="24"/>
              </w:rPr>
              <w:t xml:space="preserve">advocacy </w:t>
            </w:r>
            <w:r w:rsidRPr="00B02288">
              <w:rPr>
                <w:rFonts w:cstheme="minorBidi"/>
                <w:color w:val="231F20"/>
                <w:sz w:val="24"/>
                <w:szCs w:val="24"/>
              </w:rPr>
              <w:t>sector include:</w:t>
            </w:r>
          </w:p>
          <w:p w14:paraId="77C4D521"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6.01 Advocacy</w:t>
            </w:r>
          </w:p>
          <w:p w14:paraId="55313A50"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Services designed to enable people with disability to increase the control they have over their lives through the representation of their interests and views in the community. Examples include:</w:t>
            </w:r>
          </w:p>
          <w:p w14:paraId="5C96FB7B" w14:textId="77777777" w:rsidR="00B02288" w:rsidRPr="00B02288" w:rsidRDefault="00B02288" w:rsidP="00B02288">
            <w:pPr>
              <w:pStyle w:val="ListBullet"/>
              <w:spacing w:before="80" w:after="80" w:line="264" w:lineRule="auto"/>
            </w:pPr>
            <w:r w:rsidRPr="00B02288">
              <w:t>self-advocacy/individual</w:t>
            </w:r>
            <w:r w:rsidRPr="00B02288">
              <w:rPr>
                <w:spacing w:val="-1"/>
              </w:rPr>
              <w:t xml:space="preserve"> </w:t>
            </w:r>
            <w:r w:rsidRPr="00B02288">
              <w:t>advocacy</w:t>
            </w:r>
          </w:p>
          <w:p w14:paraId="273A9785" w14:textId="77777777" w:rsidR="00B02288" w:rsidRPr="00B02288" w:rsidRDefault="00B02288" w:rsidP="00B02288">
            <w:pPr>
              <w:pStyle w:val="ListBullet"/>
              <w:spacing w:before="80" w:after="80" w:line="264" w:lineRule="auto"/>
            </w:pPr>
            <w:r w:rsidRPr="00B02288">
              <w:t>citizen</w:t>
            </w:r>
            <w:r w:rsidRPr="00B02288">
              <w:rPr>
                <w:spacing w:val="-1"/>
              </w:rPr>
              <w:t xml:space="preserve"> </w:t>
            </w:r>
            <w:r w:rsidRPr="00B02288">
              <w:t>advocacy</w:t>
            </w:r>
          </w:p>
          <w:p w14:paraId="0DD38A22" w14:textId="77777777" w:rsidR="00B02288" w:rsidRPr="00B02288" w:rsidRDefault="00B02288" w:rsidP="00B02288">
            <w:pPr>
              <w:pStyle w:val="ListBullet"/>
              <w:spacing w:before="80" w:after="80" w:line="264" w:lineRule="auto"/>
            </w:pPr>
            <w:r w:rsidRPr="00B02288">
              <w:t>group</w:t>
            </w:r>
            <w:r w:rsidRPr="00B02288">
              <w:rPr>
                <w:spacing w:val="-1"/>
              </w:rPr>
              <w:t xml:space="preserve"> </w:t>
            </w:r>
            <w:r w:rsidRPr="00B02288">
              <w:t>advocacy</w:t>
            </w:r>
          </w:p>
          <w:p w14:paraId="0766F267" w14:textId="77777777" w:rsidR="00B02288" w:rsidRPr="00B02288" w:rsidRDefault="00B02288" w:rsidP="00B02288">
            <w:pPr>
              <w:pStyle w:val="ListBullet"/>
              <w:spacing w:before="80" w:after="80" w:line="264" w:lineRule="auto"/>
            </w:pPr>
            <w:r w:rsidRPr="00B02288">
              <w:t>system/systematic advocacy</w:t>
            </w:r>
          </w:p>
          <w:p w14:paraId="136E07CD"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6.02 Information/referral</w:t>
            </w:r>
          </w:p>
          <w:p w14:paraId="7F2E07A7"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Information services provide accessible information to people with disability, their carers, families and related professionals. This service type provides specific information about disability-specific and generic services, equipment, and promotes the development of community awareness. Information includes contact by phone, print or e-mail that recommends a person to another service.</w:t>
            </w:r>
          </w:p>
          <w:p w14:paraId="23E89D1D"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6.03 Combined</w:t>
            </w:r>
            <w:r w:rsidRPr="00B02288">
              <w:rPr>
                <w:rFonts w:eastAsia="Gotham HTF" w:cs="Gotham HTF"/>
                <w:b/>
                <w:bCs/>
                <w:i/>
                <w:color w:val="14397F"/>
                <w:spacing w:val="4"/>
                <w:sz w:val="26"/>
                <w:szCs w:val="38"/>
              </w:rPr>
              <w:t xml:space="preserve"> </w:t>
            </w:r>
            <w:r w:rsidRPr="00B02288">
              <w:rPr>
                <w:rFonts w:eastAsia="Gotham HTF" w:cs="Gotham HTF"/>
                <w:b/>
                <w:bCs/>
                <w:i/>
                <w:color w:val="14397F"/>
                <w:sz w:val="26"/>
                <w:szCs w:val="38"/>
              </w:rPr>
              <w:t>information/advocacy</w:t>
            </w:r>
          </w:p>
          <w:p w14:paraId="2DE0165C"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Services that offer both information and advocacy services to individuals where these two components cannot reasonably be separated.</w:t>
            </w:r>
          </w:p>
          <w:p w14:paraId="08C6A370"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6.05 Alternative formats of communication</w:t>
            </w:r>
          </w:p>
          <w:p w14:paraId="4778B543"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Includes alternative formats of communication for people who by reason of their disabilities are unable to access information provided in the standard format and may include interpreter services, radio and alternative formats of print medium, for example, TTY, Braille and so forth.</w:t>
            </w:r>
          </w:p>
          <w:p w14:paraId="7CCEA04E"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7.03 Peak</w:t>
            </w:r>
            <w:r w:rsidRPr="00B02288">
              <w:rPr>
                <w:rFonts w:eastAsia="Gotham HTF" w:cs="Gotham HTF"/>
                <w:b/>
                <w:bCs/>
                <w:i/>
                <w:color w:val="14397F"/>
                <w:spacing w:val="4"/>
                <w:sz w:val="26"/>
                <w:szCs w:val="38"/>
              </w:rPr>
              <w:t xml:space="preserve"> </w:t>
            </w:r>
            <w:r w:rsidRPr="00B02288">
              <w:rPr>
                <w:rFonts w:eastAsia="Gotham HTF" w:cs="Gotham HTF"/>
                <w:b/>
                <w:bCs/>
                <w:i/>
                <w:color w:val="14397F"/>
                <w:sz w:val="26"/>
                <w:szCs w:val="38"/>
              </w:rPr>
              <w:t>bodies</w:t>
            </w:r>
          </w:p>
          <w:p w14:paraId="1DE8CFCB" w14:textId="77777777"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Peak bodies are generally funded to support non-government disability funded- agencies in achieving positive outcomes for people with disability.</w:t>
            </w:r>
          </w:p>
          <w:p w14:paraId="0778512D" w14:textId="77777777" w:rsidR="00B02288" w:rsidRPr="00B02288" w:rsidRDefault="00B02288" w:rsidP="00B02288">
            <w:pPr>
              <w:spacing w:before="120" w:line="264" w:lineRule="auto"/>
              <w:outlineLvl w:val="4"/>
              <w:rPr>
                <w:rFonts w:eastAsia="Gotham HTF" w:cs="Gotham HTF"/>
                <w:b/>
                <w:bCs/>
                <w:i/>
                <w:color w:val="14397F"/>
                <w:sz w:val="26"/>
                <w:szCs w:val="38"/>
              </w:rPr>
            </w:pPr>
            <w:r w:rsidRPr="00B02288">
              <w:rPr>
                <w:rFonts w:eastAsia="Gotham HTF" w:cs="Gotham HTF"/>
                <w:b/>
                <w:bCs/>
                <w:i/>
                <w:color w:val="14397F"/>
                <w:sz w:val="26"/>
                <w:szCs w:val="38"/>
              </w:rPr>
              <w:t>7.04 Other support</w:t>
            </w:r>
            <w:r w:rsidRPr="00B02288">
              <w:rPr>
                <w:rFonts w:eastAsia="Gotham HTF" w:cs="Gotham HTF"/>
                <w:b/>
                <w:bCs/>
                <w:i/>
                <w:color w:val="14397F"/>
                <w:spacing w:val="9"/>
                <w:sz w:val="26"/>
                <w:szCs w:val="38"/>
              </w:rPr>
              <w:t xml:space="preserve"> </w:t>
            </w:r>
            <w:r w:rsidRPr="00B02288">
              <w:rPr>
                <w:rFonts w:eastAsia="Gotham HTF" w:cs="Gotham HTF"/>
                <w:b/>
                <w:bCs/>
                <w:i/>
                <w:color w:val="14397F"/>
                <w:sz w:val="26"/>
                <w:szCs w:val="38"/>
              </w:rPr>
              <w:t>services</w:t>
            </w:r>
          </w:p>
          <w:p w14:paraId="18481B87" w14:textId="52C1E602" w:rsidR="00B02288" w:rsidRPr="00B02288" w:rsidRDefault="00B02288" w:rsidP="00B02288">
            <w:pPr>
              <w:spacing w:before="80" w:after="80" w:line="264" w:lineRule="auto"/>
              <w:rPr>
                <w:rFonts w:cstheme="minorBidi"/>
                <w:color w:val="231F20"/>
                <w:sz w:val="24"/>
                <w:szCs w:val="24"/>
              </w:rPr>
            </w:pPr>
            <w:r w:rsidRPr="00B02288">
              <w:rPr>
                <w:rFonts w:cstheme="minorBidi"/>
                <w:color w:val="231F20"/>
                <w:sz w:val="24"/>
                <w:szCs w:val="24"/>
              </w:rPr>
              <w:t xml:space="preserve">Services that are completely outside any of the defined service types. This service type also includes the provision of one-off funding for a defined </w:t>
            </w:r>
            <w:r w:rsidRPr="00B02288">
              <w:rPr>
                <w:rFonts w:cstheme="minorBidi"/>
                <w:color w:val="231F20"/>
                <w:spacing w:val="-3"/>
                <w:sz w:val="24"/>
                <w:szCs w:val="24"/>
              </w:rPr>
              <w:t xml:space="preserve">event </w:t>
            </w:r>
            <w:r w:rsidRPr="00B02288">
              <w:rPr>
                <w:rFonts w:cstheme="minorBidi"/>
                <w:color w:val="231F20"/>
                <w:sz w:val="24"/>
                <w:szCs w:val="24"/>
              </w:rPr>
              <w:t>(for example, for promotional activities) or for the purchase of aids</w:t>
            </w:r>
            <w:r w:rsidRPr="00B02288">
              <w:rPr>
                <w:rFonts w:cstheme="minorBidi"/>
                <w:color w:val="231F20"/>
                <w:spacing w:val="-35"/>
                <w:sz w:val="24"/>
                <w:szCs w:val="24"/>
              </w:rPr>
              <w:t xml:space="preserve"> </w:t>
            </w:r>
            <w:r w:rsidRPr="00B02288">
              <w:rPr>
                <w:rFonts w:cstheme="minorBidi"/>
                <w:color w:val="231F20"/>
                <w:spacing w:val="-4"/>
                <w:sz w:val="24"/>
                <w:szCs w:val="24"/>
              </w:rPr>
              <w:t xml:space="preserve">and </w:t>
            </w:r>
            <w:r w:rsidRPr="00B02288">
              <w:rPr>
                <w:rFonts w:cstheme="minorBidi"/>
                <w:color w:val="231F20"/>
                <w:sz w:val="24"/>
                <w:szCs w:val="24"/>
              </w:rPr>
              <w:t>equipment for a community facility (not for an</w:t>
            </w:r>
            <w:r w:rsidRPr="00B02288">
              <w:rPr>
                <w:rFonts w:cstheme="minorBidi"/>
                <w:color w:val="231F20"/>
                <w:spacing w:val="-3"/>
                <w:sz w:val="24"/>
                <w:szCs w:val="24"/>
              </w:rPr>
              <w:t xml:space="preserve"> </w:t>
            </w:r>
            <w:r w:rsidRPr="00B02288">
              <w:rPr>
                <w:rFonts w:cstheme="minorBidi"/>
                <w:color w:val="231F20"/>
                <w:sz w:val="24"/>
                <w:szCs w:val="24"/>
              </w:rPr>
              <w:t>individual).</w:t>
            </w:r>
          </w:p>
        </w:tc>
      </w:tr>
    </w:tbl>
    <w:p w14:paraId="22539FC4" w14:textId="77777777" w:rsidR="00063AC7" w:rsidRPr="00727F52" w:rsidRDefault="00CC639B" w:rsidP="00D50149">
      <w:pPr>
        <w:pStyle w:val="Heading3"/>
      </w:pPr>
      <w:bookmarkStart w:id="219" w:name="_Toc29899606"/>
      <w:bookmarkEnd w:id="218"/>
      <w:r w:rsidRPr="00727F52">
        <w:t>NDIS readiness</w:t>
      </w:r>
      <w:r w:rsidRPr="00727F52">
        <w:rPr>
          <w:spacing w:val="-32"/>
        </w:rPr>
        <w:t xml:space="preserve"> </w:t>
      </w:r>
      <w:r w:rsidRPr="00727F52">
        <w:t>activity</w:t>
      </w:r>
      <w:bookmarkEnd w:id="219"/>
    </w:p>
    <w:p w14:paraId="7D24D4A0" w14:textId="77777777" w:rsidR="00063AC7" w:rsidRPr="00727F52" w:rsidRDefault="00CC639B" w:rsidP="00771D26">
      <w:pPr>
        <w:pStyle w:val="NewBodyText"/>
      </w:pPr>
      <w:r w:rsidRPr="00727F52">
        <w:t xml:space="preserve">In </w:t>
      </w:r>
      <w:r w:rsidRPr="00727F52">
        <w:rPr>
          <w:spacing w:val="-5"/>
        </w:rPr>
        <w:t xml:space="preserve">2016-17, </w:t>
      </w:r>
      <w:r w:rsidRPr="00727F52">
        <w:t xml:space="preserve">the initial NDIS Information, Linkages and Capacity Building (ILC) grants rounds </w:t>
      </w:r>
      <w:r w:rsidRPr="00727F52">
        <w:rPr>
          <w:spacing w:val="-3"/>
        </w:rPr>
        <w:t xml:space="preserve">were </w:t>
      </w:r>
      <w:r w:rsidRPr="00727F52">
        <w:t>allocated. Grants totalling $6.8m went to 13 organisations to support</w:t>
      </w:r>
      <w:r w:rsidRPr="00727F52">
        <w:rPr>
          <w:spacing w:val="-40"/>
        </w:rPr>
        <w:t xml:space="preserve"> </w:t>
      </w:r>
      <w:r w:rsidRPr="00727F52">
        <w:rPr>
          <w:spacing w:val="-3"/>
        </w:rPr>
        <w:t xml:space="preserve">NDIS </w:t>
      </w:r>
      <w:r w:rsidRPr="00727F52">
        <w:t xml:space="preserve">readiness activities in </w:t>
      </w:r>
      <w:r w:rsidRPr="00727F52">
        <w:rPr>
          <w:spacing w:val="-8"/>
        </w:rPr>
        <w:t>NSW,</w:t>
      </w:r>
      <w:r w:rsidRPr="00727F52">
        <w:rPr>
          <w:spacing w:val="-1"/>
        </w:rPr>
        <w:t xml:space="preserve"> </w:t>
      </w:r>
      <w:r w:rsidRPr="00727F52">
        <w:t>including:</w:t>
      </w:r>
    </w:p>
    <w:p w14:paraId="08FE07B2" w14:textId="77777777" w:rsidR="00063AC7" w:rsidRPr="00727F52" w:rsidRDefault="00CC639B" w:rsidP="00771D26">
      <w:pPr>
        <w:pStyle w:val="ListBullet"/>
      </w:pPr>
      <w:r w:rsidRPr="00727F52">
        <w:t xml:space="preserve">continuing funding for NSW Council for Intellectual Disability: </w:t>
      </w:r>
      <w:r w:rsidRPr="00727F52">
        <w:rPr>
          <w:i/>
        </w:rPr>
        <w:t xml:space="preserve">My Choice Matters </w:t>
      </w:r>
      <w:r w:rsidRPr="00727F52">
        <w:t xml:space="preserve">Information workshops, online learning and leadership courses, and peer </w:t>
      </w:r>
      <w:r w:rsidRPr="00727F52">
        <w:rPr>
          <w:spacing w:val="-3"/>
        </w:rPr>
        <w:t xml:space="preserve">networks; </w:t>
      </w:r>
      <w:r w:rsidRPr="00727F52">
        <w:t xml:space="preserve">Expanding the </w:t>
      </w:r>
      <w:r w:rsidRPr="00727F52">
        <w:rPr>
          <w:i/>
        </w:rPr>
        <w:t xml:space="preserve">My Choice Matters </w:t>
      </w:r>
      <w:r w:rsidRPr="00727F52">
        <w:t>capacity building program, enabling people</w:t>
      </w:r>
      <w:r w:rsidRPr="00727F52">
        <w:rPr>
          <w:spacing w:val="-23"/>
        </w:rPr>
        <w:t xml:space="preserve"> </w:t>
      </w:r>
      <w:r w:rsidRPr="00727F52">
        <w:t>with disability, families, carers and supports to develop skills to identify and choose services and supports, preparing them for first contact with</w:t>
      </w:r>
      <w:r w:rsidRPr="00727F52">
        <w:rPr>
          <w:spacing w:val="-5"/>
        </w:rPr>
        <w:t xml:space="preserve"> </w:t>
      </w:r>
      <w:r w:rsidRPr="00727F52">
        <w:t>NDIS.</w:t>
      </w:r>
    </w:p>
    <w:p w14:paraId="1479FE06" w14:textId="77777777" w:rsidR="00092189" w:rsidRDefault="00CC639B" w:rsidP="00771D26">
      <w:pPr>
        <w:pStyle w:val="ListBullet"/>
      </w:pPr>
      <w:r w:rsidRPr="00727F52">
        <w:t>grants to nine providers to support information and NDIS readiness activities for hard-to-reach cohorts and locations, such as people in remote locations,</w:t>
      </w:r>
      <w:r w:rsidRPr="00727F52">
        <w:rPr>
          <w:spacing w:val="-46"/>
        </w:rPr>
        <w:t xml:space="preserve"> </w:t>
      </w:r>
      <w:r w:rsidRPr="00727F52">
        <w:t>Aboriginal and CALD</w:t>
      </w:r>
      <w:r w:rsidRPr="00727F52">
        <w:rPr>
          <w:spacing w:val="-1"/>
        </w:rPr>
        <w:t xml:space="preserve"> </w:t>
      </w:r>
      <w:r w:rsidRPr="00727F52">
        <w:t>communities.</w:t>
      </w:r>
    </w:p>
    <w:p w14:paraId="2712F529" w14:textId="77777777" w:rsidR="00092189" w:rsidRDefault="00CC639B" w:rsidP="00771D26">
      <w:pPr>
        <w:pStyle w:val="NewBodyText"/>
      </w:pPr>
      <w:r w:rsidRPr="00727F52">
        <w:t xml:space="preserve">From 2016 to 2018 the </w:t>
      </w:r>
      <w:r w:rsidRPr="00727F52">
        <w:rPr>
          <w:i/>
        </w:rPr>
        <w:t xml:space="preserve">Skilled to Thrive </w:t>
      </w:r>
      <w:r w:rsidRPr="00727F52">
        <w:t xml:space="preserve">Project was a $1.5 million </w:t>
      </w:r>
      <w:r w:rsidRPr="00727F52">
        <w:rPr>
          <w:spacing w:val="-3"/>
        </w:rPr>
        <w:t xml:space="preserve">two-year </w:t>
      </w:r>
      <w:r w:rsidRPr="00727F52">
        <w:t xml:space="preserve">project funded </w:t>
      </w:r>
      <w:r w:rsidRPr="00727F52">
        <w:rPr>
          <w:spacing w:val="-4"/>
        </w:rPr>
        <w:t xml:space="preserve">by </w:t>
      </w:r>
      <w:r w:rsidRPr="00727F52">
        <w:rPr>
          <w:spacing w:val="-8"/>
        </w:rPr>
        <w:t xml:space="preserve">FACS </w:t>
      </w:r>
      <w:r w:rsidRPr="00727F52">
        <w:t xml:space="preserve">focused on building the capacity of the 40 eligible </w:t>
      </w:r>
      <w:r w:rsidRPr="00727F52">
        <w:rPr>
          <w:spacing w:val="-3"/>
        </w:rPr>
        <w:t xml:space="preserve">NSW </w:t>
      </w:r>
      <w:r w:rsidRPr="00727F52">
        <w:t xml:space="preserve">Advocacy and Information providers. </w:t>
      </w:r>
      <w:r w:rsidRPr="00727F52">
        <w:rPr>
          <w:spacing w:val="-3"/>
        </w:rPr>
        <w:t xml:space="preserve">NSW </w:t>
      </w:r>
      <w:r w:rsidRPr="00727F52">
        <w:t xml:space="preserve">established the </w:t>
      </w:r>
      <w:r w:rsidRPr="00727F52">
        <w:rPr>
          <w:i/>
        </w:rPr>
        <w:t xml:space="preserve">Skilled to Thrive </w:t>
      </w:r>
      <w:r w:rsidRPr="00727F52">
        <w:t>project to support disability advocacy and information services to be ready to make the most of the</w:t>
      </w:r>
      <w:r w:rsidRPr="00727F52">
        <w:rPr>
          <w:spacing w:val="-39"/>
        </w:rPr>
        <w:t xml:space="preserve"> </w:t>
      </w:r>
      <w:r w:rsidRPr="00727F52">
        <w:rPr>
          <w:spacing w:val="-3"/>
        </w:rPr>
        <w:t xml:space="preserve">NDIS, </w:t>
      </w:r>
      <w:r w:rsidRPr="00727F52">
        <w:t>and to continue to provide services under the NDIS to their</w:t>
      </w:r>
      <w:r w:rsidRPr="00727F52">
        <w:rPr>
          <w:spacing w:val="-9"/>
        </w:rPr>
        <w:t xml:space="preserve"> </w:t>
      </w:r>
      <w:r w:rsidRPr="00727F52">
        <w:t>clients.</w:t>
      </w:r>
    </w:p>
    <w:p w14:paraId="1D53FC97" w14:textId="77777777" w:rsidR="00092189" w:rsidRDefault="00CC639B" w:rsidP="00771D26">
      <w:pPr>
        <w:pStyle w:val="NewBodyText"/>
      </w:pPr>
      <w:r w:rsidRPr="00727F52">
        <w:t>The project delivered a number of resources and supports for service providers, including a Service Alignment Resource for Advocacy and Information Providers. This was a table that mapped correlations and interfaces between traditional advocacy and information activities and NDIS support categories - primarily Capacity Building in NDIS Individual Funding Packages – to assist advocacy providers to consider how best to adjust their service offerings to reflect the NDIS landscape.</w:t>
      </w:r>
    </w:p>
    <w:p w14:paraId="3A0DE667" w14:textId="77777777" w:rsidR="00063AC7" w:rsidRPr="00727F52" w:rsidRDefault="00CC639B" w:rsidP="00D50149">
      <w:pPr>
        <w:pStyle w:val="Heading3"/>
      </w:pPr>
      <w:bookmarkStart w:id="220" w:name="_Toc29899607"/>
      <w:r w:rsidRPr="00727F52">
        <w:rPr>
          <w:spacing w:val="-3"/>
        </w:rPr>
        <w:t xml:space="preserve">Transitional Advocacy </w:t>
      </w:r>
      <w:r w:rsidRPr="00727F52">
        <w:t xml:space="preserve">Funding Supplement </w:t>
      </w:r>
      <w:r w:rsidRPr="00727F52">
        <w:rPr>
          <w:spacing w:val="-4"/>
        </w:rPr>
        <w:t xml:space="preserve">2018-19 </w:t>
      </w:r>
      <w:r w:rsidRPr="00727F52">
        <w:rPr>
          <w:spacing w:val="-3"/>
        </w:rPr>
        <w:t xml:space="preserve">to </w:t>
      </w:r>
      <w:r w:rsidRPr="00727F52">
        <w:t>2019-20</w:t>
      </w:r>
      <w:bookmarkEnd w:id="220"/>
    </w:p>
    <w:p w14:paraId="424CC413" w14:textId="77777777" w:rsidR="00092189" w:rsidRDefault="00CC639B" w:rsidP="00771D26">
      <w:pPr>
        <w:pStyle w:val="NewBodyText"/>
      </w:pPr>
      <w:r w:rsidRPr="00727F52">
        <w:t>During the period of transition to the NDIS and in the early stages of full scheme, the Transitional Advocacy Funding Supplement (TAFS) was introduced to ensure that people with disability had access to all necessary information and supports. TAFS addressed potential shortfalls for advocacy groups with funding set aside of up to $26 million for advocacy services until 2020.</w:t>
      </w:r>
    </w:p>
    <w:p w14:paraId="160AF1C2" w14:textId="77777777" w:rsidR="00092189" w:rsidRDefault="00CC639B" w:rsidP="00771D26">
      <w:pPr>
        <w:pStyle w:val="NewBodyText"/>
      </w:pPr>
      <w:r w:rsidRPr="00727F52">
        <w:t>TAFS also enabled in-scope providers to identify and resolve issues with how the NDIS was working on the ground during the early years of full scheme. It also allowed organisations to continue systemic and representative advocacy services related to broader inclusion and support for individuals with disability.</w:t>
      </w:r>
    </w:p>
    <w:p w14:paraId="3CE965AF" w14:textId="77777777" w:rsidR="00063AC7" w:rsidRPr="00727F52" w:rsidRDefault="00CC639B" w:rsidP="00771D26">
      <w:pPr>
        <w:pStyle w:val="NewBodyText"/>
      </w:pPr>
      <w:r w:rsidRPr="00727F52">
        <w:t xml:space="preserve">Disability advocacy, information and representative organisations were only eligible for TAFS funding if they had applied for ILC grants. The outcomes of the </w:t>
      </w:r>
      <w:r w:rsidRPr="00727F52">
        <w:rPr>
          <w:i/>
        </w:rPr>
        <w:t xml:space="preserve">NDIS ILC National Readiness and NSW Jurisdictional Grants Rounds </w:t>
      </w:r>
      <w:r w:rsidRPr="00727F52">
        <w:t>was taken into account to ensure that there was no duplication of funded services between the Commonwealth and NSW Government.</w:t>
      </w:r>
    </w:p>
    <w:p w14:paraId="44143B1E" w14:textId="77777777" w:rsidR="00092189" w:rsidRDefault="00CC639B" w:rsidP="00771D26">
      <w:pPr>
        <w:pStyle w:val="NewBodyText"/>
      </w:pPr>
      <w:r w:rsidRPr="00727F52">
        <w:t xml:space="preserve">In 2018-19, </w:t>
      </w:r>
      <w:r w:rsidRPr="00727F52">
        <w:rPr>
          <w:spacing w:val="-8"/>
        </w:rPr>
        <w:t xml:space="preserve">FACS </w:t>
      </w:r>
      <w:r w:rsidRPr="00727F52">
        <w:t xml:space="preserve">funding was used to ensure that advocacy providers </w:t>
      </w:r>
      <w:r w:rsidRPr="00727F52">
        <w:rPr>
          <w:spacing w:val="-3"/>
        </w:rPr>
        <w:t xml:space="preserve">received </w:t>
      </w:r>
      <w:r w:rsidRPr="00727F52">
        <w:t xml:space="preserve">a total quantum of funding equal to what was previously funded per annum </w:t>
      </w:r>
      <w:r w:rsidRPr="00727F52">
        <w:rPr>
          <w:spacing w:val="-4"/>
        </w:rPr>
        <w:t xml:space="preserve">by </w:t>
      </w:r>
      <w:r w:rsidRPr="00727F52">
        <w:t xml:space="preserve">the </w:t>
      </w:r>
      <w:r w:rsidRPr="00727F52">
        <w:rPr>
          <w:spacing w:val="-3"/>
        </w:rPr>
        <w:t xml:space="preserve">NSW </w:t>
      </w:r>
      <w:r w:rsidRPr="00727F52">
        <w:t xml:space="preserve">Government. In 2019-20, </w:t>
      </w:r>
      <w:r w:rsidRPr="00727F52">
        <w:rPr>
          <w:spacing w:val="-8"/>
        </w:rPr>
        <w:t xml:space="preserve">FACS </w:t>
      </w:r>
      <w:r w:rsidRPr="00727F52">
        <w:t xml:space="preserve">funding was rolled </w:t>
      </w:r>
      <w:r w:rsidRPr="00727F52">
        <w:rPr>
          <w:spacing w:val="-4"/>
        </w:rPr>
        <w:t xml:space="preserve">over </w:t>
      </w:r>
      <w:r w:rsidRPr="00727F52">
        <w:t xml:space="preserve">from the previous </w:t>
      </w:r>
      <w:r w:rsidRPr="00727F52">
        <w:rPr>
          <w:spacing w:val="-6"/>
        </w:rPr>
        <w:t xml:space="preserve">year, </w:t>
      </w:r>
      <w:r w:rsidRPr="00727F52">
        <w:t xml:space="preserve">as </w:t>
      </w:r>
      <w:r w:rsidRPr="00727F52">
        <w:rPr>
          <w:spacing w:val="-4"/>
        </w:rPr>
        <w:t xml:space="preserve">ILC </w:t>
      </w:r>
      <w:r w:rsidRPr="00727F52">
        <w:t xml:space="preserve">grants rounds </w:t>
      </w:r>
      <w:r w:rsidRPr="00727F52">
        <w:rPr>
          <w:spacing w:val="-4"/>
        </w:rPr>
        <w:t xml:space="preserve">were </w:t>
      </w:r>
      <w:r w:rsidRPr="00727F52">
        <w:t>not complete in time to be taken into account.</w:t>
      </w:r>
    </w:p>
    <w:p w14:paraId="572CCD0E" w14:textId="77777777" w:rsidR="00092189" w:rsidRDefault="00CC639B" w:rsidP="00771D26">
      <w:pPr>
        <w:pStyle w:val="NewBodyText"/>
      </w:pPr>
      <w:r w:rsidRPr="00727F52">
        <w:t>Organisations which received more or equal funding than previously through the ILC program were only considered for NSW Government funding if they could demonstrate a gap in the range of services they were previously funded to provide to people with disability.</w:t>
      </w:r>
    </w:p>
    <w:p w14:paraId="6CC38626" w14:textId="77777777" w:rsidR="00063AC7" w:rsidRPr="00727F52" w:rsidRDefault="00CC639B" w:rsidP="00D50149">
      <w:pPr>
        <w:pStyle w:val="Heading3"/>
      </w:pPr>
      <w:bookmarkStart w:id="221" w:name="_Toc29899608"/>
      <w:r w:rsidRPr="00727F52">
        <w:t>Other Sources of Advocacy Funding</w:t>
      </w:r>
      <w:bookmarkEnd w:id="221"/>
    </w:p>
    <w:p w14:paraId="23FE4782" w14:textId="77777777" w:rsidR="00063AC7" w:rsidRPr="00727F52" w:rsidRDefault="00CC639B" w:rsidP="00D50149">
      <w:pPr>
        <w:pStyle w:val="Heading4"/>
      </w:pPr>
      <w:bookmarkStart w:id="222" w:name="_Toc29899609"/>
      <w:r w:rsidRPr="00727F52">
        <w:t>National Disability Advocacy Program</w:t>
      </w:r>
      <w:bookmarkEnd w:id="222"/>
    </w:p>
    <w:p w14:paraId="6D0A08AF" w14:textId="2A964D53" w:rsidR="00092189" w:rsidRDefault="00CC639B" w:rsidP="00771D26">
      <w:pPr>
        <w:pStyle w:val="NewBodyText"/>
      </w:pPr>
      <w:r w:rsidRPr="00727F52">
        <w:t>The Commonwealth-funded National Disability Advocacy Program (NDAP) provides people with disability with access to effective disability advocacy that promotes, protects and ensures their full and equal enjoyment of all human rights enabling community participation. NDAP agencies receive funding under the Disability Services Act 1986 (DSA). All disability advocacy agencies funded under the NDAP must comply with the DSA and the applicable standards</w:t>
      </w:r>
      <w:r w:rsidR="00483D2F">
        <w:rPr>
          <w:rStyle w:val="FootnoteReference"/>
        </w:rPr>
        <w:footnoteReference w:id="85"/>
      </w:r>
      <w:r w:rsidRPr="00727F52">
        <w:t>.</w:t>
      </w:r>
    </w:p>
    <w:p w14:paraId="34FC2633" w14:textId="671B831F" w:rsidR="00092189" w:rsidRDefault="00CC639B" w:rsidP="00771D26">
      <w:pPr>
        <w:pStyle w:val="NewBodyText"/>
      </w:pPr>
      <w:r w:rsidRPr="00727F52">
        <w:t xml:space="preserve">The creation of an independent disability advocacy program arose from the </w:t>
      </w:r>
      <w:r w:rsidRPr="00727F52">
        <w:rPr>
          <w:spacing w:val="-3"/>
        </w:rPr>
        <w:t xml:space="preserve">Review </w:t>
      </w:r>
      <w:r w:rsidRPr="00727F52">
        <w:t xml:space="preserve">of the </w:t>
      </w:r>
      <w:r w:rsidRPr="00727F52">
        <w:rPr>
          <w:i/>
        </w:rPr>
        <w:t xml:space="preserve">Handicapped Persons’ Assistance Act </w:t>
      </w:r>
      <w:r w:rsidRPr="00727F52">
        <w:t xml:space="preserve">(1983). In 1991, the Commonwealth/State Disability Agreement restructured Commonwealth and state program responsibilities, with the </w:t>
      </w:r>
      <w:r w:rsidRPr="00727F52">
        <w:rPr>
          <w:spacing w:val="-3"/>
        </w:rPr>
        <w:t xml:space="preserve">Advocacy </w:t>
      </w:r>
      <w:r w:rsidRPr="00727F52">
        <w:t>and Information Services remaining as the only service type that was a dual responsibility of both state and Commonwealth governments</w:t>
      </w:r>
      <w:r w:rsidR="00483D2F">
        <w:rPr>
          <w:rStyle w:val="FootnoteReference"/>
        </w:rPr>
        <w:footnoteReference w:id="86"/>
      </w:r>
      <w:r w:rsidRPr="00727F52">
        <w:rPr>
          <w:position w:val="8"/>
          <w:sz w:val="14"/>
        </w:rPr>
        <w:t>77</w:t>
      </w:r>
      <w:r w:rsidRPr="00727F52">
        <w:t xml:space="preserve">. All people with disability are eligible to </w:t>
      </w:r>
      <w:r w:rsidRPr="00727F52">
        <w:rPr>
          <w:spacing w:val="-3"/>
        </w:rPr>
        <w:t xml:space="preserve">receive </w:t>
      </w:r>
      <w:r w:rsidRPr="00727F52">
        <w:rPr>
          <w:b/>
        </w:rPr>
        <w:t xml:space="preserve">individual advocacy </w:t>
      </w:r>
      <w:r w:rsidRPr="00727F52">
        <w:t>from NDAP-funded</w:t>
      </w:r>
      <w:r w:rsidRPr="00727F52">
        <w:rPr>
          <w:spacing w:val="-51"/>
        </w:rPr>
        <w:t xml:space="preserve"> </w:t>
      </w:r>
      <w:r w:rsidRPr="00727F52">
        <w:t>services.</w:t>
      </w:r>
    </w:p>
    <w:p w14:paraId="4852397C" w14:textId="77777777" w:rsidR="00063AC7" w:rsidRPr="00727F52" w:rsidRDefault="00CC639B" w:rsidP="00771D26">
      <w:pPr>
        <w:pStyle w:val="NewBodyText"/>
      </w:pPr>
      <w:r w:rsidRPr="00727F52">
        <w:t>Agencies are funded to provide disability advocacy support:</w:t>
      </w:r>
    </w:p>
    <w:p w14:paraId="1574246A" w14:textId="77777777" w:rsidR="00063AC7" w:rsidRPr="00727F52" w:rsidRDefault="00CC639B" w:rsidP="00771D26">
      <w:pPr>
        <w:pStyle w:val="ListBullet"/>
      </w:pPr>
      <w:r w:rsidRPr="00727F52">
        <w:t>delivered from specified</w:t>
      </w:r>
      <w:r w:rsidRPr="00727F52">
        <w:rPr>
          <w:spacing w:val="-1"/>
        </w:rPr>
        <w:t xml:space="preserve"> </w:t>
      </w:r>
      <w:r w:rsidRPr="00727F52">
        <w:t>locations;</w:t>
      </w:r>
    </w:p>
    <w:p w14:paraId="23A5AC3C" w14:textId="77777777" w:rsidR="00063AC7" w:rsidRPr="00727F52" w:rsidRDefault="00CC639B" w:rsidP="00771D26">
      <w:pPr>
        <w:pStyle w:val="ListBullet"/>
      </w:pPr>
      <w:r w:rsidRPr="00727F52">
        <w:rPr>
          <w:spacing w:val="-3"/>
        </w:rPr>
        <w:t xml:space="preserve">covering </w:t>
      </w:r>
      <w:r w:rsidRPr="00727F52">
        <w:t>a specified service area – either state-wide or a collection of</w:t>
      </w:r>
      <w:r w:rsidRPr="00727F52">
        <w:rPr>
          <w:spacing w:val="-31"/>
        </w:rPr>
        <w:t xml:space="preserve"> </w:t>
      </w:r>
      <w:r w:rsidRPr="00727F52">
        <w:t>Australian Bureau of Statistics Statistical Areas (SAs);</w:t>
      </w:r>
      <w:r w:rsidRPr="00727F52">
        <w:rPr>
          <w:spacing w:val="-4"/>
        </w:rPr>
        <w:t xml:space="preserve"> </w:t>
      </w:r>
      <w:r w:rsidRPr="00727F52">
        <w:t>and</w:t>
      </w:r>
    </w:p>
    <w:p w14:paraId="25CD3657" w14:textId="77777777" w:rsidR="00063AC7" w:rsidRPr="00727F52" w:rsidRDefault="00CC639B" w:rsidP="00771D26">
      <w:pPr>
        <w:pStyle w:val="ListBullet"/>
      </w:pPr>
      <w:r w:rsidRPr="00727F52">
        <w:t>using the specified model or models of disability advocacy</w:t>
      </w:r>
      <w:r w:rsidRPr="00727F52">
        <w:rPr>
          <w:spacing w:val="-2"/>
        </w:rPr>
        <w:t xml:space="preserve"> </w:t>
      </w:r>
      <w:r w:rsidRPr="00727F52">
        <w:t>support.</w:t>
      </w:r>
    </w:p>
    <w:p w14:paraId="59D5B8FC" w14:textId="77777777" w:rsidR="00B02288" w:rsidRDefault="00B02288">
      <w:pPr>
        <w:rPr>
          <w:rFonts w:cstheme="minorBidi"/>
          <w:color w:val="231F20"/>
          <w:sz w:val="24"/>
          <w:szCs w:val="24"/>
        </w:rPr>
      </w:pPr>
      <w:r>
        <w:br w:type="page"/>
      </w:r>
    </w:p>
    <w:p w14:paraId="4CAA7874" w14:textId="1D1F6E43" w:rsidR="00063AC7" w:rsidRPr="00727F52" w:rsidRDefault="00CC639B" w:rsidP="00771D26">
      <w:pPr>
        <w:pStyle w:val="NewBodyText"/>
      </w:pPr>
      <w:r w:rsidRPr="00727F52">
        <w:t>Agencies may also be funded to specialise in providing advocacy support to groups such as:</w:t>
      </w:r>
    </w:p>
    <w:p w14:paraId="42DBD39B" w14:textId="77777777" w:rsidR="00063AC7" w:rsidRPr="00727F52" w:rsidRDefault="00CC639B" w:rsidP="00771D26">
      <w:pPr>
        <w:pStyle w:val="ListBullet"/>
      </w:pPr>
      <w:r w:rsidRPr="00727F52">
        <w:t xml:space="preserve">Aboriginal and </w:t>
      </w:r>
      <w:r w:rsidRPr="00727F52">
        <w:rPr>
          <w:spacing w:val="-7"/>
        </w:rPr>
        <w:t xml:space="preserve">Torres </w:t>
      </w:r>
      <w:r w:rsidRPr="00727F52">
        <w:t>Strait</w:t>
      </w:r>
      <w:r w:rsidRPr="00727F52">
        <w:rPr>
          <w:spacing w:val="6"/>
        </w:rPr>
        <w:t xml:space="preserve"> </w:t>
      </w:r>
      <w:r w:rsidRPr="00727F52">
        <w:t>Islanders;</w:t>
      </w:r>
    </w:p>
    <w:p w14:paraId="0651B682" w14:textId="77777777" w:rsidR="00063AC7" w:rsidRPr="00727F52" w:rsidRDefault="00CC639B" w:rsidP="00771D26">
      <w:pPr>
        <w:pStyle w:val="ListBullet"/>
      </w:pPr>
      <w:r w:rsidRPr="00727F52">
        <w:t>people from diverse cultural and linguistic backgrounds;</w:t>
      </w:r>
      <w:r w:rsidRPr="00727F52">
        <w:rPr>
          <w:spacing w:val="-5"/>
        </w:rPr>
        <w:t xml:space="preserve"> </w:t>
      </w:r>
      <w:r w:rsidRPr="00727F52">
        <w:t>or</w:t>
      </w:r>
    </w:p>
    <w:p w14:paraId="07D33A80" w14:textId="7C600400" w:rsidR="00063AC7" w:rsidRPr="00727F52" w:rsidRDefault="00CC639B" w:rsidP="00771D26">
      <w:pPr>
        <w:pStyle w:val="ListBullet"/>
        <w:rPr>
          <w:sz w:val="14"/>
        </w:rPr>
      </w:pPr>
      <w:r w:rsidRPr="00727F52">
        <w:t>people with a particular disability type e.g. acquired brain</w:t>
      </w:r>
      <w:r w:rsidRPr="00727F52">
        <w:rPr>
          <w:spacing w:val="-4"/>
        </w:rPr>
        <w:t xml:space="preserve"> </w:t>
      </w:r>
      <w:r w:rsidRPr="00727F52">
        <w:rPr>
          <w:spacing w:val="-3"/>
        </w:rPr>
        <w:t>injury.</w:t>
      </w:r>
      <w:r w:rsidR="00483D2F">
        <w:rPr>
          <w:rStyle w:val="FootnoteReference"/>
          <w:spacing w:val="-3"/>
        </w:rPr>
        <w:footnoteReference w:id="87"/>
      </w:r>
    </w:p>
    <w:p w14:paraId="7BFD4143" w14:textId="09C12DBD" w:rsidR="00063AC7" w:rsidRPr="00727F52" w:rsidRDefault="00CC639B" w:rsidP="00771D26">
      <w:pPr>
        <w:pStyle w:val="NewBodyText"/>
      </w:pPr>
      <w:r w:rsidRPr="00727F52">
        <w:t>The Australian Government has extended the NDAP to include individual advocacy support for people who need extra support to engage with the Disability Royal Commission. Advocacy support is for people with disability (or family members or carers acting on their behalf) who cannot advocate for themselves because they have difficulty in communicating or understanding how to engage with the Disability Royal Commission. An advocate will be able to help people with disability to understand how to tell their story to the Disability Royal Commission, how to work out problems or avoid discriminatory issues, find communication supports such as interpreters, and access other supports such as legal or financial services</w:t>
      </w:r>
      <w:r w:rsidR="00483D2F">
        <w:rPr>
          <w:rStyle w:val="FootnoteReference"/>
        </w:rPr>
        <w:footnoteReference w:id="88"/>
      </w:r>
      <w:r w:rsidRPr="00727F52">
        <w:t>.</w:t>
      </w:r>
    </w:p>
    <w:p w14:paraId="3DBDA9B8" w14:textId="77777777" w:rsidR="00063AC7" w:rsidRPr="00727F52" w:rsidRDefault="00CC639B" w:rsidP="00D50149">
      <w:pPr>
        <w:pStyle w:val="Heading4"/>
      </w:pPr>
      <w:bookmarkStart w:id="223" w:name="_Toc29899610"/>
      <w:r w:rsidRPr="00727F52">
        <w:t>National Disability Representative Organisations</w:t>
      </w:r>
      <w:bookmarkEnd w:id="223"/>
    </w:p>
    <w:p w14:paraId="3024C47F" w14:textId="77777777" w:rsidR="00063AC7" w:rsidRPr="00727F52" w:rsidRDefault="00CC639B" w:rsidP="00771D26">
      <w:pPr>
        <w:pStyle w:val="NewBodyText"/>
      </w:pPr>
      <w:r w:rsidRPr="00727F52">
        <w:t>A number of organisations are currently funded under the Disability Representative Organisations</w:t>
      </w:r>
      <w:r w:rsidRPr="00727F52">
        <w:rPr>
          <w:spacing w:val="-12"/>
        </w:rPr>
        <w:t xml:space="preserve"> </w:t>
      </w:r>
      <w:r w:rsidRPr="00727F52">
        <w:t>program</w:t>
      </w:r>
      <w:r w:rsidRPr="00727F52">
        <w:rPr>
          <w:spacing w:val="-12"/>
        </w:rPr>
        <w:t xml:space="preserve"> </w:t>
      </w:r>
      <w:r w:rsidRPr="00727F52">
        <w:t>to</w:t>
      </w:r>
      <w:r w:rsidRPr="00727F52">
        <w:rPr>
          <w:spacing w:val="-12"/>
        </w:rPr>
        <w:t xml:space="preserve"> </w:t>
      </w:r>
      <w:r w:rsidRPr="00727F52">
        <w:t>provide</w:t>
      </w:r>
      <w:r w:rsidRPr="00727F52">
        <w:rPr>
          <w:spacing w:val="-12"/>
        </w:rPr>
        <w:t xml:space="preserve"> </w:t>
      </w:r>
      <w:r w:rsidRPr="00727F52">
        <w:t>systemic</w:t>
      </w:r>
      <w:r w:rsidRPr="00727F52">
        <w:rPr>
          <w:spacing w:val="-12"/>
        </w:rPr>
        <w:t xml:space="preserve"> </w:t>
      </w:r>
      <w:r w:rsidRPr="00727F52">
        <w:t>advocacy</w:t>
      </w:r>
      <w:r w:rsidRPr="00727F52">
        <w:rPr>
          <w:spacing w:val="-12"/>
        </w:rPr>
        <w:t xml:space="preserve"> </w:t>
      </w:r>
      <w:r w:rsidRPr="00727F52">
        <w:t>and</w:t>
      </w:r>
      <w:r w:rsidRPr="00727F52">
        <w:rPr>
          <w:spacing w:val="-12"/>
        </w:rPr>
        <w:t xml:space="preserve"> </w:t>
      </w:r>
      <w:r w:rsidRPr="00727F52">
        <w:t>representation</w:t>
      </w:r>
      <w:r w:rsidRPr="00727F52">
        <w:rPr>
          <w:spacing w:val="-12"/>
        </w:rPr>
        <w:t xml:space="preserve"> </w:t>
      </w:r>
      <w:r w:rsidRPr="00727F52">
        <w:t>for</w:t>
      </w:r>
      <w:r w:rsidRPr="00727F52">
        <w:rPr>
          <w:spacing w:val="-12"/>
        </w:rPr>
        <w:t xml:space="preserve"> </w:t>
      </w:r>
      <w:r w:rsidRPr="00727F52">
        <w:t>Australians with</w:t>
      </w:r>
      <w:r w:rsidRPr="00727F52">
        <w:rPr>
          <w:spacing w:val="-5"/>
        </w:rPr>
        <w:t xml:space="preserve"> </w:t>
      </w:r>
      <w:r w:rsidRPr="00727F52">
        <w:t>disability.</w:t>
      </w:r>
      <w:r w:rsidRPr="00727F52">
        <w:rPr>
          <w:spacing w:val="-4"/>
        </w:rPr>
        <w:t xml:space="preserve"> </w:t>
      </w:r>
      <w:r w:rsidRPr="00727F52">
        <w:t>The</w:t>
      </w:r>
      <w:r w:rsidRPr="00727F52">
        <w:rPr>
          <w:spacing w:val="-4"/>
        </w:rPr>
        <w:t xml:space="preserve"> </w:t>
      </w:r>
      <w:r w:rsidRPr="00727F52">
        <w:t>program</w:t>
      </w:r>
      <w:r w:rsidRPr="00727F52">
        <w:rPr>
          <w:spacing w:val="-4"/>
        </w:rPr>
        <w:t xml:space="preserve"> </w:t>
      </w:r>
      <w:r w:rsidRPr="00727F52">
        <w:t>provides</w:t>
      </w:r>
      <w:r w:rsidRPr="00727F52">
        <w:rPr>
          <w:spacing w:val="-4"/>
        </w:rPr>
        <w:t xml:space="preserve"> </w:t>
      </w:r>
      <w:r w:rsidRPr="00727F52">
        <w:t>funding,</w:t>
      </w:r>
      <w:r w:rsidRPr="00727F52">
        <w:rPr>
          <w:spacing w:val="-4"/>
        </w:rPr>
        <w:t xml:space="preserve"> </w:t>
      </w:r>
      <w:r w:rsidRPr="00727F52">
        <w:t>from</w:t>
      </w:r>
      <w:r w:rsidRPr="00727F52">
        <w:rPr>
          <w:spacing w:val="-4"/>
        </w:rPr>
        <w:t xml:space="preserve"> </w:t>
      </w:r>
      <w:r w:rsidRPr="00727F52">
        <w:t>1</w:t>
      </w:r>
      <w:r w:rsidRPr="00727F52">
        <w:rPr>
          <w:spacing w:val="-4"/>
        </w:rPr>
        <w:t xml:space="preserve"> </w:t>
      </w:r>
      <w:r w:rsidRPr="00727F52">
        <w:t>January</w:t>
      </w:r>
      <w:r w:rsidRPr="00727F52">
        <w:rPr>
          <w:spacing w:val="-5"/>
        </w:rPr>
        <w:t xml:space="preserve"> </w:t>
      </w:r>
      <w:r w:rsidRPr="00727F52">
        <w:t>2018</w:t>
      </w:r>
      <w:r w:rsidRPr="00727F52">
        <w:rPr>
          <w:spacing w:val="-4"/>
        </w:rPr>
        <w:t xml:space="preserve"> </w:t>
      </w:r>
      <w:r w:rsidRPr="00727F52">
        <w:t>–</w:t>
      </w:r>
      <w:r w:rsidRPr="00727F52">
        <w:rPr>
          <w:spacing w:val="-4"/>
        </w:rPr>
        <w:t xml:space="preserve"> </w:t>
      </w:r>
      <w:r w:rsidRPr="00727F52">
        <w:t>30</w:t>
      </w:r>
      <w:r w:rsidRPr="00727F52">
        <w:rPr>
          <w:spacing w:val="-4"/>
        </w:rPr>
        <w:t xml:space="preserve"> </w:t>
      </w:r>
      <w:r w:rsidRPr="00727F52">
        <w:t>June</w:t>
      </w:r>
      <w:r w:rsidRPr="00727F52">
        <w:rPr>
          <w:spacing w:val="-4"/>
        </w:rPr>
        <w:t xml:space="preserve"> </w:t>
      </w:r>
      <w:r w:rsidRPr="00727F52">
        <w:t>2020,</w:t>
      </w:r>
      <w:r w:rsidRPr="00727F52">
        <w:rPr>
          <w:spacing w:val="-4"/>
        </w:rPr>
        <w:t xml:space="preserve"> </w:t>
      </w:r>
      <w:r w:rsidRPr="00727F52">
        <w:t>to:</w:t>
      </w:r>
    </w:p>
    <w:p w14:paraId="0D930F03" w14:textId="77777777" w:rsidR="00063AC7" w:rsidRPr="00727F52" w:rsidRDefault="00CC639B" w:rsidP="00771D26">
      <w:pPr>
        <w:pStyle w:val="ListBullet"/>
      </w:pPr>
      <w:r w:rsidRPr="00727F52">
        <w:t xml:space="preserve">Children and </w:t>
      </w:r>
      <w:r w:rsidRPr="00727F52">
        <w:rPr>
          <w:spacing w:val="-6"/>
        </w:rPr>
        <w:t xml:space="preserve">Young </w:t>
      </w:r>
      <w:r w:rsidRPr="00727F52">
        <w:t>People with Disability</w:t>
      </w:r>
      <w:r w:rsidRPr="00727F52">
        <w:rPr>
          <w:spacing w:val="4"/>
        </w:rPr>
        <w:t xml:space="preserve"> </w:t>
      </w:r>
      <w:r w:rsidRPr="00727F52">
        <w:t>Australia</w:t>
      </w:r>
    </w:p>
    <w:p w14:paraId="5DB39585" w14:textId="77777777" w:rsidR="00063AC7" w:rsidRPr="00727F52" w:rsidRDefault="00CC639B" w:rsidP="00771D26">
      <w:pPr>
        <w:pStyle w:val="ListBullet"/>
      </w:pPr>
      <w:r w:rsidRPr="00727F52">
        <w:t>Disability Australia</w:t>
      </w:r>
      <w:r w:rsidRPr="00727F52">
        <w:rPr>
          <w:spacing w:val="-1"/>
        </w:rPr>
        <w:t xml:space="preserve"> </w:t>
      </w:r>
      <w:r w:rsidRPr="00727F52">
        <w:t>Consortium</w:t>
      </w:r>
    </w:p>
    <w:p w14:paraId="4D7BE855" w14:textId="77777777" w:rsidR="00063AC7" w:rsidRPr="00727F52" w:rsidRDefault="00CC639B" w:rsidP="00771D26">
      <w:pPr>
        <w:pStyle w:val="ListBullet"/>
      </w:pPr>
      <w:r w:rsidRPr="00727F52">
        <w:t>Disabled People’s Organisations</w:t>
      </w:r>
      <w:r w:rsidRPr="00727F52">
        <w:rPr>
          <w:spacing w:val="-2"/>
        </w:rPr>
        <w:t xml:space="preserve"> </w:t>
      </w:r>
      <w:r w:rsidRPr="00727F52">
        <w:t>Australia</w:t>
      </w:r>
    </w:p>
    <w:p w14:paraId="258CD6A1" w14:textId="77777777" w:rsidR="00063AC7" w:rsidRPr="00727F52" w:rsidRDefault="00CC639B" w:rsidP="00771D26">
      <w:pPr>
        <w:pStyle w:val="ListBullet"/>
      </w:pPr>
      <w:r w:rsidRPr="00727F52">
        <w:t>Mental Health</w:t>
      </w:r>
      <w:r w:rsidRPr="00727F52">
        <w:rPr>
          <w:spacing w:val="-1"/>
        </w:rPr>
        <w:t xml:space="preserve"> </w:t>
      </w:r>
      <w:r w:rsidRPr="00727F52">
        <w:t>Australia</w:t>
      </w:r>
    </w:p>
    <w:p w14:paraId="2712987C" w14:textId="77777777" w:rsidR="00063AC7" w:rsidRPr="00727F52" w:rsidRDefault="00CC639B" w:rsidP="00771D26">
      <w:pPr>
        <w:pStyle w:val="ListBullet"/>
      </w:pPr>
      <w:r w:rsidRPr="00727F52">
        <w:t>National Disability</w:t>
      </w:r>
      <w:r w:rsidRPr="00727F52">
        <w:rPr>
          <w:spacing w:val="-1"/>
        </w:rPr>
        <w:t xml:space="preserve"> </w:t>
      </w:r>
      <w:r w:rsidRPr="00727F52">
        <w:t>Services.</w:t>
      </w:r>
    </w:p>
    <w:p w14:paraId="0F709727" w14:textId="77777777" w:rsidR="00092189" w:rsidRDefault="00CC639B" w:rsidP="00771D26">
      <w:pPr>
        <w:pStyle w:val="NewBodyText"/>
      </w:pPr>
      <w:r w:rsidRPr="00727F52">
        <w:t xml:space="preserve">The funding is to enable organisations to provide </w:t>
      </w:r>
      <w:r w:rsidRPr="00727F52">
        <w:rPr>
          <w:b/>
        </w:rPr>
        <w:t xml:space="preserve">systemic advocacy </w:t>
      </w:r>
      <w:r w:rsidRPr="00727F52">
        <w:t>for Australians with disability.</w:t>
      </w:r>
    </w:p>
    <w:p w14:paraId="6D637F4B" w14:textId="6BBF5C7E" w:rsidR="00063AC7" w:rsidRPr="00727F52" w:rsidRDefault="00CC639B" w:rsidP="00771D26">
      <w:pPr>
        <w:pStyle w:val="NewBodyText"/>
      </w:pPr>
      <w:r w:rsidRPr="00727F52">
        <w:t>The disability peak bodies are currently funded at over $2 million per year. These peak bodies provide advice to the Commonwealth Government on breaking down barriers and improving social and economic participation; they engage with a range of ministers and portfolios</w:t>
      </w:r>
      <w:r w:rsidR="00483D2F">
        <w:rPr>
          <w:rStyle w:val="FootnoteReference"/>
        </w:rPr>
        <w:footnoteReference w:id="89"/>
      </w:r>
      <w:r w:rsidRPr="00727F52">
        <w:t>.</w:t>
      </w:r>
    </w:p>
    <w:p w14:paraId="1D174F11" w14:textId="3532E353" w:rsidR="00063AC7" w:rsidRPr="00727F52" w:rsidRDefault="00CC639B" w:rsidP="00D50149">
      <w:pPr>
        <w:pStyle w:val="Heading4"/>
        <w:rPr>
          <w:sz w:val="14"/>
        </w:rPr>
      </w:pPr>
      <w:bookmarkStart w:id="224" w:name="_Toc29899611"/>
      <w:r w:rsidRPr="00727F52">
        <w:t>NDIS Information, Linkages and Capacity Building</w:t>
      </w:r>
      <w:r w:rsidR="00483D2F">
        <w:rPr>
          <w:rStyle w:val="FootnoteReference"/>
        </w:rPr>
        <w:footnoteReference w:id="90"/>
      </w:r>
      <w:bookmarkEnd w:id="224"/>
    </w:p>
    <w:p w14:paraId="22410B88" w14:textId="77777777" w:rsidR="00063AC7" w:rsidRPr="00727F52" w:rsidRDefault="00CC639B" w:rsidP="00771D26">
      <w:pPr>
        <w:pStyle w:val="NewBodyText"/>
      </w:pPr>
      <w:r w:rsidRPr="00727F52">
        <w:t>The objective of the Information, Linkages and Capacity Building (ILC) Program is to increase social and community participation for people with disability. The ILC Program seeks to do this by:</w:t>
      </w:r>
    </w:p>
    <w:p w14:paraId="34641768" w14:textId="77777777" w:rsidR="00063AC7" w:rsidRPr="00727F52" w:rsidRDefault="00CC639B" w:rsidP="0077544A">
      <w:pPr>
        <w:pStyle w:val="ListNumber"/>
        <w:numPr>
          <w:ilvl w:val="0"/>
          <w:numId w:val="10"/>
        </w:numPr>
        <w:ind w:left="643"/>
      </w:pPr>
      <w:r w:rsidRPr="00727F52">
        <w:t xml:space="preserve">building the capacity of people with disability </w:t>
      </w:r>
      <w:r w:rsidRPr="0077544A">
        <w:rPr>
          <w:spacing w:val="-4"/>
        </w:rPr>
        <w:t xml:space="preserve">to participate </w:t>
      </w:r>
      <w:r w:rsidRPr="00727F52">
        <w:t>in their community;</w:t>
      </w:r>
      <w:r w:rsidRPr="0077544A">
        <w:rPr>
          <w:spacing w:val="-26"/>
        </w:rPr>
        <w:t xml:space="preserve"> </w:t>
      </w:r>
      <w:r w:rsidRPr="00727F52">
        <w:t>and</w:t>
      </w:r>
    </w:p>
    <w:p w14:paraId="7EE2B0B1" w14:textId="77777777" w:rsidR="00063AC7" w:rsidRPr="00727F52" w:rsidRDefault="00CC639B" w:rsidP="0077544A">
      <w:pPr>
        <w:pStyle w:val="ListNumber"/>
        <w:numPr>
          <w:ilvl w:val="0"/>
          <w:numId w:val="10"/>
        </w:numPr>
        <w:ind w:left="643"/>
      </w:pPr>
      <w:r w:rsidRPr="00727F52">
        <w:t xml:space="preserve">creating opportunities for people with disability to participate </w:t>
      </w:r>
      <w:r w:rsidRPr="0077544A">
        <w:rPr>
          <w:spacing w:val="-4"/>
        </w:rPr>
        <w:t xml:space="preserve">by </w:t>
      </w:r>
      <w:r w:rsidRPr="00727F52">
        <w:t>creating</w:t>
      </w:r>
      <w:r w:rsidRPr="0077544A">
        <w:rPr>
          <w:spacing w:val="-30"/>
        </w:rPr>
        <w:t xml:space="preserve"> </w:t>
      </w:r>
      <w:r w:rsidRPr="00727F52">
        <w:t>more inclusive services and</w:t>
      </w:r>
      <w:r w:rsidRPr="0077544A">
        <w:rPr>
          <w:spacing w:val="-1"/>
        </w:rPr>
        <w:t xml:space="preserve"> </w:t>
      </w:r>
      <w:r w:rsidRPr="00727F52">
        <w:t>communities.</w:t>
      </w:r>
    </w:p>
    <w:p w14:paraId="59A1742E" w14:textId="6650D2A0" w:rsidR="00063AC7" w:rsidRPr="00727F52" w:rsidRDefault="00CC639B" w:rsidP="00771D26">
      <w:pPr>
        <w:pStyle w:val="NewBodyText"/>
      </w:pPr>
      <w:r w:rsidRPr="00727F52">
        <w:t>The ILC Framework (2015) states that “Systemic advocacy and legal review and representation will be funded outside of the NDIS. ILC will support people with disability to act for themselves and each other, and support families, carers and community members to act for or with people with disability”</w:t>
      </w:r>
      <w:r w:rsidR="00483D2F">
        <w:rPr>
          <w:rStyle w:val="FootnoteReference"/>
        </w:rPr>
        <w:footnoteReference w:id="91"/>
      </w:r>
      <w:r w:rsidRPr="00727F52">
        <w:t>.</w:t>
      </w:r>
    </w:p>
    <w:p w14:paraId="6DD0070F" w14:textId="77777777" w:rsidR="00063AC7" w:rsidRPr="00727F52" w:rsidRDefault="00CC639B" w:rsidP="00771D26">
      <w:pPr>
        <w:pStyle w:val="NewBodyText"/>
      </w:pPr>
      <w:r w:rsidRPr="00727F52">
        <w:t>There are four specific, complementary programs outlined in the ILC Investment Strategy:</w:t>
      </w:r>
    </w:p>
    <w:p w14:paraId="60ABBF30" w14:textId="77777777" w:rsidR="00063AC7" w:rsidRPr="00727F52" w:rsidRDefault="00CC639B" w:rsidP="0077544A">
      <w:pPr>
        <w:pStyle w:val="ListNumber"/>
        <w:numPr>
          <w:ilvl w:val="0"/>
          <w:numId w:val="11"/>
        </w:numPr>
        <w:ind w:left="643"/>
      </w:pPr>
      <w:r w:rsidRPr="00727F52">
        <w:t>Individual Capacity Building</w:t>
      </w:r>
      <w:r w:rsidRPr="0077544A">
        <w:rPr>
          <w:spacing w:val="-1"/>
        </w:rPr>
        <w:t xml:space="preserve"> </w:t>
      </w:r>
      <w:r w:rsidRPr="00727F52">
        <w:t>Program;</w:t>
      </w:r>
    </w:p>
    <w:p w14:paraId="37D26E47" w14:textId="77777777" w:rsidR="00063AC7" w:rsidRPr="00727F52" w:rsidRDefault="00CC639B" w:rsidP="0077544A">
      <w:pPr>
        <w:pStyle w:val="ListNumber"/>
        <w:numPr>
          <w:ilvl w:val="0"/>
          <w:numId w:val="11"/>
        </w:numPr>
        <w:ind w:left="643"/>
      </w:pPr>
      <w:r w:rsidRPr="00727F52">
        <w:t>National Information</w:t>
      </w:r>
      <w:r w:rsidRPr="0077544A">
        <w:rPr>
          <w:spacing w:val="-1"/>
        </w:rPr>
        <w:t xml:space="preserve"> </w:t>
      </w:r>
      <w:r w:rsidRPr="00727F52">
        <w:t>Program;</w:t>
      </w:r>
    </w:p>
    <w:p w14:paraId="1EDD6B78" w14:textId="77777777" w:rsidR="00063AC7" w:rsidRPr="00727F52" w:rsidRDefault="00CC639B" w:rsidP="0077544A">
      <w:pPr>
        <w:pStyle w:val="ListNumber"/>
        <w:numPr>
          <w:ilvl w:val="0"/>
          <w:numId w:val="11"/>
        </w:numPr>
        <w:ind w:left="643"/>
      </w:pPr>
      <w:r w:rsidRPr="00727F52">
        <w:t>Economic and Community Participation Program;</w:t>
      </w:r>
      <w:r w:rsidRPr="0077544A">
        <w:rPr>
          <w:spacing w:val="-3"/>
        </w:rPr>
        <w:t xml:space="preserve"> </w:t>
      </w:r>
      <w:r w:rsidRPr="00727F52">
        <w:t>and</w:t>
      </w:r>
    </w:p>
    <w:p w14:paraId="2F708D9F" w14:textId="77777777" w:rsidR="00063AC7" w:rsidRPr="00727F52" w:rsidRDefault="00CC639B" w:rsidP="0077544A">
      <w:pPr>
        <w:pStyle w:val="ListNumber"/>
        <w:numPr>
          <w:ilvl w:val="0"/>
          <w:numId w:val="11"/>
        </w:numPr>
        <w:ind w:left="643"/>
      </w:pPr>
      <w:r w:rsidRPr="00727F52">
        <w:t>Mainstream Capacity Building</w:t>
      </w:r>
      <w:r w:rsidRPr="0077544A">
        <w:rPr>
          <w:spacing w:val="-21"/>
        </w:rPr>
        <w:t xml:space="preserve"> </w:t>
      </w:r>
      <w:r w:rsidRPr="00727F52">
        <w:t>Program.</w:t>
      </w:r>
    </w:p>
    <w:p w14:paraId="0BF5DAFE" w14:textId="77777777" w:rsidR="00092189" w:rsidRDefault="00CC639B" w:rsidP="00771D26">
      <w:pPr>
        <w:pStyle w:val="NewBodyText"/>
      </w:pPr>
      <w:r w:rsidRPr="00727F52">
        <w:rPr>
          <w:spacing w:val="-4"/>
        </w:rPr>
        <w:t xml:space="preserve">ILC </w:t>
      </w:r>
      <w:r w:rsidRPr="00727F52">
        <w:t xml:space="preserve">grants can be used, among other activities, to help people with disability to </w:t>
      </w:r>
      <w:r w:rsidRPr="00727F52">
        <w:rPr>
          <w:spacing w:val="-4"/>
        </w:rPr>
        <w:t xml:space="preserve">build </w:t>
      </w:r>
      <w:r w:rsidRPr="00727F52">
        <w:t xml:space="preserve">capacity to self-advocate and participate in mainstream community life, and to fund information services for all people with disability, both of which form part of the traditional </w:t>
      </w:r>
      <w:r w:rsidRPr="00727F52">
        <w:rPr>
          <w:spacing w:val="-4"/>
        </w:rPr>
        <w:t xml:space="preserve">advocacy, </w:t>
      </w:r>
      <w:r w:rsidRPr="00727F52">
        <w:t>information and referral</w:t>
      </w:r>
      <w:r w:rsidRPr="00727F52">
        <w:rPr>
          <w:spacing w:val="1"/>
        </w:rPr>
        <w:t xml:space="preserve"> </w:t>
      </w:r>
      <w:r w:rsidRPr="00727F52">
        <w:t>program.</w:t>
      </w:r>
    </w:p>
    <w:p w14:paraId="71DEE7A9" w14:textId="77777777" w:rsidR="00063AC7" w:rsidRPr="00727F52" w:rsidRDefault="00CC639B" w:rsidP="00771D26">
      <w:pPr>
        <w:pStyle w:val="NewBodyText"/>
      </w:pPr>
      <w:r w:rsidRPr="00727F52">
        <w:t>NDIS-funded Local Area Coordinators also provide referrals and linkages to the community for all people with disability, which are functions that advocacy providers can perform.</w:t>
      </w:r>
    </w:p>
    <w:p w14:paraId="0F6A30BD" w14:textId="77777777" w:rsidR="00063AC7" w:rsidRPr="00727F52" w:rsidRDefault="00CC639B" w:rsidP="00D50149">
      <w:pPr>
        <w:pStyle w:val="Heading4"/>
      </w:pPr>
      <w:bookmarkStart w:id="225" w:name="_Toc29899612"/>
      <w:r w:rsidRPr="00727F52">
        <w:t>Advocacy in the NDIS Participant Individual Funding Plans</w:t>
      </w:r>
      <w:bookmarkEnd w:id="225"/>
    </w:p>
    <w:p w14:paraId="77DC7D53" w14:textId="77777777" w:rsidR="00063AC7" w:rsidRPr="00727F52" w:rsidRDefault="00CC639B" w:rsidP="00771D26">
      <w:pPr>
        <w:pStyle w:val="NewBodyText"/>
      </w:pPr>
      <w:r w:rsidRPr="00727F52">
        <w:t>An NDIS funding package may include advocacy related supports, such as:</w:t>
      </w:r>
    </w:p>
    <w:p w14:paraId="60C0E1F8" w14:textId="77777777" w:rsidR="00063AC7" w:rsidRPr="00727F52" w:rsidRDefault="00CC639B" w:rsidP="00771D26">
      <w:pPr>
        <w:pStyle w:val="ListBullet"/>
      </w:pPr>
      <w:r w:rsidRPr="00727F52">
        <w:t>assistance</w:t>
      </w:r>
      <w:r w:rsidRPr="00727F52">
        <w:rPr>
          <w:spacing w:val="-5"/>
        </w:rPr>
        <w:t xml:space="preserve"> </w:t>
      </w:r>
      <w:r w:rsidRPr="00727F52">
        <w:t>to</w:t>
      </w:r>
      <w:r w:rsidRPr="00727F52">
        <w:rPr>
          <w:spacing w:val="-5"/>
        </w:rPr>
        <w:t xml:space="preserve"> </w:t>
      </w:r>
      <w:r w:rsidRPr="00727F52">
        <w:t>strengthen</w:t>
      </w:r>
      <w:r w:rsidRPr="00727F52">
        <w:rPr>
          <w:spacing w:val="-5"/>
        </w:rPr>
        <w:t xml:space="preserve"> </w:t>
      </w:r>
      <w:r w:rsidRPr="00727F52">
        <w:t>a</w:t>
      </w:r>
      <w:r w:rsidRPr="00727F52">
        <w:rPr>
          <w:spacing w:val="-5"/>
        </w:rPr>
        <w:t xml:space="preserve"> </w:t>
      </w:r>
      <w:r w:rsidRPr="00727F52">
        <w:t>person’s</w:t>
      </w:r>
      <w:r w:rsidRPr="00727F52">
        <w:rPr>
          <w:spacing w:val="-5"/>
        </w:rPr>
        <w:t xml:space="preserve"> </w:t>
      </w:r>
      <w:r w:rsidRPr="00727F52">
        <w:t>ability</w:t>
      </w:r>
      <w:r w:rsidRPr="00727F52">
        <w:rPr>
          <w:spacing w:val="-4"/>
        </w:rPr>
        <w:t xml:space="preserve"> </w:t>
      </w:r>
      <w:r w:rsidRPr="00727F52">
        <w:t>to</w:t>
      </w:r>
      <w:r w:rsidRPr="00727F52">
        <w:rPr>
          <w:spacing w:val="-5"/>
        </w:rPr>
        <w:t xml:space="preserve"> </w:t>
      </w:r>
      <w:r w:rsidRPr="00727F52">
        <w:t>coordinate</w:t>
      </w:r>
      <w:r w:rsidRPr="00727F52">
        <w:rPr>
          <w:spacing w:val="-5"/>
        </w:rPr>
        <w:t xml:space="preserve"> </w:t>
      </w:r>
      <w:r w:rsidRPr="00727F52">
        <w:t>their</w:t>
      </w:r>
      <w:r w:rsidRPr="00727F52">
        <w:rPr>
          <w:spacing w:val="-5"/>
        </w:rPr>
        <w:t xml:space="preserve"> </w:t>
      </w:r>
      <w:r w:rsidRPr="00727F52">
        <w:t>supports</w:t>
      </w:r>
      <w:r w:rsidRPr="00727F52">
        <w:rPr>
          <w:spacing w:val="-5"/>
        </w:rPr>
        <w:t xml:space="preserve"> </w:t>
      </w:r>
      <w:r w:rsidRPr="00727F52">
        <w:t>and</w:t>
      </w:r>
      <w:r w:rsidRPr="00727F52">
        <w:rPr>
          <w:spacing w:val="-5"/>
        </w:rPr>
        <w:t xml:space="preserve"> </w:t>
      </w:r>
      <w:r w:rsidRPr="00727F52">
        <w:t>to participate in the</w:t>
      </w:r>
      <w:r w:rsidRPr="00727F52">
        <w:rPr>
          <w:spacing w:val="-1"/>
        </w:rPr>
        <w:t xml:space="preserve"> </w:t>
      </w:r>
      <w:r w:rsidRPr="00727F52">
        <w:t>community</w:t>
      </w:r>
    </w:p>
    <w:p w14:paraId="62A9DB02" w14:textId="77777777" w:rsidR="00063AC7" w:rsidRPr="00727F52" w:rsidRDefault="00CC639B" w:rsidP="00771D26">
      <w:pPr>
        <w:pStyle w:val="ListBullet"/>
      </w:pPr>
      <w:r w:rsidRPr="00727F52">
        <w:t>advice and assistance to develop resilience and resolve points of</w:t>
      </w:r>
      <w:r w:rsidRPr="00727F52">
        <w:rPr>
          <w:spacing w:val="-14"/>
        </w:rPr>
        <w:t xml:space="preserve"> </w:t>
      </w:r>
      <w:r w:rsidRPr="00727F52">
        <w:t>crisis</w:t>
      </w:r>
    </w:p>
    <w:p w14:paraId="2943B57E" w14:textId="77777777" w:rsidR="00063AC7" w:rsidRPr="00727F52" w:rsidRDefault="00CC639B" w:rsidP="00771D26">
      <w:pPr>
        <w:pStyle w:val="ListBullet"/>
      </w:pPr>
      <w:r w:rsidRPr="00727F52">
        <w:t>training in planning and plan</w:t>
      </w:r>
      <w:r w:rsidRPr="00727F52">
        <w:rPr>
          <w:spacing w:val="-1"/>
        </w:rPr>
        <w:t xml:space="preserve"> </w:t>
      </w:r>
      <w:r w:rsidRPr="00727F52">
        <w:t>management</w:t>
      </w:r>
    </w:p>
    <w:p w14:paraId="25966D7B" w14:textId="77777777" w:rsidR="00063AC7" w:rsidRPr="00727F52" w:rsidRDefault="00CC639B" w:rsidP="00771D26">
      <w:pPr>
        <w:pStyle w:val="ListBullet"/>
      </w:pPr>
      <w:r w:rsidRPr="00727F52">
        <w:t>specialist support</w:t>
      </w:r>
      <w:r w:rsidRPr="00727F52">
        <w:rPr>
          <w:spacing w:val="-1"/>
        </w:rPr>
        <w:t xml:space="preserve"> </w:t>
      </w:r>
      <w:r w:rsidRPr="00727F52">
        <w:t>coordination</w:t>
      </w:r>
    </w:p>
    <w:p w14:paraId="16F2BED5" w14:textId="77777777" w:rsidR="00063AC7" w:rsidRPr="00727F52" w:rsidRDefault="00CC639B" w:rsidP="00771D26">
      <w:pPr>
        <w:pStyle w:val="ListBullet"/>
      </w:pPr>
      <w:r w:rsidRPr="00727F52">
        <w:t>developing life</w:t>
      </w:r>
      <w:r w:rsidRPr="00727F52">
        <w:rPr>
          <w:spacing w:val="-1"/>
        </w:rPr>
        <w:t xml:space="preserve"> </w:t>
      </w:r>
      <w:r w:rsidRPr="00727F52">
        <w:t>skills</w:t>
      </w:r>
    </w:p>
    <w:p w14:paraId="798FBF3A" w14:textId="77777777" w:rsidR="00063AC7" w:rsidRPr="00727F52" w:rsidRDefault="00CC639B" w:rsidP="00771D26">
      <w:pPr>
        <w:pStyle w:val="ListBullet"/>
      </w:pPr>
      <w:r w:rsidRPr="00727F52">
        <w:t>life transition planning, including mentoring, peer support and skill</w:t>
      </w:r>
      <w:r w:rsidRPr="00727F52">
        <w:rPr>
          <w:spacing w:val="-11"/>
        </w:rPr>
        <w:t xml:space="preserve"> </w:t>
      </w:r>
      <w:r w:rsidRPr="00727F52">
        <w:t>development</w:t>
      </w:r>
    </w:p>
    <w:p w14:paraId="1AA809B6" w14:textId="77777777" w:rsidR="00063AC7" w:rsidRPr="00727F52" w:rsidRDefault="00CC639B" w:rsidP="00771D26">
      <w:pPr>
        <w:pStyle w:val="ListBullet"/>
      </w:pPr>
      <w:r w:rsidRPr="00727F52">
        <w:t>assistance with decision making, including daily planning and</w:t>
      </w:r>
      <w:r w:rsidRPr="00727F52">
        <w:rPr>
          <w:spacing w:val="-3"/>
        </w:rPr>
        <w:t xml:space="preserve"> </w:t>
      </w:r>
      <w:r w:rsidRPr="00727F52">
        <w:t>budgeting.</w:t>
      </w:r>
    </w:p>
    <w:p w14:paraId="3B89457D" w14:textId="77777777" w:rsidR="00063AC7" w:rsidRPr="00727F52" w:rsidRDefault="00CC639B" w:rsidP="00771D26">
      <w:pPr>
        <w:pStyle w:val="NewBodyText"/>
      </w:pPr>
      <w:r w:rsidRPr="00727F52">
        <w:t>Once individuals receive their NDIS Individual Funding Package, they are able to choose how this funding will be spent, and who they spend it with (as long as it is ‘reasonable and necessary’ expenditure against the broad areas agreed in their plan). The NDIS will help them to build the capacity to make those choices, through support coordination and local area coordination assistance.</w:t>
      </w:r>
    </w:p>
    <w:p w14:paraId="3482F829" w14:textId="77777777" w:rsidR="00063AC7" w:rsidRPr="00161CCA" w:rsidRDefault="00CC639B" w:rsidP="00D50149">
      <w:pPr>
        <w:pStyle w:val="Heading3"/>
      </w:pPr>
      <w:bookmarkStart w:id="226" w:name="_Toc29899613"/>
      <w:r w:rsidRPr="00161CCA">
        <w:t>Summary of NSW funding for advocacy organisations</w:t>
      </w:r>
      <w:bookmarkEnd w:id="226"/>
    </w:p>
    <w:p w14:paraId="1F77073A" w14:textId="77777777" w:rsidR="00063AC7" w:rsidRPr="00727F52" w:rsidRDefault="00CC639B" w:rsidP="00A10EEF">
      <w:pPr>
        <w:pStyle w:val="NewBodyText"/>
      </w:pPr>
      <w:r w:rsidRPr="00727F52">
        <w:t xml:space="preserve">Figure 13 and </w:t>
      </w:r>
      <w:r w:rsidRPr="00727F52">
        <w:rPr>
          <w:spacing w:val="-7"/>
        </w:rPr>
        <w:t xml:space="preserve">Table </w:t>
      </w:r>
      <w:r w:rsidRPr="00727F52">
        <w:t xml:space="preserve">12 below show the growth in advocacy funding </w:t>
      </w:r>
      <w:r w:rsidRPr="00727F52">
        <w:rPr>
          <w:spacing w:val="-4"/>
        </w:rPr>
        <w:t xml:space="preserve">by </w:t>
      </w:r>
      <w:r w:rsidRPr="00727F52">
        <w:t>NSW across MDS service types since disability reform significantly ramped up from ST2 in 2011/12 to full scheme NDIS.</w:t>
      </w:r>
    </w:p>
    <w:p w14:paraId="6D72931D" w14:textId="6A8EE9D4" w:rsidR="00063AC7" w:rsidRDefault="00CC639B" w:rsidP="001B314C">
      <w:pPr>
        <w:pStyle w:val="TableFiguretitle"/>
      </w:pPr>
      <w:r w:rsidRPr="00727F52">
        <w:t>Figure 13 – NSW Government funded disability advocacy 2011-12 to 2019-20</w:t>
      </w:r>
    </w:p>
    <w:p w14:paraId="07AD4FB2" w14:textId="019615C3" w:rsidR="00B106BB" w:rsidRPr="002C1BF5" w:rsidRDefault="00B106BB" w:rsidP="001B314C">
      <w:pPr>
        <w:pStyle w:val="NewBodyText"/>
        <w:rPr>
          <w:rFonts w:asciiTheme="minorBidi" w:hAnsiTheme="minorBidi"/>
          <w:i/>
        </w:rPr>
      </w:pPr>
      <w:r>
        <w:rPr>
          <w:noProof/>
          <w:lang w:eastAsia="en-AU" w:bidi="ar-SA"/>
        </w:rPr>
        <w:drawing>
          <wp:inline distT="0" distB="0" distL="0" distR="0" wp14:anchorId="233ABDCB" wp14:editId="7A7E873B">
            <wp:extent cx="6191250" cy="3442970"/>
            <wp:effectExtent l="0" t="0" r="0" b="0"/>
            <wp:docPr id="14" name="Picture 14" descr="A bar graph showing the NSW advocacy funding from 2011–12 to 2019–20. The graph shows three different funding services used over this time: Stronger Together 2 and Ready Together programs, 2011–12 to 2015–16, NDIS Transition, 2016–17 to 2017–18 and NDIS Full Scheme, 2018–19 to 2019–20.&#10;&#10;The bars of the graph show the percentage of funding allocated to different categories each year. These categories are: 6.01.01 Individual Advocacy, 6.02.01 Information–Referral, 6.03.01 Combined Information–Advocacy, 6.05.02 Print Disability–Alternative Formats, 7.04.02 Other Support Services and TAFS.&#10;&#10;2011–12&#10;Individual Advocacy 25%&#10;Information–Referral 38%&#10;Combined Information–Advocacy 32%&#10;Print Disability–Alternative Formats 5%&#10;&#10;2012–13&#10;Individual Advocacy 23%&#10;Information–Referral 42%&#10;Combined Information–Advocacy 30%&#10;Print Disability–Alternative Formats 4%&#10;&#10;2013–14&#10;Individual Advocacy 21%&#10;Information–Referral 32%&#10;Combined Information–Advocacy 31%&#10;Print Disability–Alternative Formats 4%&#10;Other Support Services 13%&#10;&#10;2014–15&#10;Individual Advocacy 17%&#10;Information–Referral 27%&#10;Combined Information–Advocacy 26%&#10;Print Disability–Alternative Formats 3%&#10;Other Support Services 27%&#10;&#10;2015–16&#10;Individual Advocacy 10%&#10;Information–Referral 22%&#10;Combined Information–Advocacy 15%&#10;Print Disability–Alternative Formats 2%&#10;Other Support Services 51%&#10;&#10;2016–17&#10;Individual Advocacy 15%&#10;Information–Referral 21%&#10;Combined Information–Advocacy 21%&#10;Print Disability–Alternative Formats 3%&#10;Other Support Services 40%&#10;&#10;2017–18&#10;Individual Advocacy 18%&#10;Information–Referral 24%&#10;Combined Information–Advocacy 25%&#10;Print Disability–Alternative Formats 3%&#10;Other Support Services 31%&#10;&#10;The 2016–17 to 2017–18 NDIS Transition period is highlighted.&#10;&#10;2018–19&#10;TAFS 100%&#10;&#10;2019–20&#10;TAFS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91250" cy="3442970"/>
                    </a:xfrm>
                    <a:prstGeom prst="rect">
                      <a:avLst/>
                    </a:prstGeom>
                    <a:noFill/>
                    <a:ln>
                      <a:noFill/>
                    </a:ln>
                  </pic:spPr>
                </pic:pic>
              </a:graphicData>
            </a:graphic>
          </wp:inline>
        </w:drawing>
      </w:r>
    </w:p>
    <w:p w14:paraId="5F1D601A" w14:textId="4878F123" w:rsidR="00A10EEF" w:rsidRDefault="00CC639B" w:rsidP="00771D26">
      <w:pPr>
        <w:pStyle w:val="NewBodyText"/>
        <w:rPr>
          <w:spacing w:val="-3"/>
        </w:rPr>
      </w:pPr>
      <w:r w:rsidRPr="00727F52">
        <w:t xml:space="preserve">Whilst most of the advocacy service types </w:t>
      </w:r>
      <w:r w:rsidRPr="00727F52">
        <w:rPr>
          <w:spacing w:val="-4"/>
        </w:rPr>
        <w:t xml:space="preserve">were </w:t>
      </w:r>
      <w:r w:rsidRPr="00727F52">
        <w:t xml:space="preserve">consistently funded </w:t>
      </w:r>
      <w:r w:rsidRPr="00727F52">
        <w:rPr>
          <w:spacing w:val="-4"/>
        </w:rPr>
        <w:t xml:space="preserve">over </w:t>
      </w:r>
      <w:r w:rsidRPr="00727F52">
        <w:t xml:space="preserve">time, the significant increase in </w:t>
      </w:r>
      <w:r w:rsidRPr="00727F52">
        <w:rPr>
          <w:spacing w:val="-6"/>
        </w:rPr>
        <w:t xml:space="preserve">7.04.02 </w:t>
      </w:r>
      <w:r w:rsidRPr="00727F52">
        <w:t xml:space="preserve">Other Support Services prior to and during transition to the NDIS reflected the </w:t>
      </w:r>
      <w:r w:rsidRPr="00727F52">
        <w:rPr>
          <w:spacing w:val="-3"/>
        </w:rPr>
        <w:t xml:space="preserve">NSW </w:t>
      </w:r>
      <w:r w:rsidRPr="00727F52">
        <w:t>investment in building capacity for individuals and</w:t>
      </w:r>
      <w:r w:rsidRPr="00727F52">
        <w:rPr>
          <w:spacing w:val="-26"/>
        </w:rPr>
        <w:t xml:space="preserve"> </w:t>
      </w:r>
      <w:r w:rsidRPr="00727F52">
        <w:rPr>
          <w:spacing w:val="-5"/>
        </w:rPr>
        <w:t xml:space="preserve">the </w:t>
      </w:r>
      <w:r w:rsidRPr="00727F52">
        <w:rPr>
          <w:spacing w:val="-3"/>
        </w:rPr>
        <w:t xml:space="preserve">system. </w:t>
      </w:r>
      <w:r w:rsidRPr="00727F52">
        <w:t xml:space="preserve">The </w:t>
      </w:r>
      <w:r w:rsidRPr="00727F52">
        <w:rPr>
          <w:spacing w:val="-3"/>
        </w:rPr>
        <w:t xml:space="preserve">vast </w:t>
      </w:r>
      <w:r w:rsidRPr="00727F52">
        <w:t xml:space="preserve">majority of this funding went to person centred planning and NDIS transition support </w:t>
      </w:r>
      <w:r w:rsidRPr="00727F52">
        <w:rPr>
          <w:spacing w:val="-3"/>
        </w:rPr>
        <w:t xml:space="preserve">(excluding </w:t>
      </w:r>
      <w:r w:rsidRPr="00727F52">
        <w:t>peaks)</w:t>
      </w:r>
      <w:r w:rsidRPr="00727F52">
        <w:rPr>
          <w:spacing w:val="3"/>
        </w:rPr>
        <w:t xml:space="preserve"> </w:t>
      </w:r>
      <w:r w:rsidRPr="00727F52">
        <w:rPr>
          <w:spacing w:val="-3"/>
        </w:rPr>
        <w:t>activity.</w:t>
      </w:r>
    </w:p>
    <w:p w14:paraId="62C7BA62" w14:textId="77777777" w:rsidR="00A10EEF" w:rsidRDefault="00A10EEF">
      <w:pPr>
        <w:rPr>
          <w:rFonts w:cstheme="minorBidi"/>
          <w:color w:val="231F20"/>
          <w:spacing w:val="-3"/>
          <w:sz w:val="24"/>
          <w:szCs w:val="24"/>
        </w:rPr>
      </w:pPr>
      <w:r>
        <w:rPr>
          <w:spacing w:val="-3"/>
        </w:rPr>
        <w:br w:type="page"/>
      </w:r>
    </w:p>
    <w:p w14:paraId="6DEFBD3A" w14:textId="77777777" w:rsidR="00063AC7" w:rsidRPr="00161CCA" w:rsidRDefault="00CC639B" w:rsidP="001B314C">
      <w:pPr>
        <w:pStyle w:val="TableFiguretitle"/>
      </w:pPr>
      <w:r w:rsidRPr="00161CCA">
        <w:t>Table 12 - NSW Government funded disability advocacy 2011-12 to 2019-20</w:t>
      </w: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funded disability advocacy 2011-12 to 2015-16"/>
      </w:tblPr>
      <w:tblGrid>
        <w:gridCol w:w="2774"/>
        <w:gridCol w:w="1381"/>
        <w:gridCol w:w="1381"/>
        <w:gridCol w:w="1381"/>
        <w:gridCol w:w="1381"/>
        <w:gridCol w:w="1382"/>
      </w:tblGrid>
      <w:tr w:rsidR="00161CCA" w:rsidRPr="00161CCA" w14:paraId="46B6418F" w14:textId="77777777" w:rsidTr="00161CCA">
        <w:trPr>
          <w:trHeight w:val="246"/>
        </w:trPr>
        <w:tc>
          <w:tcPr>
            <w:tcW w:w="2774" w:type="dxa"/>
            <w:shd w:val="clear" w:color="auto" w:fill="14397F"/>
          </w:tcPr>
          <w:p w14:paraId="7BD52ED4" w14:textId="77777777" w:rsidR="00161CCA" w:rsidRPr="00161CCA" w:rsidRDefault="00161CCA">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FFFFFF"/>
                <w:sz w:val="20"/>
                <w:szCs w:val="20"/>
              </w:rPr>
              <w:t>Service Model</w:t>
            </w:r>
          </w:p>
        </w:tc>
        <w:tc>
          <w:tcPr>
            <w:tcW w:w="1381" w:type="dxa"/>
            <w:shd w:val="clear" w:color="auto" w:fill="14397F"/>
          </w:tcPr>
          <w:p w14:paraId="3C726D0F" w14:textId="77777777" w:rsidR="00161CCA" w:rsidRPr="00161CCA" w:rsidRDefault="00161CCA">
            <w:pPr>
              <w:pStyle w:val="TableParagraph"/>
              <w:spacing w:before="61"/>
              <w:ind w:left="199"/>
              <w:rPr>
                <w:rFonts w:asciiTheme="minorBidi" w:hAnsiTheme="minorBidi" w:cstheme="minorBidi"/>
                <w:b/>
                <w:sz w:val="20"/>
                <w:szCs w:val="20"/>
              </w:rPr>
            </w:pPr>
            <w:r w:rsidRPr="00161CCA">
              <w:rPr>
                <w:rFonts w:asciiTheme="minorBidi" w:hAnsiTheme="minorBidi" w:cstheme="minorBidi"/>
                <w:b/>
                <w:color w:val="FFFFFF"/>
                <w:sz w:val="20"/>
                <w:szCs w:val="20"/>
              </w:rPr>
              <w:t>2011/12</w:t>
            </w:r>
          </w:p>
        </w:tc>
        <w:tc>
          <w:tcPr>
            <w:tcW w:w="1381" w:type="dxa"/>
            <w:shd w:val="clear" w:color="auto" w:fill="14397F"/>
          </w:tcPr>
          <w:p w14:paraId="0CCE9D9D" w14:textId="77777777" w:rsidR="00161CCA" w:rsidRPr="00161CCA" w:rsidRDefault="00161CCA">
            <w:pPr>
              <w:pStyle w:val="TableParagraph"/>
              <w:spacing w:before="61"/>
              <w:ind w:left="186"/>
              <w:rPr>
                <w:rFonts w:asciiTheme="minorBidi" w:hAnsiTheme="minorBidi" w:cstheme="minorBidi"/>
                <w:b/>
                <w:sz w:val="20"/>
                <w:szCs w:val="20"/>
              </w:rPr>
            </w:pPr>
            <w:r w:rsidRPr="00161CCA">
              <w:rPr>
                <w:rFonts w:asciiTheme="minorBidi" w:hAnsiTheme="minorBidi" w:cstheme="minorBidi"/>
                <w:b/>
                <w:color w:val="FFFFFF"/>
                <w:sz w:val="20"/>
                <w:szCs w:val="20"/>
              </w:rPr>
              <w:t>2012/13</w:t>
            </w:r>
          </w:p>
        </w:tc>
        <w:tc>
          <w:tcPr>
            <w:tcW w:w="1381" w:type="dxa"/>
            <w:shd w:val="clear" w:color="auto" w:fill="14397F"/>
          </w:tcPr>
          <w:p w14:paraId="6D81363F" w14:textId="77777777" w:rsidR="00161CCA" w:rsidRPr="00161CCA" w:rsidRDefault="00161CCA">
            <w:pPr>
              <w:pStyle w:val="TableParagraph"/>
              <w:spacing w:before="61"/>
              <w:ind w:left="185"/>
              <w:rPr>
                <w:rFonts w:asciiTheme="minorBidi" w:hAnsiTheme="minorBidi" w:cstheme="minorBidi"/>
                <w:b/>
                <w:sz w:val="20"/>
                <w:szCs w:val="20"/>
              </w:rPr>
            </w:pPr>
            <w:r w:rsidRPr="00161CCA">
              <w:rPr>
                <w:rFonts w:asciiTheme="minorBidi" w:hAnsiTheme="minorBidi" w:cstheme="minorBidi"/>
                <w:b/>
                <w:color w:val="FFFFFF"/>
                <w:sz w:val="20"/>
                <w:szCs w:val="20"/>
              </w:rPr>
              <w:t>2013/14</w:t>
            </w:r>
          </w:p>
        </w:tc>
        <w:tc>
          <w:tcPr>
            <w:tcW w:w="1381" w:type="dxa"/>
            <w:shd w:val="clear" w:color="auto" w:fill="14397F"/>
          </w:tcPr>
          <w:p w14:paraId="110B0128" w14:textId="77777777" w:rsidR="00161CCA" w:rsidRPr="00161CCA" w:rsidRDefault="00161CCA">
            <w:pPr>
              <w:pStyle w:val="TableParagraph"/>
              <w:spacing w:before="61"/>
              <w:ind w:left="182"/>
              <w:rPr>
                <w:rFonts w:asciiTheme="minorBidi" w:hAnsiTheme="minorBidi" w:cstheme="minorBidi"/>
                <w:b/>
                <w:sz w:val="20"/>
                <w:szCs w:val="20"/>
              </w:rPr>
            </w:pPr>
            <w:r w:rsidRPr="00161CCA">
              <w:rPr>
                <w:rFonts w:asciiTheme="minorBidi" w:hAnsiTheme="minorBidi" w:cstheme="minorBidi"/>
                <w:b/>
                <w:color w:val="FFFFFF"/>
                <w:sz w:val="20"/>
                <w:szCs w:val="20"/>
              </w:rPr>
              <w:t>2014/15</w:t>
            </w:r>
          </w:p>
        </w:tc>
        <w:tc>
          <w:tcPr>
            <w:tcW w:w="1382" w:type="dxa"/>
            <w:shd w:val="clear" w:color="auto" w:fill="14397F"/>
          </w:tcPr>
          <w:p w14:paraId="6E380F28" w14:textId="77777777" w:rsidR="00161CCA" w:rsidRPr="00161CCA" w:rsidRDefault="00161CCA">
            <w:pPr>
              <w:pStyle w:val="TableParagraph"/>
              <w:spacing w:before="61"/>
              <w:ind w:left="183"/>
              <w:rPr>
                <w:rFonts w:asciiTheme="minorBidi" w:hAnsiTheme="minorBidi" w:cstheme="minorBidi"/>
                <w:b/>
                <w:sz w:val="20"/>
                <w:szCs w:val="20"/>
              </w:rPr>
            </w:pPr>
            <w:r w:rsidRPr="00161CCA">
              <w:rPr>
                <w:rFonts w:asciiTheme="minorBidi" w:hAnsiTheme="minorBidi" w:cstheme="minorBidi"/>
                <w:b/>
                <w:color w:val="FFFFFF"/>
                <w:sz w:val="20"/>
                <w:szCs w:val="20"/>
              </w:rPr>
              <w:t>2015/16</w:t>
            </w:r>
          </w:p>
        </w:tc>
      </w:tr>
      <w:tr w:rsidR="00161CCA" w:rsidRPr="00161CCA" w14:paraId="66DC4DA0" w14:textId="77777777" w:rsidTr="00161CCA">
        <w:trPr>
          <w:trHeight w:val="246"/>
        </w:trPr>
        <w:tc>
          <w:tcPr>
            <w:tcW w:w="2774" w:type="dxa"/>
            <w:shd w:val="clear" w:color="auto" w:fill="DBE2EE"/>
          </w:tcPr>
          <w:p w14:paraId="58FDEFF4"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6.01.01 Individual Advocacy</w:t>
            </w:r>
          </w:p>
        </w:tc>
        <w:tc>
          <w:tcPr>
            <w:tcW w:w="1381" w:type="dxa"/>
            <w:shd w:val="clear" w:color="auto" w:fill="E7F6FD"/>
          </w:tcPr>
          <w:p w14:paraId="20EB37CA"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2,301,922</w:t>
            </w:r>
          </w:p>
        </w:tc>
        <w:tc>
          <w:tcPr>
            <w:tcW w:w="1381" w:type="dxa"/>
            <w:shd w:val="clear" w:color="auto" w:fill="E7F6FD"/>
          </w:tcPr>
          <w:p w14:paraId="7AC7F32E"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2,278,312</w:t>
            </w:r>
          </w:p>
        </w:tc>
        <w:tc>
          <w:tcPr>
            <w:tcW w:w="1381" w:type="dxa"/>
            <w:shd w:val="clear" w:color="auto" w:fill="E7F6FD"/>
          </w:tcPr>
          <w:p w14:paraId="63C931C1"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2,195,473</w:t>
            </w:r>
          </w:p>
        </w:tc>
        <w:tc>
          <w:tcPr>
            <w:tcW w:w="1381" w:type="dxa"/>
            <w:shd w:val="clear" w:color="auto" w:fill="E7F6FD"/>
          </w:tcPr>
          <w:p w14:paraId="3886B7AB"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2,272,001</w:t>
            </w:r>
          </w:p>
        </w:tc>
        <w:tc>
          <w:tcPr>
            <w:tcW w:w="1382" w:type="dxa"/>
            <w:shd w:val="clear" w:color="auto" w:fill="E7F6FD"/>
          </w:tcPr>
          <w:p w14:paraId="2340ECF2"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2,367,620</w:t>
            </w:r>
          </w:p>
        </w:tc>
      </w:tr>
      <w:tr w:rsidR="00161CCA" w:rsidRPr="00161CCA" w14:paraId="1FCB67D3" w14:textId="77777777" w:rsidTr="00161CCA">
        <w:trPr>
          <w:trHeight w:val="246"/>
        </w:trPr>
        <w:tc>
          <w:tcPr>
            <w:tcW w:w="2774" w:type="dxa"/>
            <w:shd w:val="clear" w:color="auto" w:fill="DBE2EE"/>
          </w:tcPr>
          <w:p w14:paraId="2C9AEDA2"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6.02.01 Information/Referral</w:t>
            </w:r>
          </w:p>
        </w:tc>
        <w:tc>
          <w:tcPr>
            <w:tcW w:w="1381" w:type="dxa"/>
            <w:shd w:val="clear" w:color="auto" w:fill="E7F6FD"/>
          </w:tcPr>
          <w:p w14:paraId="4E9B3904"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3,497,713</w:t>
            </w:r>
          </w:p>
        </w:tc>
        <w:tc>
          <w:tcPr>
            <w:tcW w:w="1381" w:type="dxa"/>
            <w:shd w:val="clear" w:color="auto" w:fill="E7F6FD"/>
          </w:tcPr>
          <w:p w14:paraId="33E72E23"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4,155,062</w:t>
            </w:r>
          </w:p>
        </w:tc>
        <w:tc>
          <w:tcPr>
            <w:tcW w:w="1381" w:type="dxa"/>
            <w:shd w:val="clear" w:color="auto" w:fill="E7F6FD"/>
          </w:tcPr>
          <w:p w14:paraId="46E1CCD5"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3,402,256</w:t>
            </w:r>
          </w:p>
        </w:tc>
        <w:tc>
          <w:tcPr>
            <w:tcW w:w="1381" w:type="dxa"/>
            <w:shd w:val="clear" w:color="auto" w:fill="E7F6FD"/>
          </w:tcPr>
          <w:p w14:paraId="5F7BD23B"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3,638,822</w:t>
            </w:r>
          </w:p>
        </w:tc>
        <w:tc>
          <w:tcPr>
            <w:tcW w:w="1382" w:type="dxa"/>
            <w:shd w:val="clear" w:color="auto" w:fill="E7F6FD"/>
          </w:tcPr>
          <w:p w14:paraId="2C3D0CE2"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5,140,466</w:t>
            </w:r>
          </w:p>
        </w:tc>
      </w:tr>
      <w:tr w:rsidR="00161CCA" w:rsidRPr="00161CCA" w14:paraId="48C4B473" w14:textId="77777777" w:rsidTr="00161CCA">
        <w:trPr>
          <w:trHeight w:val="246"/>
        </w:trPr>
        <w:tc>
          <w:tcPr>
            <w:tcW w:w="2774" w:type="dxa"/>
            <w:shd w:val="clear" w:color="auto" w:fill="DBE2EE"/>
          </w:tcPr>
          <w:p w14:paraId="595AD674"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6.03.01 Combined Information/Advocacy</w:t>
            </w:r>
          </w:p>
        </w:tc>
        <w:tc>
          <w:tcPr>
            <w:tcW w:w="1381" w:type="dxa"/>
            <w:shd w:val="clear" w:color="auto" w:fill="E7F6FD"/>
          </w:tcPr>
          <w:p w14:paraId="0CE200F4"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2,886,220</w:t>
            </w:r>
          </w:p>
        </w:tc>
        <w:tc>
          <w:tcPr>
            <w:tcW w:w="1381" w:type="dxa"/>
            <w:shd w:val="clear" w:color="auto" w:fill="E7F6FD"/>
          </w:tcPr>
          <w:p w14:paraId="554B37D4"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2,977,602</w:t>
            </w:r>
          </w:p>
        </w:tc>
        <w:tc>
          <w:tcPr>
            <w:tcW w:w="1381" w:type="dxa"/>
            <w:shd w:val="clear" w:color="auto" w:fill="E7F6FD"/>
          </w:tcPr>
          <w:p w14:paraId="41A999C8"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3,271,731</w:t>
            </w:r>
          </w:p>
        </w:tc>
        <w:tc>
          <w:tcPr>
            <w:tcW w:w="1381" w:type="dxa"/>
            <w:shd w:val="clear" w:color="auto" w:fill="E7F6FD"/>
          </w:tcPr>
          <w:p w14:paraId="227D585D"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3,454,184</w:t>
            </w:r>
          </w:p>
        </w:tc>
        <w:tc>
          <w:tcPr>
            <w:tcW w:w="1382" w:type="dxa"/>
            <w:shd w:val="clear" w:color="auto" w:fill="E7F6FD"/>
          </w:tcPr>
          <w:p w14:paraId="3DB39EEF"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3,601,324</w:t>
            </w:r>
          </w:p>
        </w:tc>
      </w:tr>
      <w:tr w:rsidR="00161CCA" w:rsidRPr="00161CCA" w14:paraId="1252B463" w14:textId="77777777" w:rsidTr="00161CCA">
        <w:trPr>
          <w:trHeight w:val="246"/>
        </w:trPr>
        <w:tc>
          <w:tcPr>
            <w:tcW w:w="2774" w:type="dxa"/>
            <w:shd w:val="clear" w:color="auto" w:fill="DBE2EE"/>
          </w:tcPr>
          <w:p w14:paraId="3D4B695B"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6.05.02 Print Disability/Alternative Formats</w:t>
            </w:r>
          </w:p>
        </w:tc>
        <w:tc>
          <w:tcPr>
            <w:tcW w:w="1381" w:type="dxa"/>
            <w:shd w:val="clear" w:color="auto" w:fill="E7F6FD"/>
          </w:tcPr>
          <w:p w14:paraId="1115B023"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475,090</w:t>
            </w:r>
          </w:p>
        </w:tc>
        <w:tc>
          <w:tcPr>
            <w:tcW w:w="1381" w:type="dxa"/>
            <w:shd w:val="clear" w:color="auto" w:fill="E7F6FD"/>
          </w:tcPr>
          <w:p w14:paraId="0812EDA9"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401,392</w:t>
            </w:r>
          </w:p>
        </w:tc>
        <w:tc>
          <w:tcPr>
            <w:tcW w:w="1381" w:type="dxa"/>
            <w:shd w:val="clear" w:color="auto" w:fill="E7F6FD"/>
          </w:tcPr>
          <w:p w14:paraId="59340FAF"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413,350</w:t>
            </w:r>
          </w:p>
        </w:tc>
        <w:tc>
          <w:tcPr>
            <w:tcW w:w="1381" w:type="dxa"/>
            <w:shd w:val="clear" w:color="auto" w:fill="E7F6FD"/>
          </w:tcPr>
          <w:p w14:paraId="3D4A9B9E"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425,699</w:t>
            </w:r>
          </w:p>
        </w:tc>
        <w:tc>
          <w:tcPr>
            <w:tcW w:w="1382" w:type="dxa"/>
            <w:shd w:val="clear" w:color="auto" w:fill="E7F6FD"/>
          </w:tcPr>
          <w:p w14:paraId="7240DD94"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439,931</w:t>
            </w:r>
          </w:p>
        </w:tc>
      </w:tr>
      <w:tr w:rsidR="00161CCA" w:rsidRPr="00161CCA" w14:paraId="10FEB6A9" w14:textId="77777777" w:rsidTr="00161CCA">
        <w:trPr>
          <w:trHeight w:val="246"/>
        </w:trPr>
        <w:tc>
          <w:tcPr>
            <w:tcW w:w="2774" w:type="dxa"/>
            <w:shd w:val="clear" w:color="auto" w:fill="DBE2EE"/>
          </w:tcPr>
          <w:p w14:paraId="09DEF337"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7.04.02 Other Support Services</w:t>
            </w:r>
          </w:p>
        </w:tc>
        <w:tc>
          <w:tcPr>
            <w:tcW w:w="1381" w:type="dxa"/>
            <w:shd w:val="clear" w:color="auto" w:fill="E7F6FD"/>
          </w:tcPr>
          <w:p w14:paraId="49252FC4"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1" w:type="dxa"/>
            <w:shd w:val="clear" w:color="auto" w:fill="E7F6FD"/>
          </w:tcPr>
          <w:p w14:paraId="32A6412E"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1" w:type="dxa"/>
            <w:shd w:val="clear" w:color="auto" w:fill="E7F6FD"/>
          </w:tcPr>
          <w:p w14:paraId="2F1F466C"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1,417,123</w:t>
            </w:r>
          </w:p>
        </w:tc>
        <w:tc>
          <w:tcPr>
            <w:tcW w:w="1381" w:type="dxa"/>
            <w:shd w:val="clear" w:color="auto" w:fill="E7F6FD"/>
          </w:tcPr>
          <w:p w14:paraId="5DDD665D"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3,632,428</w:t>
            </w:r>
          </w:p>
        </w:tc>
        <w:tc>
          <w:tcPr>
            <w:tcW w:w="1382" w:type="dxa"/>
            <w:shd w:val="clear" w:color="auto" w:fill="E7F6FD"/>
          </w:tcPr>
          <w:p w14:paraId="11ACE26B"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11,847,464</w:t>
            </w:r>
          </w:p>
        </w:tc>
      </w:tr>
      <w:tr w:rsidR="00161CCA" w:rsidRPr="00161CCA" w14:paraId="63A2267D" w14:textId="77777777" w:rsidTr="00161CCA">
        <w:trPr>
          <w:trHeight w:val="246"/>
        </w:trPr>
        <w:tc>
          <w:tcPr>
            <w:tcW w:w="2774" w:type="dxa"/>
            <w:shd w:val="clear" w:color="auto" w:fill="DBE2EE"/>
          </w:tcPr>
          <w:p w14:paraId="16B22D1D"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TAFS</w:t>
            </w:r>
          </w:p>
        </w:tc>
        <w:tc>
          <w:tcPr>
            <w:tcW w:w="1381" w:type="dxa"/>
            <w:shd w:val="clear" w:color="auto" w:fill="E7F6FD"/>
          </w:tcPr>
          <w:p w14:paraId="4C798275"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1" w:type="dxa"/>
            <w:shd w:val="clear" w:color="auto" w:fill="E7F6FD"/>
          </w:tcPr>
          <w:p w14:paraId="6C8EA2EF"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1" w:type="dxa"/>
            <w:shd w:val="clear" w:color="auto" w:fill="E7F6FD"/>
          </w:tcPr>
          <w:p w14:paraId="370DA243"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1" w:type="dxa"/>
            <w:shd w:val="clear" w:color="auto" w:fill="E7F6FD"/>
          </w:tcPr>
          <w:p w14:paraId="2116AC7F"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82" w:type="dxa"/>
            <w:shd w:val="clear" w:color="auto" w:fill="E7F6FD"/>
          </w:tcPr>
          <w:p w14:paraId="7DE45AE6" w14:textId="77777777" w:rsidR="00161CCA" w:rsidRPr="00161CCA" w:rsidRDefault="00161CCA">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753AF11A" w14:textId="77777777" w:rsidTr="00161CCA">
        <w:trPr>
          <w:trHeight w:val="246"/>
        </w:trPr>
        <w:tc>
          <w:tcPr>
            <w:tcW w:w="2774" w:type="dxa"/>
            <w:shd w:val="clear" w:color="auto" w:fill="BBE2F8"/>
          </w:tcPr>
          <w:p w14:paraId="5EAB66B2" w14:textId="77777777" w:rsidR="00161CCA" w:rsidRPr="00161CCA" w:rsidRDefault="00161CCA">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231F20"/>
                <w:sz w:val="20"/>
                <w:szCs w:val="20"/>
              </w:rPr>
              <w:t>Sub-total</w:t>
            </w:r>
          </w:p>
        </w:tc>
        <w:tc>
          <w:tcPr>
            <w:tcW w:w="1381" w:type="dxa"/>
            <w:shd w:val="clear" w:color="auto" w:fill="BBE2F8"/>
          </w:tcPr>
          <w:p w14:paraId="708F99F8" w14:textId="77777777" w:rsidR="00161CCA" w:rsidRPr="00161CCA" w:rsidRDefault="00161CCA">
            <w:pPr>
              <w:pStyle w:val="TableParagraph"/>
              <w:spacing w:before="61"/>
              <w:ind w:right="63"/>
              <w:jc w:val="right"/>
              <w:rPr>
                <w:rFonts w:asciiTheme="minorBidi" w:hAnsiTheme="minorBidi" w:cstheme="minorBidi"/>
                <w:b/>
                <w:sz w:val="20"/>
                <w:szCs w:val="20"/>
              </w:rPr>
            </w:pPr>
            <w:r w:rsidRPr="00161CCA">
              <w:rPr>
                <w:rFonts w:asciiTheme="minorBidi" w:hAnsiTheme="minorBidi" w:cstheme="minorBidi"/>
                <w:b/>
                <w:color w:val="231F20"/>
                <w:sz w:val="20"/>
                <w:szCs w:val="20"/>
              </w:rPr>
              <w:t>9,160,946</w:t>
            </w:r>
          </w:p>
        </w:tc>
        <w:tc>
          <w:tcPr>
            <w:tcW w:w="1381" w:type="dxa"/>
            <w:shd w:val="clear" w:color="auto" w:fill="BBE2F8"/>
          </w:tcPr>
          <w:p w14:paraId="5012C118" w14:textId="77777777" w:rsidR="00161CCA" w:rsidRPr="00161CCA" w:rsidRDefault="00161CCA">
            <w:pPr>
              <w:pStyle w:val="TableParagraph"/>
              <w:spacing w:before="61"/>
              <w:ind w:right="64"/>
              <w:jc w:val="right"/>
              <w:rPr>
                <w:rFonts w:asciiTheme="minorBidi" w:hAnsiTheme="minorBidi" w:cstheme="minorBidi"/>
                <w:b/>
                <w:sz w:val="20"/>
                <w:szCs w:val="20"/>
              </w:rPr>
            </w:pPr>
            <w:r w:rsidRPr="00161CCA">
              <w:rPr>
                <w:rFonts w:asciiTheme="minorBidi" w:hAnsiTheme="minorBidi" w:cstheme="minorBidi"/>
                <w:b/>
                <w:color w:val="231F20"/>
                <w:sz w:val="20"/>
                <w:szCs w:val="20"/>
              </w:rPr>
              <w:t>9,812,368</w:t>
            </w:r>
          </w:p>
        </w:tc>
        <w:tc>
          <w:tcPr>
            <w:tcW w:w="1381" w:type="dxa"/>
            <w:shd w:val="clear" w:color="auto" w:fill="BBE2F8"/>
          </w:tcPr>
          <w:p w14:paraId="7A869540" w14:textId="77777777" w:rsidR="00161CCA" w:rsidRPr="00161CCA" w:rsidRDefault="00161CCA">
            <w:pPr>
              <w:pStyle w:val="TableParagraph"/>
              <w:spacing w:before="61"/>
              <w:ind w:right="64"/>
              <w:jc w:val="right"/>
              <w:rPr>
                <w:rFonts w:asciiTheme="minorBidi" w:hAnsiTheme="minorBidi" w:cstheme="minorBidi"/>
                <w:b/>
                <w:sz w:val="20"/>
                <w:szCs w:val="20"/>
              </w:rPr>
            </w:pPr>
            <w:r w:rsidRPr="00161CCA">
              <w:rPr>
                <w:rFonts w:asciiTheme="minorBidi" w:hAnsiTheme="minorBidi" w:cstheme="minorBidi"/>
                <w:b/>
                <w:color w:val="231F20"/>
                <w:sz w:val="20"/>
                <w:szCs w:val="20"/>
              </w:rPr>
              <w:t>10,699,932</w:t>
            </w:r>
          </w:p>
        </w:tc>
        <w:tc>
          <w:tcPr>
            <w:tcW w:w="1381" w:type="dxa"/>
            <w:shd w:val="clear" w:color="auto" w:fill="BBE2F8"/>
          </w:tcPr>
          <w:p w14:paraId="1818A8CC" w14:textId="77777777" w:rsidR="00161CCA" w:rsidRPr="00161CCA" w:rsidRDefault="00161CCA">
            <w:pPr>
              <w:pStyle w:val="TableParagraph"/>
              <w:spacing w:before="61"/>
              <w:ind w:right="65"/>
              <w:jc w:val="right"/>
              <w:rPr>
                <w:rFonts w:asciiTheme="minorBidi" w:hAnsiTheme="minorBidi" w:cstheme="minorBidi"/>
                <w:b/>
                <w:sz w:val="20"/>
                <w:szCs w:val="20"/>
              </w:rPr>
            </w:pPr>
            <w:r w:rsidRPr="00161CCA">
              <w:rPr>
                <w:rFonts w:asciiTheme="minorBidi" w:hAnsiTheme="minorBidi" w:cstheme="minorBidi"/>
                <w:b/>
                <w:color w:val="231F20"/>
                <w:sz w:val="20"/>
                <w:szCs w:val="20"/>
              </w:rPr>
              <w:t>13,423,134</w:t>
            </w:r>
          </w:p>
        </w:tc>
        <w:tc>
          <w:tcPr>
            <w:tcW w:w="1382" w:type="dxa"/>
            <w:shd w:val="clear" w:color="auto" w:fill="BBE2F8"/>
          </w:tcPr>
          <w:p w14:paraId="051046FF" w14:textId="77777777" w:rsidR="00161CCA" w:rsidRPr="00161CCA" w:rsidRDefault="00161CCA">
            <w:pPr>
              <w:pStyle w:val="TableParagraph"/>
              <w:spacing w:before="61"/>
              <w:ind w:right="65"/>
              <w:jc w:val="right"/>
              <w:rPr>
                <w:rFonts w:asciiTheme="minorBidi" w:hAnsiTheme="minorBidi" w:cstheme="minorBidi"/>
                <w:b/>
                <w:sz w:val="20"/>
                <w:szCs w:val="20"/>
              </w:rPr>
            </w:pPr>
            <w:r w:rsidRPr="00161CCA">
              <w:rPr>
                <w:rFonts w:asciiTheme="minorBidi" w:hAnsiTheme="minorBidi" w:cstheme="minorBidi"/>
                <w:b/>
                <w:color w:val="231F20"/>
                <w:sz w:val="20"/>
                <w:szCs w:val="20"/>
              </w:rPr>
              <w:t>23,396,805</w:t>
            </w:r>
          </w:p>
        </w:tc>
      </w:tr>
      <w:tr w:rsidR="00161CCA" w:rsidRPr="00161CCA" w14:paraId="140C6AD8" w14:textId="77777777" w:rsidTr="00161CCA">
        <w:trPr>
          <w:trHeight w:val="246"/>
        </w:trPr>
        <w:tc>
          <w:tcPr>
            <w:tcW w:w="2774" w:type="dxa"/>
            <w:shd w:val="clear" w:color="auto" w:fill="DBE2EE"/>
          </w:tcPr>
          <w:p w14:paraId="71406E4D" w14:textId="77777777" w:rsidR="00161CCA" w:rsidRPr="00161CCA" w:rsidRDefault="00161CCA">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Other sevice models</w:t>
            </w:r>
          </w:p>
        </w:tc>
        <w:tc>
          <w:tcPr>
            <w:tcW w:w="1381" w:type="dxa"/>
            <w:shd w:val="clear" w:color="auto" w:fill="E7F6FD"/>
          </w:tcPr>
          <w:p w14:paraId="4FD4638D" w14:textId="77777777" w:rsidR="00161CCA" w:rsidRPr="00161CCA" w:rsidRDefault="00161CCA">
            <w:pPr>
              <w:pStyle w:val="TableParagraph"/>
              <w:spacing w:before="64"/>
              <w:ind w:right="63"/>
              <w:jc w:val="right"/>
              <w:rPr>
                <w:rFonts w:asciiTheme="minorBidi" w:hAnsiTheme="minorBidi" w:cstheme="minorBidi"/>
                <w:sz w:val="20"/>
                <w:szCs w:val="20"/>
              </w:rPr>
            </w:pPr>
            <w:r w:rsidRPr="00161CCA">
              <w:rPr>
                <w:rFonts w:asciiTheme="minorBidi" w:hAnsiTheme="minorBidi" w:cstheme="minorBidi"/>
                <w:color w:val="231F20"/>
                <w:sz w:val="20"/>
                <w:szCs w:val="20"/>
              </w:rPr>
              <w:t>58,329,010</w:t>
            </w:r>
          </w:p>
        </w:tc>
        <w:tc>
          <w:tcPr>
            <w:tcW w:w="1381" w:type="dxa"/>
            <w:shd w:val="clear" w:color="auto" w:fill="E7F6FD"/>
          </w:tcPr>
          <w:p w14:paraId="21FC0180"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48,739,214</w:t>
            </w:r>
          </w:p>
        </w:tc>
        <w:tc>
          <w:tcPr>
            <w:tcW w:w="1381" w:type="dxa"/>
            <w:shd w:val="clear" w:color="auto" w:fill="E7F6FD"/>
          </w:tcPr>
          <w:p w14:paraId="5BD246D8" w14:textId="77777777" w:rsidR="00161CCA" w:rsidRPr="00161CCA" w:rsidRDefault="00161CCA">
            <w:pPr>
              <w:pStyle w:val="TableParagraph"/>
              <w:spacing w:before="64"/>
              <w:ind w:right="64"/>
              <w:jc w:val="right"/>
              <w:rPr>
                <w:rFonts w:asciiTheme="minorBidi" w:hAnsiTheme="minorBidi" w:cstheme="minorBidi"/>
                <w:sz w:val="20"/>
                <w:szCs w:val="20"/>
              </w:rPr>
            </w:pPr>
            <w:r w:rsidRPr="00161CCA">
              <w:rPr>
                <w:rFonts w:asciiTheme="minorBidi" w:hAnsiTheme="minorBidi" w:cstheme="minorBidi"/>
                <w:color w:val="231F20"/>
                <w:sz w:val="20"/>
                <w:szCs w:val="20"/>
              </w:rPr>
              <w:t>52,209,957</w:t>
            </w:r>
          </w:p>
        </w:tc>
        <w:tc>
          <w:tcPr>
            <w:tcW w:w="1381" w:type="dxa"/>
            <w:shd w:val="clear" w:color="auto" w:fill="E7F6FD"/>
          </w:tcPr>
          <w:p w14:paraId="2CF4A0EA"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53,318,366</w:t>
            </w:r>
          </w:p>
        </w:tc>
        <w:tc>
          <w:tcPr>
            <w:tcW w:w="1382" w:type="dxa"/>
            <w:shd w:val="clear" w:color="auto" w:fill="E7F6FD"/>
          </w:tcPr>
          <w:p w14:paraId="3FCDFFAF" w14:textId="77777777" w:rsidR="00161CCA" w:rsidRPr="00161CCA" w:rsidRDefault="00161CCA">
            <w:pPr>
              <w:pStyle w:val="TableParagraph"/>
              <w:spacing w:before="64"/>
              <w:ind w:right="65"/>
              <w:jc w:val="right"/>
              <w:rPr>
                <w:rFonts w:asciiTheme="minorBidi" w:hAnsiTheme="minorBidi" w:cstheme="minorBidi"/>
                <w:sz w:val="20"/>
                <w:szCs w:val="20"/>
              </w:rPr>
            </w:pPr>
            <w:r w:rsidRPr="00161CCA">
              <w:rPr>
                <w:rFonts w:asciiTheme="minorBidi" w:hAnsiTheme="minorBidi" w:cstheme="minorBidi"/>
                <w:color w:val="231F20"/>
                <w:sz w:val="20"/>
                <w:szCs w:val="20"/>
              </w:rPr>
              <w:t>56,401,900</w:t>
            </w:r>
          </w:p>
        </w:tc>
      </w:tr>
      <w:tr w:rsidR="00161CCA" w:rsidRPr="00161CCA" w14:paraId="6ABAC1B2" w14:textId="77777777" w:rsidTr="00161CCA">
        <w:trPr>
          <w:trHeight w:val="246"/>
        </w:trPr>
        <w:tc>
          <w:tcPr>
            <w:tcW w:w="2774" w:type="dxa"/>
            <w:shd w:val="clear" w:color="auto" w:fill="BBE2F8"/>
          </w:tcPr>
          <w:p w14:paraId="3B6B906C" w14:textId="77777777" w:rsidR="00161CCA" w:rsidRPr="00161CCA" w:rsidRDefault="00161CCA">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231F20"/>
                <w:sz w:val="20"/>
                <w:szCs w:val="20"/>
              </w:rPr>
              <w:t>Total</w:t>
            </w:r>
          </w:p>
        </w:tc>
        <w:tc>
          <w:tcPr>
            <w:tcW w:w="1381" w:type="dxa"/>
            <w:shd w:val="clear" w:color="auto" w:fill="BBE2F8"/>
          </w:tcPr>
          <w:p w14:paraId="289062AA" w14:textId="77777777" w:rsidR="00161CCA" w:rsidRPr="00161CCA" w:rsidRDefault="00161CCA">
            <w:pPr>
              <w:pStyle w:val="TableParagraph"/>
              <w:spacing w:before="61"/>
              <w:ind w:right="63"/>
              <w:jc w:val="right"/>
              <w:rPr>
                <w:rFonts w:asciiTheme="minorBidi" w:hAnsiTheme="minorBidi" w:cstheme="minorBidi"/>
                <w:b/>
                <w:sz w:val="20"/>
                <w:szCs w:val="20"/>
              </w:rPr>
            </w:pPr>
            <w:r w:rsidRPr="00161CCA">
              <w:rPr>
                <w:rFonts w:asciiTheme="minorBidi" w:hAnsiTheme="minorBidi" w:cstheme="minorBidi"/>
                <w:b/>
                <w:color w:val="231F20"/>
                <w:sz w:val="20"/>
                <w:szCs w:val="20"/>
              </w:rPr>
              <w:t>67,489,955</w:t>
            </w:r>
          </w:p>
        </w:tc>
        <w:tc>
          <w:tcPr>
            <w:tcW w:w="1381" w:type="dxa"/>
            <w:shd w:val="clear" w:color="auto" w:fill="BBE2F8"/>
          </w:tcPr>
          <w:p w14:paraId="4625EF05" w14:textId="77777777" w:rsidR="00161CCA" w:rsidRPr="00161CCA" w:rsidRDefault="00161CCA">
            <w:pPr>
              <w:pStyle w:val="TableParagraph"/>
              <w:spacing w:before="61"/>
              <w:ind w:right="64"/>
              <w:jc w:val="right"/>
              <w:rPr>
                <w:rFonts w:asciiTheme="minorBidi" w:hAnsiTheme="minorBidi" w:cstheme="minorBidi"/>
                <w:b/>
                <w:sz w:val="20"/>
                <w:szCs w:val="20"/>
              </w:rPr>
            </w:pPr>
            <w:r w:rsidRPr="00161CCA">
              <w:rPr>
                <w:rFonts w:asciiTheme="minorBidi" w:hAnsiTheme="minorBidi" w:cstheme="minorBidi"/>
                <w:b/>
                <w:color w:val="231F20"/>
                <w:sz w:val="20"/>
                <w:szCs w:val="20"/>
              </w:rPr>
              <w:t>58,551,582</w:t>
            </w:r>
          </w:p>
        </w:tc>
        <w:tc>
          <w:tcPr>
            <w:tcW w:w="1381" w:type="dxa"/>
            <w:shd w:val="clear" w:color="auto" w:fill="BBE2F8"/>
          </w:tcPr>
          <w:p w14:paraId="384F75CC" w14:textId="77777777" w:rsidR="00161CCA" w:rsidRPr="00161CCA" w:rsidRDefault="00161CCA">
            <w:pPr>
              <w:pStyle w:val="TableParagraph"/>
              <w:spacing w:before="61"/>
              <w:ind w:right="65"/>
              <w:jc w:val="right"/>
              <w:rPr>
                <w:rFonts w:asciiTheme="minorBidi" w:hAnsiTheme="minorBidi" w:cstheme="minorBidi"/>
                <w:b/>
                <w:sz w:val="20"/>
                <w:szCs w:val="20"/>
              </w:rPr>
            </w:pPr>
            <w:r w:rsidRPr="00161CCA">
              <w:rPr>
                <w:rFonts w:asciiTheme="minorBidi" w:hAnsiTheme="minorBidi" w:cstheme="minorBidi"/>
                <w:b/>
                <w:color w:val="231F20"/>
                <w:sz w:val="20"/>
                <w:szCs w:val="20"/>
              </w:rPr>
              <w:t>62,909,888</w:t>
            </w:r>
          </w:p>
        </w:tc>
        <w:tc>
          <w:tcPr>
            <w:tcW w:w="1381" w:type="dxa"/>
            <w:shd w:val="clear" w:color="auto" w:fill="BBE2F8"/>
          </w:tcPr>
          <w:p w14:paraId="5B66EAED" w14:textId="77777777" w:rsidR="00161CCA" w:rsidRPr="00161CCA" w:rsidRDefault="00161CCA">
            <w:pPr>
              <w:pStyle w:val="TableParagraph"/>
              <w:spacing w:before="61"/>
              <w:ind w:right="65"/>
              <w:jc w:val="right"/>
              <w:rPr>
                <w:rFonts w:asciiTheme="minorBidi" w:hAnsiTheme="minorBidi" w:cstheme="minorBidi"/>
                <w:b/>
                <w:sz w:val="20"/>
                <w:szCs w:val="20"/>
              </w:rPr>
            </w:pPr>
            <w:r w:rsidRPr="00161CCA">
              <w:rPr>
                <w:rFonts w:asciiTheme="minorBidi" w:hAnsiTheme="minorBidi" w:cstheme="minorBidi"/>
                <w:b/>
                <w:color w:val="231F20"/>
                <w:sz w:val="20"/>
                <w:szCs w:val="20"/>
              </w:rPr>
              <w:t>66,741,500</w:t>
            </w:r>
          </w:p>
        </w:tc>
        <w:tc>
          <w:tcPr>
            <w:tcW w:w="1382" w:type="dxa"/>
            <w:shd w:val="clear" w:color="auto" w:fill="BBE2F8"/>
          </w:tcPr>
          <w:p w14:paraId="164F5B72" w14:textId="77777777" w:rsidR="00161CCA" w:rsidRPr="00161CCA" w:rsidRDefault="00161CCA">
            <w:pPr>
              <w:pStyle w:val="TableParagraph"/>
              <w:spacing w:before="61"/>
              <w:ind w:right="65"/>
              <w:jc w:val="right"/>
              <w:rPr>
                <w:rFonts w:asciiTheme="minorBidi" w:hAnsiTheme="minorBidi" w:cstheme="minorBidi"/>
                <w:b/>
                <w:sz w:val="20"/>
                <w:szCs w:val="20"/>
              </w:rPr>
            </w:pPr>
            <w:r w:rsidRPr="00161CCA">
              <w:rPr>
                <w:rFonts w:asciiTheme="minorBidi" w:hAnsiTheme="minorBidi" w:cstheme="minorBidi"/>
                <w:b/>
                <w:color w:val="231F20"/>
                <w:sz w:val="20"/>
                <w:szCs w:val="20"/>
              </w:rPr>
              <w:t>79,798,706</w:t>
            </w:r>
          </w:p>
        </w:tc>
      </w:tr>
    </w:tbl>
    <w:p w14:paraId="68EACC6B" w14:textId="03A74814" w:rsidR="00161CCA" w:rsidRPr="00727F52" w:rsidRDefault="00161CCA">
      <w:pPr>
        <w:pStyle w:val="BodyText"/>
        <w:rPr>
          <w:rFonts w:asciiTheme="minorBidi" w:hAnsiTheme="minorBidi" w:cstheme="minorBidi"/>
          <w:i/>
          <w:sz w:val="31"/>
        </w:rPr>
      </w:pPr>
    </w:p>
    <w:tbl>
      <w:tblPr>
        <w:tblW w:w="825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funded disability advocacy 2016-17 to 2019-20"/>
      </w:tblPr>
      <w:tblGrid>
        <w:gridCol w:w="2774"/>
        <w:gridCol w:w="1406"/>
        <w:gridCol w:w="1332"/>
        <w:gridCol w:w="1418"/>
        <w:gridCol w:w="1320"/>
      </w:tblGrid>
      <w:tr w:rsidR="00161CCA" w:rsidRPr="00161CCA" w14:paraId="4FE3B1AA" w14:textId="77777777" w:rsidTr="00161CCA">
        <w:trPr>
          <w:trHeight w:val="246"/>
        </w:trPr>
        <w:tc>
          <w:tcPr>
            <w:tcW w:w="2774" w:type="dxa"/>
            <w:shd w:val="clear" w:color="auto" w:fill="14397F"/>
          </w:tcPr>
          <w:p w14:paraId="12B100E3" w14:textId="77777777" w:rsidR="00161CCA" w:rsidRPr="00161CCA" w:rsidRDefault="00161CCA" w:rsidP="00586292">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FFFFFF"/>
                <w:sz w:val="20"/>
                <w:szCs w:val="20"/>
              </w:rPr>
              <w:t>Service Model</w:t>
            </w:r>
          </w:p>
        </w:tc>
        <w:tc>
          <w:tcPr>
            <w:tcW w:w="1406" w:type="dxa"/>
            <w:shd w:val="clear" w:color="auto" w:fill="14397F"/>
          </w:tcPr>
          <w:p w14:paraId="1BF78C80" w14:textId="77777777" w:rsidR="00161CCA" w:rsidRPr="00161CCA" w:rsidRDefault="00161CCA" w:rsidP="00586292">
            <w:pPr>
              <w:pStyle w:val="TableParagraph"/>
              <w:spacing w:before="61"/>
              <w:ind w:left="183"/>
              <w:rPr>
                <w:rFonts w:asciiTheme="minorBidi" w:hAnsiTheme="minorBidi" w:cstheme="minorBidi"/>
                <w:b/>
                <w:sz w:val="20"/>
                <w:szCs w:val="20"/>
              </w:rPr>
            </w:pPr>
            <w:r w:rsidRPr="00161CCA">
              <w:rPr>
                <w:rFonts w:asciiTheme="minorBidi" w:hAnsiTheme="minorBidi" w:cstheme="minorBidi"/>
                <w:b/>
                <w:color w:val="FFFFFF"/>
                <w:sz w:val="20"/>
                <w:szCs w:val="20"/>
              </w:rPr>
              <w:t>2016/17</w:t>
            </w:r>
          </w:p>
        </w:tc>
        <w:tc>
          <w:tcPr>
            <w:tcW w:w="1332" w:type="dxa"/>
            <w:shd w:val="clear" w:color="auto" w:fill="14397F"/>
          </w:tcPr>
          <w:p w14:paraId="02D5D31C" w14:textId="77777777" w:rsidR="00161CCA" w:rsidRPr="00161CCA" w:rsidRDefault="00161CCA" w:rsidP="00586292">
            <w:pPr>
              <w:pStyle w:val="TableParagraph"/>
              <w:spacing w:before="61"/>
              <w:ind w:left="192"/>
              <w:rPr>
                <w:rFonts w:asciiTheme="minorBidi" w:hAnsiTheme="minorBidi" w:cstheme="minorBidi"/>
                <w:b/>
                <w:sz w:val="20"/>
                <w:szCs w:val="20"/>
              </w:rPr>
            </w:pPr>
            <w:r w:rsidRPr="00161CCA">
              <w:rPr>
                <w:rFonts w:asciiTheme="minorBidi" w:hAnsiTheme="minorBidi" w:cstheme="minorBidi"/>
                <w:b/>
                <w:color w:val="FFFFFF"/>
                <w:sz w:val="20"/>
                <w:szCs w:val="20"/>
              </w:rPr>
              <w:t>2017/18</w:t>
            </w:r>
          </w:p>
        </w:tc>
        <w:tc>
          <w:tcPr>
            <w:tcW w:w="1418" w:type="dxa"/>
            <w:shd w:val="clear" w:color="auto" w:fill="14397F"/>
          </w:tcPr>
          <w:p w14:paraId="60108D05" w14:textId="77777777" w:rsidR="00161CCA" w:rsidRPr="00161CCA" w:rsidRDefault="00161CCA" w:rsidP="00586292">
            <w:pPr>
              <w:pStyle w:val="TableParagraph"/>
              <w:spacing w:before="61"/>
              <w:ind w:left="180"/>
              <w:rPr>
                <w:rFonts w:asciiTheme="minorBidi" w:hAnsiTheme="minorBidi" w:cstheme="minorBidi"/>
                <w:b/>
                <w:sz w:val="20"/>
                <w:szCs w:val="20"/>
              </w:rPr>
            </w:pPr>
            <w:r w:rsidRPr="00161CCA">
              <w:rPr>
                <w:rFonts w:asciiTheme="minorBidi" w:hAnsiTheme="minorBidi" w:cstheme="minorBidi"/>
                <w:b/>
                <w:color w:val="FFFFFF"/>
                <w:sz w:val="20"/>
                <w:szCs w:val="20"/>
              </w:rPr>
              <w:t>2018/19</w:t>
            </w:r>
          </w:p>
        </w:tc>
        <w:tc>
          <w:tcPr>
            <w:tcW w:w="1320" w:type="dxa"/>
            <w:shd w:val="clear" w:color="auto" w:fill="14397F"/>
          </w:tcPr>
          <w:p w14:paraId="75FEED54" w14:textId="77777777" w:rsidR="00161CCA" w:rsidRPr="00161CCA" w:rsidRDefault="00161CCA" w:rsidP="00586292">
            <w:pPr>
              <w:pStyle w:val="TableParagraph"/>
              <w:spacing w:before="61"/>
              <w:ind w:left="165"/>
              <w:rPr>
                <w:rFonts w:asciiTheme="minorBidi" w:hAnsiTheme="minorBidi" w:cstheme="minorBidi"/>
                <w:b/>
                <w:sz w:val="20"/>
                <w:szCs w:val="20"/>
              </w:rPr>
            </w:pPr>
            <w:r w:rsidRPr="00161CCA">
              <w:rPr>
                <w:rFonts w:asciiTheme="minorBidi" w:hAnsiTheme="minorBidi" w:cstheme="minorBidi"/>
                <w:b/>
                <w:color w:val="FFFFFF"/>
                <w:sz w:val="20"/>
                <w:szCs w:val="20"/>
              </w:rPr>
              <w:t>2019/20</w:t>
            </w:r>
          </w:p>
        </w:tc>
      </w:tr>
      <w:tr w:rsidR="00161CCA" w:rsidRPr="00161CCA" w14:paraId="4042DC74" w14:textId="77777777" w:rsidTr="00161CCA">
        <w:trPr>
          <w:trHeight w:val="246"/>
        </w:trPr>
        <w:tc>
          <w:tcPr>
            <w:tcW w:w="2774" w:type="dxa"/>
            <w:shd w:val="clear" w:color="auto" w:fill="DBE2EE"/>
          </w:tcPr>
          <w:p w14:paraId="6D23B43A"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6.01.01 Individual Advocacy</w:t>
            </w:r>
          </w:p>
        </w:tc>
        <w:tc>
          <w:tcPr>
            <w:tcW w:w="1406" w:type="dxa"/>
            <w:shd w:val="clear" w:color="auto" w:fill="E7F6FD"/>
          </w:tcPr>
          <w:p w14:paraId="7610836F"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2,656,208</w:t>
            </w:r>
          </w:p>
        </w:tc>
        <w:tc>
          <w:tcPr>
            <w:tcW w:w="1332" w:type="dxa"/>
            <w:shd w:val="clear" w:color="auto" w:fill="E7F6FD"/>
          </w:tcPr>
          <w:p w14:paraId="728F2B36"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2,749,707</w:t>
            </w:r>
          </w:p>
        </w:tc>
        <w:tc>
          <w:tcPr>
            <w:tcW w:w="1418" w:type="dxa"/>
            <w:shd w:val="clear" w:color="auto" w:fill="E7F6FD"/>
          </w:tcPr>
          <w:p w14:paraId="7979BA6A"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4DF161D4"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18F0755C" w14:textId="77777777" w:rsidTr="00161CCA">
        <w:trPr>
          <w:trHeight w:val="246"/>
        </w:trPr>
        <w:tc>
          <w:tcPr>
            <w:tcW w:w="2774" w:type="dxa"/>
            <w:shd w:val="clear" w:color="auto" w:fill="DBE2EE"/>
          </w:tcPr>
          <w:p w14:paraId="60103132"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6.02.01 Information/Referral</w:t>
            </w:r>
          </w:p>
        </w:tc>
        <w:tc>
          <w:tcPr>
            <w:tcW w:w="1406" w:type="dxa"/>
            <w:shd w:val="clear" w:color="auto" w:fill="E7F6FD"/>
          </w:tcPr>
          <w:p w14:paraId="1A4232C2"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3,768,309</w:t>
            </w:r>
          </w:p>
        </w:tc>
        <w:tc>
          <w:tcPr>
            <w:tcW w:w="1332" w:type="dxa"/>
            <w:shd w:val="clear" w:color="auto" w:fill="E7F6FD"/>
          </w:tcPr>
          <w:p w14:paraId="78A1FF89"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3,788,274</w:t>
            </w:r>
          </w:p>
        </w:tc>
        <w:tc>
          <w:tcPr>
            <w:tcW w:w="1418" w:type="dxa"/>
            <w:shd w:val="clear" w:color="auto" w:fill="E7F6FD"/>
          </w:tcPr>
          <w:p w14:paraId="79D51A69"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7F6320DB"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5526D482" w14:textId="77777777" w:rsidTr="00161CCA">
        <w:trPr>
          <w:trHeight w:val="246"/>
        </w:trPr>
        <w:tc>
          <w:tcPr>
            <w:tcW w:w="2774" w:type="dxa"/>
            <w:shd w:val="clear" w:color="auto" w:fill="DBE2EE"/>
          </w:tcPr>
          <w:p w14:paraId="5BD31161"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6.03.01 Combined Information/Advocacy</w:t>
            </w:r>
          </w:p>
        </w:tc>
        <w:tc>
          <w:tcPr>
            <w:tcW w:w="1406" w:type="dxa"/>
            <w:shd w:val="clear" w:color="auto" w:fill="E7F6FD"/>
          </w:tcPr>
          <w:p w14:paraId="4349DC04"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3,704,015</w:t>
            </w:r>
          </w:p>
        </w:tc>
        <w:tc>
          <w:tcPr>
            <w:tcW w:w="1332" w:type="dxa"/>
            <w:shd w:val="clear" w:color="auto" w:fill="E7F6FD"/>
          </w:tcPr>
          <w:p w14:paraId="038A5B06"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3,871,177</w:t>
            </w:r>
          </w:p>
        </w:tc>
        <w:tc>
          <w:tcPr>
            <w:tcW w:w="1418" w:type="dxa"/>
            <w:shd w:val="clear" w:color="auto" w:fill="E7F6FD"/>
          </w:tcPr>
          <w:p w14:paraId="6DD2B949"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481B29FE"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70FEF862" w14:textId="77777777" w:rsidTr="00161CCA">
        <w:trPr>
          <w:trHeight w:val="246"/>
        </w:trPr>
        <w:tc>
          <w:tcPr>
            <w:tcW w:w="2774" w:type="dxa"/>
            <w:shd w:val="clear" w:color="auto" w:fill="DBE2EE"/>
          </w:tcPr>
          <w:p w14:paraId="4DB353E5"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6.05.02 Print Disability/Alternative Formats</w:t>
            </w:r>
          </w:p>
        </w:tc>
        <w:tc>
          <w:tcPr>
            <w:tcW w:w="1406" w:type="dxa"/>
            <w:shd w:val="clear" w:color="auto" w:fill="E7F6FD"/>
          </w:tcPr>
          <w:p w14:paraId="1FF1C040"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453,760</w:t>
            </w:r>
          </w:p>
        </w:tc>
        <w:tc>
          <w:tcPr>
            <w:tcW w:w="1332" w:type="dxa"/>
            <w:shd w:val="clear" w:color="auto" w:fill="E7F6FD"/>
          </w:tcPr>
          <w:p w14:paraId="18691F1C"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467,369</w:t>
            </w:r>
          </w:p>
        </w:tc>
        <w:tc>
          <w:tcPr>
            <w:tcW w:w="1418" w:type="dxa"/>
            <w:shd w:val="clear" w:color="auto" w:fill="E7F6FD"/>
          </w:tcPr>
          <w:p w14:paraId="13DB3012"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5ACFCD2C"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70D217AC" w14:textId="77777777" w:rsidTr="00161CCA">
        <w:trPr>
          <w:trHeight w:val="246"/>
        </w:trPr>
        <w:tc>
          <w:tcPr>
            <w:tcW w:w="2774" w:type="dxa"/>
            <w:shd w:val="clear" w:color="auto" w:fill="DBE2EE"/>
          </w:tcPr>
          <w:p w14:paraId="008BBAEC"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7.04.02 Other Support Services</w:t>
            </w:r>
          </w:p>
        </w:tc>
        <w:tc>
          <w:tcPr>
            <w:tcW w:w="1406" w:type="dxa"/>
            <w:shd w:val="clear" w:color="auto" w:fill="E7F6FD"/>
          </w:tcPr>
          <w:p w14:paraId="37F7C9AA"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7,048,047</w:t>
            </w:r>
          </w:p>
        </w:tc>
        <w:tc>
          <w:tcPr>
            <w:tcW w:w="1332" w:type="dxa"/>
            <w:shd w:val="clear" w:color="auto" w:fill="E7F6FD"/>
          </w:tcPr>
          <w:p w14:paraId="38005021"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4,778,228</w:t>
            </w:r>
          </w:p>
        </w:tc>
        <w:tc>
          <w:tcPr>
            <w:tcW w:w="1418" w:type="dxa"/>
            <w:shd w:val="clear" w:color="auto" w:fill="E7F6FD"/>
          </w:tcPr>
          <w:p w14:paraId="7F0EE5DD"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7995545B"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1506FC8D" w14:textId="77777777" w:rsidTr="00161CCA">
        <w:trPr>
          <w:trHeight w:val="246"/>
        </w:trPr>
        <w:tc>
          <w:tcPr>
            <w:tcW w:w="2774" w:type="dxa"/>
            <w:shd w:val="clear" w:color="auto" w:fill="DBE2EE"/>
          </w:tcPr>
          <w:p w14:paraId="46E321FC"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TAFS</w:t>
            </w:r>
          </w:p>
        </w:tc>
        <w:tc>
          <w:tcPr>
            <w:tcW w:w="1406" w:type="dxa"/>
            <w:shd w:val="clear" w:color="auto" w:fill="E7F6FD"/>
          </w:tcPr>
          <w:p w14:paraId="06CFFFDA"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32" w:type="dxa"/>
            <w:shd w:val="clear" w:color="auto" w:fill="E7F6FD"/>
          </w:tcPr>
          <w:p w14:paraId="749704E4"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418" w:type="dxa"/>
            <w:shd w:val="clear" w:color="auto" w:fill="E7F6FD"/>
          </w:tcPr>
          <w:p w14:paraId="60A38F98"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10,291,540</w:t>
            </w:r>
          </w:p>
        </w:tc>
        <w:tc>
          <w:tcPr>
            <w:tcW w:w="1320" w:type="dxa"/>
            <w:shd w:val="clear" w:color="auto" w:fill="E7F6FD"/>
          </w:tcPr>
          <w:p w14:paraId="7DC8A24A"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11,057,102</w:t>
            </w:r>
          </w:p>
        </w:tc>
      </w:tr>
      <w:tr w:rsidR="00161CCA" w:rsidRPr="00161CCA" w14:paraId="0406C714" w14:textId="77777777" w:rsidTr="00161CCA">
        <w:trPr>
          <w:trHeight w:val="246"/>
        </w:trPr>
        <w:tc>
          <w:tcPr>
            <w:tcW w:w="2774" w:type="dxa"/>
            <w:shd w:val="clear" w:color="auto" w:fill="BBE2F8"/>
          </w:tcPr>
          <w:p w14:paraId="481376E1" w14:textId="77777777" w:rsidR="00161CCA" w:rsidRPr="00161CCA" w:rsidRDefault="00161CCA" w:rsidP="00586292">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231F20"/>
                <w:sz w:val="20"/>
                <w:szCs w:val="20"/>
              </w:rPr>
              <w:t>Sub-total</w:t>
            </w:r>
          </w:p>
        </w:tc>
        <w:tc>
          <w:tcPr>
            <w:tcW w:w="1406" w:type="dxa"/>
            <w:shd w:val="clear" w:color="auto" w:fill="BBE2F8"/>
          </w:tcPr>
          <w:p w14:paraId="25461773" w14:textId="77777777" w:rsidR="00161CCA" w:rsidRPr="00161CCA" w:rsidRDefault="00161CCA" w:rsidP="00586292">
            <w:pPr>
              <w:pStyle w:val="TableParagraph"/>
              <w:spacing w:before="61"/>
              <w:ind w:right="66"/>
              <w:jc w:val="right"/>
              <w:rPr>
                <w:rFonts w:asciiTheme="minorBidi" w:hAnsiTheme="minorBidi" w:cstheme="minorBidi"/>
                <w:b/>
                <w:sz w:val="20"/>
                <w:szCs w:val="20"/>
              </w:rPr>
            </w:pPr>
            <w:r w:rsidRPr="00161CCA">
              <w:rPr>
                <w:rFonts w:asciiTheme="minorBidi" w:hAnsiTheme="minorBidi" w:cstheme="minorBidi"/>
                <w:b/>
                <w:color w:val="231F20"/>
                <w:sz w:val="20"/>
                <w:szCs w:val="20"/>
              </w:rPr>
              <w:t>17,630,340</w:t>
            </w:r>
          </w:p>
        </w:tc>
        <w:tc>
          <w:tcPr>
            <w:tcW w:w="1332" w:type="dxa"/>
            <w:shd w:val="clear" w:color="auto" w:fill="BBE2F8"/>
          </w:tcPr>
          <w:p w14:paraId="0CFE4A55" w14:textId="77777777" w:rsidR="00161CCA" w:rsidRPr="00161CCA" w:rsidRDefault="00161CCA" w:rsidP="00586292">
            <w:pPr>
              <w:pStyle w:val="TableParagraph"/>
              <w:spacing w:before="61"/>
              <w:ind w:right="67"/>
              <w:jc w:val="right"/>
              <w:rPr>
                <w:rFonts w:asciiTheme="minorBidi" w:hAnsiTheme="minorBidi" w:cstheme="minorBidi"/>
                <w:b/>
                <w:sz w:val="20"/>
                <w:szCs w:val="20"/>
              </w:rPr>
            </w:pPr>
            <w:r w:rsidRPr="00161CCA">
              <w:rPr>
                <w:rFonts w:asciiTheme="minorBidi" w:hAnsiTheme="minorBidi" w:cstheme="minorBidi"/>
                <w:b/>
                <w:color w:val="231F20"/>
                <w:sz w:val="20"/>
                <w:szCs w:val="20"/>
              </w:rPr>
              <w:t>15,654,754</w:t>
            </w:r>
          </w:p>
        </w:tc>
        <w:tc>
          <w:tcPr>
            <w:tcW w:w="1418" w:type="dxa"/>
            <w:shd w:val="clear" w:color="auto" w:fill="BBE2F8"/>
          </w:tcPr>
          <w:p w14:paraId="12765129" w14:textId="77777777" w:rsidR="00161CCA" w:rsidRPr="00161CCA" w:rsidRDefault="00161CCA" w:rsidP="00586292">
            <w:pPr>
              <w:pStyle w:val="TableParagraph"/>
              <w:spacing w:before="61"/>
              <w:ind w:right="67"/>
              <w:jc w:val="right"/>
              <w:rPr>
                <w:rFonts w:asciiTheme="minorBidi" w:hAnsiTheme="minorBidi" w:cstheme="minorBidi"/>
                <w:b/>
                <w:sz w:val="20"/>
                <w:szCs w:val="20"/>
              </w:rPr>
            </w:pPr>
            <w:r w:rsidRPr="00161CCA">
              <w:rPr>
                <w:rFonts w:asciiTheme="minorBidi" w:hAnsiTheme="minorBidi" w:cstheme="minorBidi"/>
                <w:b/>
                <w:color w:val="231F20"/>
                <w:sz w:val="20"/>
                <w:szCs w:val="20"/>
              </w:rPr>
              <w:t>10,291,540</w:t>
            </w:r>
          </w:p>
        </w:tc>
        <w:tc>
          <w:tcPr>
            <w:tcW w:w="1320" w:type="dxa"/>
            <w:shd w:val="clear" w:color="auto" w:fill="BBE2F8"/>
          </w:tcPr>
          <w:p w14:paraId="601440CC" w14:textId="77777777" w:rsidR="00161CCA" w:rsidRPr="00161CCA" w:rsidRDefault="00161CCA" w:rsidP="00586292">
            <w:pPr>
              <w:pStyle w:val="TableParagraph"/>
              <w:spacing w:before="61"/>
              <w:ind w:right="68"/>
              <w:jc w:val="right"/>
              <w:rPr>
                <w:rFonts w:asciiTheme="minorBidi" w:hAnsiTheme="minorBidi" w:cstheme="minorBidi"/>
                <w:b/>
                <w:sz w:val="20"/>
                <w:szCs w:val="20"/>
              </w:rPr>
            </w:pPr>
            <w:r w:rsidRPr="00161CCA">
              <w:rPr>
                <w:rFonts w:asciiTheme="minorBidi" w:hAnsiTheme="minorBidi" w:cstheme="minorBidi"/>
                <w:b/>
                <w:color w:val="231F20"/>
                <w:sz w:val="20"/>
                <w:szCs w:val="20"/>
              </w:rPr>
              <w:t>11,057,102</w:t>
            </w:r>
          </w:p>
        </w:tc>
      </w:tr>
      <w:tr w:rsidR="00161CCA" w:rsidRPr="00161CCA" w14:paraId="497123F7" w14:textId="77777777" w:rsidTr="00161CCA">
        <w:trPr>
          <w:trHeight w:val="246"/>
        </w:trPr>
        <w:tc>
          <w:tcPr>
            <w:tcW w:w="2774" w:type="dxa"/>
            <w:shd w:val="clear" w:color="auto" w:fill="DBE2EE"/>
          </w:tcPr>
          <w:p w14:paraId="130FEC23" w14:textId="77777777" w:rsidR="00161CCA" w:rsidRPr="00161CCA" w:rsidRDefault="00161CCA" w:rsidP="00586292">
            <w:pPr>
              <w:pStyle w:val="TableParagraph"/>
              <w:spacing w:before="64"/>
              <w:ind w:left="80"/>
              <w:rPr>
                <w:rFonts w:asciiTheme="minorBidi" w:hAnsiTheme="minorBidi" w:cstheme="minorBidi"/>
                <w:sz w:val="20"/>
                <w:szCs w:val="20"/>
              </w:rPr>
            </w:pPr>
            <w:r w:rsidRPr="00161CCA">
              <w:rPr>
                <w:rFonts w:asciiTheme="minorBidi" w:hAnsiTheme="minorBidi" w:cstheme="minorBidi"/>
                <w:color w:val="231F20"/>
                <w:sz w:val="20"/>
                <w:szCs w:val="20"/>
              </w:rPr>
              <w:t>Other sevice models</w:t>
            </w:r>
          </w:p>
        </w:tc>
        <w:tc>
          <w:tcPr>
            <w:tcW w:w="1406" w:type="dxa"/>
            <w:shd w:val="clear" w:color="auto" w:fill="E7F6FD"/>
          </w:tcPr>
          <w:p w14:paraId="4636CB94" w14:textId="77777777" w:rsidR="00161CCA" w:rsidRPr="00161CCA" w:rsidRDefault="00161CCA" w:rsidP="00586292">
            <w:pPr>
              <w:pStyle w:val="TableParagraph"/>
              <w:spacing w:before="64"/>
              <w:ind w:right="66"/>
              <w:jc w:val="right"/>
              <w:rPr>
                <w:rFonts w:asciiTheme="minorBidi" w:hAnsiTheme="minorBidi" w:cstheme="minorBidi"/>
                <w:sz w:val="20"/>
                <w:szCs w:val="20"/>
              </w:rPr>
            </w:pPr>
            <w:r w:rsidRPr="00161CCA">
              <w:rPr>
                <w:rFonts w:asciiTheme="minorBidi" w:hAnsiTheme="minorBidi" w:cstheme="minorBidi"/>
                <w:color w:val="231F20"/>
                <w:sz w:val="20"/>
                <w:szCs w:val="20"/>
              </w:rPr>
              <w:t>39,048,681</w:t>
            </w:r>
          </w:p>
        </w:tc>
        <w:tc>
          <w:tcPr>
            <w:tcW w:w="1332" w:type="dxa"/>
            <w:shd w:val="clear" w:color="auto" w:fill="E7F6FD"/>
          </w:tcPr>
          <w:p w14:paraId="3F2CC2EF"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8,502,574</w:t>
            </w:r>
          </w:p>
        </w:tc>
        <w:tc>
          <w:tcPr>
            <w:tcW w:w="1418" w:type="dxa"/>
            <w:shd w:val="clear" w:color="auto" w:fill="E7F6FD"/>
          </w:tcPr>
          <w:p w14:paraId="333F2BC8" w14:textId="77777777" w:rsidR="00161CCA" w:rsidRPr="00161CCA" w:rsidRDefault="00161CCA" w:rsidP="00586292">
            <w:pPr>
              <w:pStyle w:val="TableParagraph"/>
              <w:spacing w:before="64"/>
              <w:ind w:right="67"/>
              <w:jc w:val="right"/>
              <w:rPr>
                <w:rFonts w:asciiTheme="minorBidi" w:hAnsiTheme="minorBidi" w:cstheme="minorBidi"/>
                <w:sz w:val="20"/>
                <w:szCs w:val="20"/>
              </w:rPr>
            </w:pPr>
            <w:r w:rsidRPr="00161CCA">
              <w:rPr>
                <w:rFonts w:asciiTheme="minorBidi" w:hAnsiTheme="minorBidi" w:cstheme="minorBidi"/>
                <w:color w:val="231F20"/>
                <w:sz w:val="20"/>
                <w:szCs w:val="20"/>
              </w:rPr>
              <w:t>-</w:t>
            </w:r>
          </w:p>
        </w:tc>
        <w:tc>
          <w:tcPr>
            <w:tcW w:w="1320" w:type="dxa"/>
            <w:shd w:val="clear" w:color="auto" w:fill="E7F6FD"/>
          </w:tcPr>
          <w:p w14:paraId="197F7325" w14:textId="77777777" w:rsidR="00161CCA" w:rsidRPr="00161CCA" w:rsidRDefault="00161CCA" w:rsidP="00586292">
            <w:pPr>
              <w:pStyle w:val="TableParagraph"/>
              <w:spacing w:before="64"/>
              <w:ind w:right="68"/>
              <w:jc w:val="right"/>
              <w:rPr>
                <w:rFonts w:asciiTheme="minorBidi" w:hAnsiTheme="minorBidi" w:cstheme="minorBidi"/>
                <w:sz w:val="20"/>
                <w:szCs w:val="20"/>
              </w:rPr>
            </w:pPr>
            <w:r w:rsidRPr="00161CCA">
              <w:rPr>
                <w:rFonts w:asciiTheme="minorBidi" w:hAnsiTheme="minorBidi" w:cstheme="minorBidi"/>
                <w:color w:val="231F20"/>
                <w:sz w:val="20"/>
                <w:szCs w:val="20"/>
              </w:rPr>
              <w:t>-</w:t>
            </w:r>
          </w:p>
        </w:tc>
      </w:tr>
      <w:tr w:rsidR="00161CCA" w:rsidRPr="00161CCA" w14:paraId="10279210" w14:textId="77777777" w:rsidTr="00161CCA">
        <w:trPr>
          <w:trHeight w:val="246"/>
        </w:trPr>
        <w:tc>
          <w:tcPr>
            <w:tcW w:w="2774" w:type="dxa"/>
            <w:shd w:val="clear" w:color="auto" w:fill="BBE2F8"/>
          </w:tcPr>
          <w:p w14:paraId="147D8630" w14:textId="77777777" w:rsidR="00161CCA" w:rsidRPr="00161CCA" w:rsidRDefault="00161CCA" w:rsidP="00586292">
            <w:pPr>
              <w:pStyle w:val="TableParagraph"/>
              <w:spacing w:before="61"/>
              <w:ind w:left="80"/>
              <w:rPr>
                <w:rFonts w:asciiTheme="minorBidi" w:hAnsiTheme="minorBidi" w:cstheme="minorBidi"/>
                <w:b/>
                <w:sz w:val="20"/>
                <w:szCs w:val="20"/>
              </w:rPr>
            </w:pPr>
            <w:r w:rsidRPr="00161CCA">
              <w:rPr>
                <w:rFonts w:asciiTheme="minorBidi" w:hAnsiTheme="minorBidi" w:cstheme="minorBidi"/>
                <w:b/>
                <w:color w:val="231F20"/>
                <w:sz w:val="20"/>
                <w:szCs w:val="20"/>
              </w:rPr>
              <w:t>Total</w:t>
            </w:r>
          </w:p>
        </w:tc>
        <w:tc>
          <w:tcPr>
            <w:tcW w:w="1406" w:type="dxa"/>
            <w:shd w:val="clear" w:color="auto" w:fill="BBE2F8"/>
          </w:tcPr>
          <w:p w14:paraId="6D170CFF" w14:textId="77777777" w:rsidR="00161CCA" w:rsidRPr="00161CCA" w:rsidRDefault="00161CCA" w:rsidP="00586292">
            <w:pPr>
              <w:pStyle w:val="TableParagraph"/>
              <w:spacing w:before="61"/>
              <w:ind w:right="66"/>
              <w:jc w:val="right"/>
              <w:rPr>
                <w:rFonts w:asciiTheme="minorBidi" w:hAnsiTheme="minorBidi" w:cstheme="minorBidi"/>
                <w:b/>
                <w:sz w:val="20"/>
                <w:szCs w:val="20"/>
              </w:rPr>
            </w:pPr>
            <w:r w:rsidRPr="00161CCA">
              <w:rPr>
                <w:rFonts w:asciiTheme="minorBidi" w:hAnsiTheme="minorBidi" w:cstheme="minorBidi"/>
                <w:b/>
                <w:color w:val="231F20"/>
                <w:sz w:val="20"/>
                <w:szCs w:val="20"/>
              </w:rPr>
              <w:t>56,679,021</w:t>
            </w:r>
          </w:p>
        </w:tc>
        <w:tc>
          <w:tcPr>
            <w:tcW w:w="1332" w:type="dxa"/>
            <w:shd w:val="clear" w:color="auto" w:fill="BBE2F8"/>
          </w:tcPr>
          <w:p w14:paraId="285A79E4" w14:textId="77777777" w:rsidR="00161CCA" w:rsidRPr="00161CCA" w:rsidRDefault="00161CCA" w:rsidP="00586292">
            <w:pPr>
              <w:pStyle w:val="TableParagraph"/>
              <w:spacing w:before="61"/>
              <w:ind w:right="67"/>
              <w:jc w:val="right"/>
              <w:rPr>
                <w:rFonts w:asciiTheme="minorBidi" w:hAnsiTheme="minorBidi" w:cstheme="minorBidi"/>
                <w:b/>
                <w:sz w:val="20"/>
                <w:szCs w:val="20"/>
              </w:rPr>
            </w:pPr>
            <w:r w:rsidRPr="00161CCA">
              <w:rPr>
                <w:rFonts w:asciiTheme="minorBidi" w:hAnsiTheme="minorBidi" w:cstheme="minorBidi"/>
                <w:b/>
                <w:color w:val="231F20"/>
                <w:sz w:val="20"/>
                <w:szCs w:val="20"/>
              </w:rPr>
              <w:t>24,157,327</w:t>
            </w:r>
          </w:p>
        </w:tc>
        <w:tc>
          <w:tcPr>
            <w:tcW w:w="1418" w:type="dxa"/>
            <w:shd w:val="clear" w:color="auto" w:fill="BBE2F8"/>
          </w:tcPr>
          <w:p w14:paraId="3202DEFE" w14:textId="77777777" w:rsidR="00161CCA" w:rsidRPr="00161CCA" w:rsidRDefault="00161CCA" w:rsidP="00586292">
            <w:pPr>
              <w:pStyle w:val="TableParagraph"/>
              <w:spacing w:before="61"/>
              <w:ind w:right="67"/>
              <w:jc w:val="right"/>
              <w:rPr>
                <w:rFonts w:asciiTheme="minorBidi" w:hAnsiTheme="minorBidi" w:cstheme="minorBidi"/>
                <w:b/>
                <w:sz w:val="20"/>
                <w:szCs w:val="20"/>
              </w:rPr>
            </w:pPr>
            <w:r w:rsidRPr="00161CCA">
              <w:rPr>
                <w:rFonts w:asciiTheme="minorBidi" w:hAnsiTheme="minorBidi" w:cstheme="minorBidi"/>
                <w:b/>
                <w:color w:val="231F20"/>
                <w:sz w:val="20"/>
                <w:szCs w:val="20"/>
              </w:rPr>
              <w:t>10,291,540</w:t>
            </w:r>
          </w:p>
        </w:tc>
        <w:tc>
          <w:tcPr>
            <w:tcW w:w="1320" w:type="dxa"/>
            <w:shd w:val="clear" w:color="auto" w:fill="BBE2F8"/>
          </w:tcPr>
          <w:p w14:paraId="333194D6" w14:textId="77777777" w:rsidR="00161CCA" w:rsidRPr="00161CCA" w:rsidRDefault="00161CCA" w:rsidP="00586292">
            <w:pPr>
              <w:pStyle w:val="TableParagraph"/>
              <w:spacing w:before="61"/>
              <w:ind w:right="68"/>
              <w:jc w:val="right"/>
              <w:rPr>
                <w:rFonts w:asciiTheme="minorBidi" w:hAnsiTheme="minorBidi" w:cstheme="minorBidi"/>
                <w:b/>
                <w:sz w:val="20"/>
                <w:szCs w:val="20"/>
              </w:rPr>
            </w:pPr>
            <w:r w:rsidRPr="00161CCA">
              <w:rPr>
                <w:rFonts w:asciiTheme="minorBidi" w:hAnsiTheme="minorBidi" w:cstheme="minorBidi"/>
                <w:b/>
                <w:color w:val="231F20"/>
                <w:sz w:val="20"/>
                <w:szCs w:val="20"/>
              </w:rPr>
              <w:t>11,057,102</w:t>
            </w:r>
          </w:p>
        </w:tc>
      </w:tr>
    </w:tbl>
    <w:p w14:paraId="04026C15" w14:textId="77777777" w:rsidR="00063AC7" w:rsidRPr="00727F52" w:rsidRDefault="00CC639B" w:rsidP="00771D26">
      <w:pPr>
        <w:pStyle w:val="NewBodyText"/>
      </w:pPr>
      <w:r w:rsidRPr="00727F52">
        <w:t>It should be noted that advocacy organisations were also funded by the NSW Government for other disability related services. For example, in 2015/16, of the 44 organisations funded for advocacy services by the NSW Government, 18 organisations also received funding for other disability services to the value of $56.4 million.</w:t>
      </w:r>
    </w:p>
    <w:p w14:paraId="77BEEFF3" w14:textId="67ABB77F" w:rsidR="00161CCA" w:rsidRDefault="00CC639B" w:rsidP="002C1BF5">
      <w:pPr>
        <w:pStyle w:val="NewBodyText"/>
      </w:pPr>
      <w:r w:rsidRPr="00727F52">
        <w:t>As NSW direct service delivery funding stepped down during the transition to full scheme NDIS (2016-17 to 2017-18), the funding mix changed such that in first year of full scheme NDIS 21 of the organisations received $77.1 million from NDIS Individual Funding Packages and 24 organisations received $5.4 million in NDIS ILC funding. Figure 14</w:t>
      </w:r>
      <w:r w:rsidR="00771D26">
        <w:t xml:space="preserve"> </w:t>
      </w:r>
      <w:r w:rsidRPr="00727F52">
        <w:t>and Table 13 below show how the funding pool has continued to grow and the mix changes from the Stronger Together 2 reforms to full scheme NDIS. It should be noted that this does not include other Commonwealth advocacy funding (for example NDAP) which would be additional revenue. It should also be noted that 17 NSW TAFS funded advocacy organisations do not access funds from NDIS Individual Funding Packages.</w:t>
      </w:r>
    </w:p>
    <w:p w14:paraId="506537AC" w14:textId="2242E647" w:rsidR="00063AC7" w:rsidRDefault="00CC639B" w:rsidP="001B314C">
      <w:pPr>
        <w:pStyle w:val="TableFiguretitle"/>
        <w:rPr>
          <w:position w:val="8"/>
          <w:sz w:val="14"/>
        </w:rPr>
      </w:pPr>
      <w:r w:rsidRPr="00727F52">
        <w:t>Figure 14 – NSW Government and NDIS funding for disability advocacy organisations 2011-12 to 2019-20</w:t>
      </w:r>
      <w:r w:rsidR="00483D2F" w:rsidRPr="001B314C">
        <w:rPr>
          <w:rStyle w:val="FootnoteReference"/>
          <w:rFonts w:asciiTheme="minorBidi" w:hAnsiTheme="minorBidi"/>
          <w:i w:val="0"/>
        </w:rPr>
        <w:footnoteReference w:id="92"/>
      </w:r>
    </w:p>
    <w:p w14:paraId="678D0B31" w14:textId="0DEE4140" w:rsidR="00B106BB" w:rsidRPr="00B106BB" w:rsidRDefault="00B106BB" w:rsidP="00B106BB">
      <w:pPr>
        <w:spacing w:before="240" w:after="240"/>
      </w:pPr>
      <w:r>
        <w:rPr>
          <w:noProof/>
          <w:lang w:eastAsia="en-AU" w:bidi="ar-SA"/>
        </w:rPr>
        <w:drawing>
          <wp:inline distT="0" distB="0" distL="0" distR="0" wp14:anchorId="6722A591" wp14:editId="4FD78905">
            <wp:extent cx="6181725" cy="3057525"/>
            <wp:effectExtent l="0" t="0" r="0" b="0"/>
            <wp:docPr id="15" name="Picture 15" descr="A bar graph showing the funding for disability advocacy organisations from 2011–12 to 2019–20. The graph shows the three different funding services used over this time: Stronger Together 2 and Ready Together programs 2011–12 to 2015–16, NDIS Transition 2016–17 to 2017–18 and NDIS Full Scheme 2018–19 to 2019–20.&#10;&#10;The bars of the graph show the percentage of funding provided each year by NSW Advocacy, NSW Other Services, NDIS ILC and NDIS IFP.&#10;&#10;2011–12&#10;NSW Advocacy 14%&#10;NSW Other Services 86%&#10;&#10;2012–13&#10;NSW Advocacy 17%&#10;NSW Other Services 83%&#10;&#10;2013–14&#10;NSW Advocacy 17%&#10;NSW Other Services 83%&#10;&#10;2014–15&#10;NSW Advocacy 20%&#10;NSW Other Services 80%&#10;&#10;2015–16&#10;NSW Advocacy 28%&#10;NSW Other Services 68%&#10;NDIS IFP 3%&#10;&#10;2016–17&#10;NSW Advocacy 21%&#10;NSW Other Services 46%&#10;NDIS ILC 5%&#10;NDIS IFP 28%&#10;&#10;2017–18&#10;NSW Advocacy 19%&#10;NSW Other Services 10%&#10;NDIS ILC 3%&#10;NDIS IFP 68%&#10;&#10;The 2016–17 to 2017–18 NDIS Transition period is highlighted.&#10;&#10;2018–19&#10;NSW Advocacy 11%&#10;NDIS ILC 6%&#10;NDIS IFP 83%&#10;&#10;2019–20&#10;NSW Advocacy 12%&#10;NDIS ILC 6%&#10;NDIS IFP 8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81725" cy="3057525"/>
                    </a:xfrm>
                    <a:prstGeom prst="rect">
                      <a:avLst/>
                    </a:prstGeom>
                    <a:noFill/>
                    <a:ln>
                      <a:noFill/>
                    </a:ln>
                  </pic:spPr>
                </pic:pic>
              </a:graphicData>
            </a:graphic>
          </wp:inline>
        </w:drawing>
      </w:r>
    </w:p>
    <w:p w14:paraId="51BAE20C" w14:textId="4FECC16D" w:rsidR="00063AC7" w:rsidRPr="001B314C" w:rsidRDefault="00CC639B" w:rsidP="001B314C">
      <w:pPr>
        <w:pStyle w:val="TableFiguretitle"/>
        <w:rPr>
          <w:sz w:val="14"/>
        </w:rPr>
      </w:pPr>
      <w:r w:rsidRPr="00727F52">
        <w:t>Table 13 - NSW Government and NDIS funding for disability advocacy organisations 2011-12 to 2019-2</w:t>
      </w:r>
      <w:r w:rsidRPr="001B314C">
        <w:t>0</w:t>
      </w:r>
      <w:r w:rsidR="00483D2F" w:rsidRPr="001B314C">
        <w:rPr>
          <w:rStyle w:val="FootnoteReference"/>
          <w:rFonts w:asciiTheme="minorBidi" w:hAnsiTheme="minorBidi"/>
          <w:i w:val="0"/>
        </w:rPr>
        <w:footnoteReference w:id="93"/>
      </w:r>
    </w:p>
    <w:p w14:paraId="097EB484" w14:textId="77777777" w:rsidR="00063AC7" w:rsidRPr="00727F52" w:rsidRDefault="00063AC7">
      <w:pPr>
        <w:pStyle w:val="BodyText"/>
        <w:spacing w:before="6"/>
        <w:rPr>
          <w:rFonts w:asciiTheme="minorBidi" w:hAnsiTheme="minorBidi" w:cstheme="minorBidi"/>
          <w:i/>
        </w:rPr>
      </w:pPr>
    </w:p>
    <w:tbl>
      <w:tblPr>
        <w:tblW w:w="9794"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and NDIS funding for disability advocacy organisations 2011-12 to 2015-16"/>
      </w:tblPr>
      <w:tblGrid>
        <w:gridCol w:w="3854"/>
        <w:gridCol w:w="1188"/>
        <w:gridCol w:w="1188"/>
        <w:gridCol w:w="1188"/>
        <w:gridCol w:w="1188"/>
        <w:gridCol w:w="1188"/>
      </w:tblGrid>
      <w:tr w:rsidR="00DB0FF7" w:rsidRPr="00DB0FF7" w14:paraId="3C127A1E" w14:textId="77777777" w:rsidTr="00DB0FF7">
        <w:trPr>
          <w:trHeight w:val="244"/>
        </w:trPr>
        <w:tc>
          <w:tcPr>
            <w:tcW w:w="3854" w:type="dxa"/>
            <w:shd w:val="clear" w:color="auto" w:fill="14397F"/>
          </w:tcPr>
          <w:p w14:paraId="5CDFE160" w14:textId="77777777" w:rsidR="00DB0FF7" w:rsidRPr="00DB0FF7" w:rsidRDefault="00DB0FF7">
            <w:pPr>
              <w:pStyle w:val="TableParagraph"/>
              <w:spacing w:before="61"/>
              <w:ind w:left="80"/>
              <w:rPr>
                <w:rFonts w:asciiTheme="minorBidi" w:hAnsiTheme="minorBidi" w:cstheme="minorBidi"/>
                <w:b/>
                <w:sz w:val="18"/>
                <w:szCs w:val="32"/>
              </w:rPr>
            </w:pPr>
            <w:r w:rsidRPr="00DB0FF7">
              <w:rPr>
                <w:rFonts w:asciiTheme="minorBidi" w:hAnsiTheme="minorBidi" w:cstheme="minorBidi"/>
                <w:b/>
                <w:color w:val="FFFFFF"/>
                <w:sz w:val="18"/>
                <w:szCs w:val="32"/>
              </w:rPr>
              <w:t>Program</w:t>
            </w:r>
          </w:p>
        </w:tc>
        <w:tc>
          <w:tcPr>
            <w:tcW w:w="1188" w:type="dxa"/>
            <w:shd w:val="clear" w:color="auto" w:fill="14397F"/>
          </w:tcPr>
          <w:p w14:paraId="13D60D46" w14:textId="77777777" w:rsidR="00DB0FF7" w:rsidRPr="00DB0FF7" w:rsidRDefault="00DB0FF7">
            <w:pPr>
              <w:pStyle w:val="TableParagraph"/>
              <w:spacing w:before="61"/>
              <w:ind w:left="200"/>
              <w:rPr>
                <w:rFonts w:asciiTheme="minorBidi" w:hAnsiTheme="minorBidi" w:cstheme="minorBidi"/>
                <w:b/>
                <w:sz w:val="18"/>
                <w:szCs w:val="32"/>
              </w:rPr>
            </w:pPr>
            <w:r w:rsidRPr="00DB0FF7">
              <w:rPr>
                <w:rFonts w:asciiTheme="minorBidi" w:hAnsiTheme="minorBidi" w:cstheme="minorBidi"/>
                <w:b/>
                <w:color w:val="FFFFFF"/>
                <w:sz w:val="18"/>
                <w:szCs w:val="32"/>
              </w:rPr>
              <w:t>2011/12</w:t>
            </w:r>
          </w:p>
        </w:tc>
        <w:tc>
          <w:tcPr>
            <w:tcW w:w="1188" w:type="dxa"/>
            <w:shd w:val="clear" w:color="auto" w:fill="14397F"/>
          </w:tcPr>
          <w:p w14:paraId="15C7F167" w14:textId="77777777" w:rsidR="00DB0FF7" w:rsidRPr="00DB0FF7" w:rsidRDefault="00DB0FF7">
            <w:pPr>
              <w:pStyle w:val="TableParagraph"/>
              <w:spacing w:before="61"/>
              <w:ind w:left="187"/>
              <w:rPr>
                <w:rFonts w:asciiTheme="minorBidi" w:hAnsiTheme="minorBidi" w:cstheme="minorBidi"/>
                <w:b/>
                <w:sz w:val="18"/>
                <w:szCs w:val="32"/>
              </w:rPr>
            </w:pPr>
            <w:r w:rsidRPr="00DB0FF7">
              <w:rPr>
                <w:rFonts w:asciiTheme="minorBidi" w:hAnsiTheme="minorBidi" w:cstheme="minorBidi"/>
                <w:b/>
                <w:color w:val="FFFFFF"/>
                <w:sz w:val="18"/>
                <w:szCs w:val="32"/>
              </w:rPr>
              <w:t>2012/13</w:t>
            </w:r>
          </w:p>
        </w:tc>
        <w:tc>
          <w:tcPr>
            <w:tcW w:w="1188" w:type="dxa"/>
            <w:shd w:val="clear" w:color="auto" w:fill="14397F"/>
          </w:tcPr>
          <w:p w14:paraId="3284AE06" w14:textId="77777777" w:rsidR="00DB0FF7" w:rsidRPr="00DB0FF7" w:rsidRDefault="00DB0FF7">
            <w:pPr>
              <w:pStyle w:val="TableParagraph"/>
              <w:spacing w:before="61"/>
              <w:ind w:left="183"/>
              <w:rPr>
                <w:rFonts w:asciiTheme="minorBidi" w:hAnsiTheme="minorBidi" w:cstheme="minorBidi"/>
                <w:b/>
                <w:sz w:val="18"/>
                <w:szCs w:val="32"/>
              </w:rPr>
            </w:pPr>
            <w:r w:rsidRPr="00DB0FF7">
              <w:rPr>
                <w:rFonts w:asciiTheme="minorBidi" w:hAnsiTheme="minorBidi" w:cstheme="minorBidi"/>
                <w:b/>
                <w:color w:val="FFFFFF"/>
                <w:sz w:val="18"/>
                <w:szCs w:val="32"/>
              </w:rPr>
              <w:t>2013/14</w:t>
            </w:r>
          </w:p>
        </w:tc>
        <w:tc>
          <w:tcPr>
            <w:tcW w:w="1188" w:type="dxa"/>
            <w:shd w:val="clear" w:color="auto" w:fill="14397F"/>
          </w:tcPr>
          <w:p w14:paraId="2714D919" w14:textId="77777777" w:rsidR="00DB0FF7" w:rsidRPr="00DB0FF7" w:rsidRDefault="00DB0FF7">
            <w:pPr>
              <w:pStyle w:val="TableParagraph"/>
              <w:spacing w:before="61"/>
              <w:ind w:left="182"/>
              <w:rPr>
                <w:rFonts w:asciiTheme="minorBidi" w:hAnsiTheme="minorBidi" w:cstheme="minorBidi"/>
                <w:b/>
                <w:sz w:val="18"/>
                <w:szCs w:val="32"/>
              </w:rPr>
            </w:pPr>
            <w:r w:rsidRPr="00DB0FF7">
              <w:rPr>
                <w:rFonts w:asciiTheme="minorBidi" w:hAnsiTheme="minorBidi" w:cstheme="minorBidi"/>
                <w:b/>
                <w:color w:val="FFFFFF"/>
                <w:sz w:val="18"/>
                <w:szCs w:val="32"/>
              </w:rPr>
              <w:t>2014/15</w:t>
            </w:r>
          </w:p>
        </w:tc>
        <w:tc>
          <w:tcPr>
            <w:tcW w:w="1188" w:type="dxa"/>
            <w:shd w:val="clear" w:color="auto" w:fill="14397F"/>
          </w:tcPr>
          <w:p w14:paraId="65D96168" w14:textId="77777777" w:rsidR="00DB0FF7" w:rsidRPr="00DB0FF7" w:rsidRDefault="00DB0FF7">
            <w:pPr>
              <w:pStyle w:val="TableParagraph"/>
              <w:spacing w:before="61"/>
              <w:ind w:left="183"/>
              <w:rPr>
                <w:rFonts w:asciiTheme="minorBidi" w:hAnsiTheme="minorBidi" w:cstheme="minorBidi"/>
                <w:b/>
                <w:sz w:val="18"/>
                <w:szCs w:val="32"/>
              </w:rPr>
            </w:pPr>
            <w:r w:rsidRPr="00DB0FF7">
              <w:rPr>
                <w:rFonts w:asciiTheme="minorBidi" w:hAnsiTheme="minorBidi" w:cstheme="minorBidi"/>
                <w:b/>
                <w:color w:val="FFFFFF"/>
                <w:sz w:val="18"/>
                <w:szCs w:val="32"/>
              </w:rPr>
              <w:t>2015/16</w:t>
            </w:r>
          </w:p>
        </w:tc>
      </w:tr>
      <w:tr w:rsidR="00DB0FF7" w:rsidRPr="00DB0FF7" w14:paraId="380ADEB5" w14:textId="77777777" w:rsidTr="00DB0FF7">
        <w:trPr>
          <w:trHeight w:val="244"/>
        </w:trPr>
        <w:tc>
          <w:tcPr>
            <w:tcW w:w="3854" w:type="dxa"/>
            <w:shd w:val="clear" w:color="auto" w:fill="DBE2EE"/>
          </w:tcPr>
          <w:p w14:paraId="2BE3A2CC" w14:textId="77777777" w:rsidR="00DB0FF7" w:rsidRPr="00DB0FF7" w:rsidRDefault="00DB0FF7">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NSW - Advocacy</w:t>
            </w:r>
          </w:p>
        </w:tc>
        <w:tc>
          <w:tcPr>
            <w:tcW w:w="1188" w:type="dxa"/>
            <w:shd w:val="clear" w:color="auto" w:fill="E7F6FD"/>
          </w:tcPr>
          <w:p w14:paraId="56E9340A" w14:textId="77777777" w:rsidR="00DB0FF7" w:rsidRPr="00DB0FF7" w:rsidRDefault="00DB0FF7">
            <w:pPr>
              <w:pStyle w:val="TableParagraph"/>
              <w:spacing w:before="64"/>
              <w:ind w:right="64"/>
              <w:jc w:val="right"/>
              <w:rPr>
                <w:rFonts w:asciiTheme="minorBidi" w:hAnsiTheme="minorBidi" w:cstheme="minorBidi"/>
                <w:sz w:val="18"/>
                <w:szCs w:val="32"/>
              </w:rPr>
            </w:pPr>
            <w:r w:rsidRPr="00DB0FF7">
              <w:rPr>
                <w:rFonts w:asciiTheme="minorBidi" w:hAnsiTheme="minorBidi" w:cstheme="minorBidi"/>
                <w:color w:val="231F20"/>
                <w:sz w:val="18"/>
                <w:szCs w:val="32"/>
              </w:rPr>
              <w:t>9,160,946</w:t>
            </w:r>
          </w:p>
        </w:tc>
        <w:tc>
          <w:tcPr>
            <w:tcW w:w="1188" w:type="dxa"/>
            <w:shd w:val="clear" w:color="auto" w:fill="E7F6FD"/>
          </w:tcPr>
          <w:p w14:paraId="4B7E4BDC"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9812,368</w:t>
            </w:r>
          </w:p>
        </w:tc>
        <w:tc>
          <w:tcPr>
            <w:tcW w:w="1188" w:type="dxa"/>
            <w:shd w:val="clear" w:color="auto" w:fill="E7F6FD"/>
          </w:tcPr>
          <w:p w14:paraId="473103CC"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10,699,932</w:t>
            </w:r>
          </w:p>
        </w:tc>
        <w:tc>
          <w:tcPr>
            <w:tcW w:w="1188" w:type="dxa"/>
            <w:shd w:val="clear" w:color="auto" w:fill="E7F6FD"/>
          </w:tcPr>
          <w:p w14:paraId="3E6B90E3" w14:textId="77777777" w:rsidR="00DB0FF7" w:rsidRPr="00DB0FF7" w:rsidRDefault="00DB0FF7">
            <w:pPr>
              <w:pStyle w:val="TableParagraph"/>
              <w:spacing w:before="64"/>
              <w:ind w:right="66"/>
              <w:jc w:val="right"/>
              <w:rPr>
                <w:rFonts w:asciiTheme="minorBidi" w:hAnsiTheme="minorBidi" w:cstheme="minorBidi"/>
                <w:sz w:val="18"/>
                <w:szCs w:val="32"/>
              </w:rPr>
            </w:pPr>
            <w:r w:rsidRPr="00DB0FF7">
              <w:rPr>
                <w:rFonts w:asciiTheme="minorBidi" w:hAnsiTheme="minorBidi" w:cstheme="minorBidi"/>
                <w:color w:val="231F20"/>
                <w:sz w:val="18"/>
                <w:szCs w:val="32"/>
              </w:rPr>
              <w:t>13,423,134</w:t>
            </w:r>
          </w:p>
        </w:tc>
        <w:tc>
          <w:tcPr>
            <w:tcW w:w="1188" w:type="dxa"/>
            <w:shd w:val="clear" w:color="auto" w:fill="E7F6FD"/>
          </w:tcPr>
          <w:p w14:paraId="3FA21DE5" w14:textId="77777777" w:rsidR="00DB0FF7" w:rsidRPr="00DB0FF7" w:rsidRDefault="00DB0FF7">
            <w:pPr>
              <w:pStyle w:val="TableParagraph"/>
              <w:spacing w:before="64"/>
              <w:ind w:left="103"/>
              <w:rPr>
                <w:rFonts w:asciiTheme="minorBidi" w:hAnsiTheme="minorBidi" w:cstheme="minorBidi"/>
                <w:sz w:val="18"/>
                <w:szCs w:val="32"/>
              </w:rPr>
            </w:pPr>
            <w:r w:rsidRPr="00DB0FF7">
              <w:rPr>
                <w:rFonts w:asciiTheme="minorBidi" w:hAnsiTheme="minorBidi" w:cstheme="minorBidi"/>
                <w:color w:val="231F20"/>
                <w:sz w:val="18"/>
                <w:szCs w:val="32"/>
              </w:rPr>
              <w:t>23,396,805</w:t>
            </w:r>
          </w:p>
        </w:tc>
      </w:tr>
      <w:tr w:rsidR="00DB0FF7" w:rsidRPr="00DB0FF7" w14:paraId="23605716" w14:textId="77777777" w:rsidTr="00DB0FF7">
        <w:trPr>
          <w:trHeight w:val="244"/>
        </w:trPr>
        <w:tc>
          <w:tcPr>
            <w:tcW w:w="3854" w:type="dxa"/>
            <w:shd w:val="clear" w:color="auto" w:fill="DBE2EE"/>
          </w:tcPr>
          <w:p w14:paraId="140E8C0A" w14:textId="77777777" w:rsidR="00DB0FF7" w:rsidRPr="00DB0FF7" w:rsidRDefault="00DB0FF7">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NSW - Other services</w:t>
            </w:r>
          </w:p>
        </w:tc>
        <w:tc>
          <w:tcPr>
            <w:tcW w:w="1188" w:type="dxa"/>
            <w:shd w:val="clear" w:color="auto" w:fill="E7F6FD"/>
          </w:tcPr>
          <w:p w14:paraId="0D1F1DA6" w14:textId="77777777" w:rsidR="00DB0FF7" w:rsidRPr="00DB0FF7" w:rsidRDefault="00DB0FF7">
            <w:pPr>
              <w:pStyle w:val="TableParagraph"/>
              <w:spacing w:before="64"/>
              <w:ind w:right="64"/>
              <w:jc w:val="right"/>
              <w:rPr>
                <w:rFonts w:asciiTheme="minorBidi" w:hAnsiTheme="minorBidi" w:cstheme="minorBidi"/>
                <w:sz w:val="18"/>
                <w:szCs w:val="32"/>
              </w:rPr>
            </w:pPr>
            <w:r w:rsidRPr="00DB0FF7">
              <w:rPr>
                <w:rFonts w:asciiTheme="minorBidi" w:hAnsiTheme="minorBidi" w:cstheme="minorBidi"/>
                <w:color w:val="231F20"/>
                <w:sz w:val="18"/>
                <w:szCs w:val="32"/>
              </w:rPr>
              <w:t>58,329,010</w:t>
            </w:r>
          </w:p>
        </w:tc>
        <w:tc>
          <w:tcPr>
            <w:tcW w:w="1188" w:type="dxa"/>
            <w:shd w:val="clear" w:color="auto" w:fill="E7F6FD"/>
          </w:tcPr>
          <w:p w14:paraId="7DC11DC0"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48,739,214</w:t>
            </w:r>
          </w:p>
        </w:tc>
        <w:tc>
          <w:tcPr>
            <w:tcW w:w="1188" w:type="dxa"/>
            <w:shd w:val="clear" w:color="auto" w:fill="E7F6FD"/>
          </w:tcPr>
          <w:p w14:paraId="749F54A5"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52,209,957</w:t>
            </w:r>
          </w:p>
        </w:tc>
        <w:tc>
          <w:tcPr>
            <w:tcW w:w="1188" w:type="dxa"/>
            <w:shd w:val="clear" w:color="auto" w:fill="E7F6FD"/>
          </w:tcPr>
          <w:p w14:paraId="1F7F2E90" w14:textId="77777777" w:rsidR="00DB0FF7" w:rsidRPr="00DB0FF7" w:rsidRDefault="00DB0FF7">
            <w:pPr>
              <w:pStyle w:val="TableParagraph"/>
              <w:spacing w:before="64"/>
              <w:ind w:right="66"/>
              <w:jc w:val="right"/>
              <w:rPr>
                <w:rFonts w:asciiTheme="minorBidi" w:hAnsiTheme="minorBidi" w:cstheme="minorBidi"/>
                <w:sz w:val="18"/>
                <w:szCs w:val="32"/>
              </w:rPr>
            </w:pPr>
            <w:r w:rsidRPr="00DB0FF7">
              <w:rPr>
                <w:rFonts w:asciiTheme="minorBidi" w:hAnsiTheme="minorBidi" w:cstheme="minorBidi"/>
                <w:color w:val="231F20"/>
                <w:sz w:val="18"/>
                <w:szCs w:val="32"/>
              </w:rPr>
              <w:t>53,318,366</w:t>
            </w:r>
          </w:p>
        </w:tc>
        <w:tc>
          <w:tcPr>
            <w:tcW w:w="1188" w:type="dxa"/>
            <w:shd w:val="clear" w:color="auto" w:fill="E7F6FD"/>
          </w:tcPr>
          <w:p w14:paraId="6D29FE16" w14:textId="77777777" w:rsidR="00DB0FF7" w:rsidRPr="00DB0FF7" w:rsidRDefault="00DB0FF7">
            <w:pPr>
              <w:pStyle w:val="TableParagraph"/>
              <w:spacing w:before="64"/>
              <w:ind w:left="103"/>
              <w:rPr>
                <w:rFonts w:asciiTheme="minorBidi" w:hAnsiTheme="minorBidi" w:cstheme="minorBidi"/>
                <w:sz w:val="18"/>
                <w:szCs w:val="32"/>
              </w:rPr>
            </w:pPr>
            <w:r w:rsidRPr="00DB0FF7">
              <w:rPr>
                <w:rFonts w:asciiTheme="minorBidi" w:hAnsiTheme="minorBidi" w:cstheme="minorBidi"/>
                <w:color w:val="231F20"/>
                <w:sz w:val="18"/>
                <w:szCs w:val="32"/>
              </w:rPr>
              <w:t>56,401,900</w:t>
            </w:r>
          </w:p>
        </w:tc>
      </w:tr>
      <w:tr w:rsidR="00DB0FF7" w:rsidRPr="00DB0FF7" w14:paraId="077A392D" w14:textId="77777777" w:rsidTr="00DB0FF7">
        <w:trPr>
          <w:trHeight w:val="244"/>
        </w:trPr>
        <w:tc>
          <w:tcPr>
            <w:tcW w:w="3854" w:type="dxa"/>
            <w:shd w:val="clear" w:color="auto" w:fill="DBE2EE"/>
          </w:tcPr>
          <w:p w14:paraId="41F9B046" w14:textId="77777777" w:rsidR="00DB0FF7" w:rsidRPr="00DB0FF7" w:rsidRDefault="00DB0FF7">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NDIS - ILC</w:t>
            </w:r>
          </w:p>
        </w:tc>
        <w:tc>
          <w:tcPr>
            <w:tcW w:w="1188" w:type="dxa"/>
            <w:shd w:val="clear" w:color="auto" w:fill="E7F6FD"/>
          </w:tcPr>
          <w:p w14:paraId="22EC39A2" w14:textId="77777777" w:rsidR="00DB0FF7" w:rsidRPr="00DB0FF7" w:rsidRDefault="00DB0FF7">
            <w:pPr>
              <w:pStyle w:val="TableParagraph"/>
              <w:spacing w:before="64"/>
              <w:ind w:right="64"/>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5B6BCB46"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51622AF3"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3E16830B" w14:textId="77777777" w:rsidR="00DB0FF7" w:rsidRPr="00DB0FF7" w:rsidRDefault="00DB0FF7">
            <w:pPr>
              <w:pStyle w:val="TableParagraph"/>
              <w:spacing w:before="64"/>
              <w:ind w:right="66"/>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00AE23E0" w14:textId="77777777" w:rsidR="00DB0FF7" w:rsidRPr="00DB0FF7" w:rsidRDefault="00DB0FF7">
            <w:pPr>
              <w:pStyle w:val="TableParagraph"/>
              <w:spacing w:before="64"/>
              <w:ind w:right="67"/>
              <w:jc w:val="right"/>
              <w:rPr>
                <w:rFonts w:asciiTheme="minorBidi" w:hAnsiTheme="minorBidi" w:cstheme="minorBidi"/>
                <w:sz w:val="18"/>
                <w:szCs w:val="32"/>
              </w:rPr>
            </w:pPr>
            <w:r w:rsidRPr="00DB0FF7">
              <w:rPr>
                <w:rFonts w:asciiTheme="minorBidi" w:hAnsiTheme="minorBidi" w:cstheme="minorBidi"/>
                <w:color w:val="231F20"/>
                <w:sz w:val="18"/>
                <w:szCs w:val="32"/>
              </w:rPr>
              <w:t>-</w:t>
            </w:r>
          </w:p>
        </w:tc>
      </w:tr>
      <w:tr w:rsidR="00DB0FF7" w:rsidRPr="00DB0FF7" w14:paraId="0BAE61F3" w14:textId="77777777" w:rsidTr="00DB0FF7">
        <w:trPr>
          <w:trHeight w:val="244"/>
        </w:trPr>
        <w:tc>
          <w:tcPr>
            <w:tcW w:w="3854" w:type="dxa"/>
            <w:shd w:val="clear" w:color="auto" w:fill="DBE2EE"/>
          </w:tcPr>
          <w:p w14:paraId="76F024F2" w14:textId="77777777" w:rsidR="00DB0FF7" w:rsidRPr="00DB0FF7" w:rsidRDefault="00DB0FF7">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NDIS - IFP</w:t>
            </w:r>
          </w:p>
        </w:tc>
        <w:tc>
          <w:tcPr>
            <w:tcW w:w="1188" w:type="dxa"/>
            <w:shd w:val="clear" w:color="auto" w:fill="E7F6FD"/>
          </w:tcPr>
          <w:p w14:paraId="75C6618E" w14:textId="77777777" w:rsidR="00DB0FF7" w:rsidRPr="00DB0FF7" w:rsidRDefault="00DB0FF7">
            <w:pPr>
              <w:pStyle w:val="TableParagraph"/>
              <w:spacing w:before="64"/>
              <w:ind w:right="64"/>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56997859"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58AAE099" w14:textId="77777777" w:rsidR="00DB0FF7" w:rsidRPr="00DB0FF7" w:rsidRDefault="00DB0FF7">
            <w:pPr>
              <w:pStyle w:val="TableParagraph"/>
              <w:spacing w:before="64"/>
              <w:ind w:right="65"/>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2E77277F" w14:textId="77777777" w:rsidR="00DB0FF7" w:rsidRPr="00DB0FF7" w:rsidRDefault="00DB0FF7">
            <w:pPr>
              <w:pStyle w:val="TableParagraph"/>
              <w:spacing w:before="64"/>
              <w:ind w:right="66"/>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188" w:type="dxa"/>
            <w:shd w:val="clear" w:color="auto" w:fill="E7F6FD"/>
          </w:tcPr>
          <w:p w14:paraId="2C330BC7" w14:textId="77777777" w:rsidR="00DB0FF7" w:rsidRPr="00DB0FF7" w:rsidRDefault="00DB0FF7">
            <w:pPr>
              <w:pStyle w:val="TableParagraph"/>
              <w:spacing w:before="64"/>
              <w:ind w:left="169"/>
              <w:rPr>
                <w:rFonts w:asciiTheme="minorBidi" w:hAnsiTheme="minorBidi" w:cstheme="minorBidi"/>
                <w:sz w:val="18"/>
                <w:szCs w:val="32"/>
              </w:rPr>
            </w:pPr>
            <w:r w:rsidRPr="00DB0FF7">
              <w:rPr>
                <w:rFonts w:asciiTheme="minorBidi" w:hAnsiTheme="minorBidi" w:cstheme="minorBidi"/>
                <w:color w:val="231F20"/>
                <w:sz w:val="18"/>
                <w:szCs w:val="32"/>
              </w:rPr>
              <w:t>2,695,409</w:t>
            </w:r>
          </w:p>
        </w:tc>
      </w:tr>
      <w:tr w:rsidR="00DB0FF7" w:rsidRPr="00DB0FF7" w14:paraId="7D475642" w14:textId="77777777" w:rsidTr="00DB0FF7">
        <w:trPr>
          <w:trHeight w:val="244"/>
        </w:trPr>
        <w:tc>
          <w:tcPr>
            <w:tcW w:w="3854" w:type="dxa"/>
            <w:shd w:val="clear" w:color="auto" w:fill="BBE2F8"/>
          </w:tcPr>
          <w:p w14:paraId="3BF06A30" w14:textId="77777777" w:rsidR="00DB0FF7" w:rsidRPr="00DB0FF7" w:rsidRDefault="00DB0FF7">
            <w:pPr>
              <w:pStyle w:val="TableParagraph"/>
              <w:spacing w:before="61"/>
              <w:ind w:left="80"/>
              <w:rPr>
                <w:rFonts w:asciiTheme="minorBidi" w:hAnsiTheme="minorBidi" w:cstheme="minorBidi"/>
                <w:b/>
                <w:sz w:val="18"/>
                <w:szCs w:val="32"/>
              </w:rPr>
            </w:pPr>
            <w:r w:rsidRPr="00DB0FF7">
              <w:rPr>
                <w:rFonts w:asciiTheme="minorBidi" w:hAnsiTheme="minorBidi" w:cstheme="minorBidi"/>
                <w:b/>
                <w:color w:val="231F20"/>
                <w:sz w:val="18"/>
                <w:szCs w:val="32"/>
              </w:rPr>
              <w:t>Total</w:t>
            </w:r>
          </w:p>
        </w:tc>
        <w:tc>
          <w:tcPr>
            <w:tcW w:w="1188" w:type="dxa"/>
            <w:shd w:val="clear" w:color="auto" w:fill="BBE2F8"/>
          </w:tcPr>
          <w:p w14:paraId="11269526" w14:textId="77777777" w:rsidR="00DB0FF7" w:rsidRPr="00DB0FF7" w:rsidRDefault="00DB0FF7">
            <w:pPr>
              <w:pStyle w:val="TableParagraph"/>
              <w:spacing w:before="61"/>
              <w:ind w:right="64"/>
              <w:jc w:val="right"/>
              <w:rPr>
                <w:rFonts w:asciiTheme="minorBidi" w:hAnsiTheme="minorBidi" w:cstheme="minorBidi"/>
                <w:b/>
                <w:sz w:val="18"/>
                <w:szCs w:val="32"/>
              </w:rPr>
            </w:pPr>
            <w:r w:rsidRPr="00DB0FF7">
              <w:rPr>
                <w:rFonts w:asciiTheme="minorBidi" w:hAnsiTheme="minorBidi" w:cstheme="minorBidi"/>
                <w:b/>
                <w:color w:val="231F20"/>
                <w:sz w:val="18"/>
                <w:szCs w:val="32"/>
              </w:rPr>
              <w:t>67,489,955</w:t>
            </w:r>
          </w:p>
        </w:tc>
        <w:tc>
          <w:tcPr>
            <w:tcW w:w="1188" w:type="dxa"/>
            <w:shd w:val="clear" w:color="auto" w:fill="BBE2F8"/>
          </w:tcPr>
          <w:p w14:paraId="103480E4" w14:textId="77777777" w:rsidR="00DB0FF7" w:rsidRPr="00DB0FF7" w:rsidRDefault="00DB0FF7">
            <w:pPr>
              <w:pStyle w:val="TableParagraph"/>
              <w:spacing w:before="61"/>
              <w:ind w:right="65"/>
              <w:jc w:val="right"/>
              <w:rPr>
                <w:rFonts w:asciiTheme="minorBidi" w:hAnsiTheme="minorBidi" w:cstheme="minorBidi"/>
                <w:b/>
                <w:sz w:val="18"/>
                <w:szCs w:val="32"/>
              </w:rPr>
            </w:pPr>
            <w:r w:rsidRPr="00DB0FF7">
              <w:rPr>
                <w:rFonts w:asciiTheme="minorBidi" w:hAnsiTheme="minorBidi" w:cstheme="minorBidi"/>
                <w:b/>
                <w:color w:val="231F20"/>
                <w:sz w:val="18"/>
                <w:szCs w:val="32"/>
              </w:rPr>
              <w:t>58,551,582</w:t>
            </w:r>
          </w:p>
        </w:tc>
        <w:tc>
          <w:tcPr>
            <w:tcW w:w="1188" w:type="dxa"/>
            <w:shd w:val="clear" w:color="auto" w:fill="BBE2F8"/>
          </w:tcPr>
          <w:p w14:paraId="49415324" w14:textId="77777777" w:rsidR="00DB0FF7" w:rsidRPr="00DB0FF7" w:rsidRDefault="00DB0FF7">
            <w:pPr>
              <w:pStyle w:val="TableParagraph"/>
              <w:spacing w:before="61"/>
              <w:ind w:right="66"/>
              <w:jc w:val="right"/>
              <w:rPr>
                <w:rFonts w:asciiTheme="minorBidi" w:hAnsiTheme="minorBidi" w:cstheme="minorBidi"/>
                <w:b/>
                <w:sz w:val="18"/>
                <w:szCs w:val="32"/>
              </w:rPr>
            </w:pPr>
            <w:r w:rsidRPr="00DB0FF7">
              <w:rPr>
                <w:rFonts w:asciiTheme="minorBidi" w:hAnsiTheme="minorBidi" w:cstheme="minorBidi"/>
                <w:b/>
                <w:color w:val="231F20"/>
                <w:sz w:val="18"/>
                <w:szCs w:val="32"/>
              </w:rPr>
              <w:t>62,909,888</w:t>
            </w:r>
          </w:p>
        </w:tc>
        <w:tc>
          <w:tcPr>
            <w:tcW w:w="1188" w:type="dxa"/>
            <w:shd w:val="clear" w:color="auto" w:fill="BBE2F8"/>
          </w:tcPr>
          <w:p w14:paraId="6A1F5B46" w14:textId="77777777" w:rsidR="00DB0FF7" w:rsidRPr="00DB0FF7" w:rsidRDefault="00DB0FF7">
            <w:pPr>
              <w:pStyle w:val="TableParagraph"/>
              <w:spacing w:before="61"/>
              <w:ind w:right="66"/>
              <w:jc w:val="right"/>
              <w:rPr>
                <w:rFonts w:asciiTheme="minorBidi" w:hAnsiTheme="minorBidi" w:cstheme="minorBidi"/>
                <w:b/>
                <w:sz w:val="18"/>
                <w:szCs w:val="32"/>
              </w:rPr>
            </w:pPr>
            <w:r w:rsidRPr="00DB0FF7">
              <w:rPr>
                <w:rFonts w:asciiTheme="minorBidi" w:hAnsiTheme="minorBidi" w:cstheme="minorBidi"/>
                <w:b/>
                <w:color w:val="231F20"/>
                <w:sz w:val="18"/>
                <w:szCs w:val="32"/>
              </w:rPr>
              <w:t>66,741,500</w:t>
            </w:r>
          </w:p>
        </w:tc>
        <w:tc>
          <w:tcPr>
            <w:tcW w:w="1188" w:type="dxa"/>
            <w:shd w:val="clear" w:color="auto" w:fill="BBE2F8"/>
          </w:tcPr>
          <w:p w14:paraId="4FFD8C68" w14:textId="77777777" w:rsidR="00DB0FF7" w:rsidRPr="00DB0FF7" w:rsidRDefault="00DB0FF7">
            <w:pPr>
              <w:pStyle w:val="TableParagraph"/>
              <w:spacing w:before="61"/>
              <w:ind w:left="130"/>
              <w:rPr>
                <w:rFonts w:asciiTheme="minorBidi" w:hAnsiTheme="minorBidi" w:cstheme="minorBidi"/>
                <w:b/>
                <w:sz w:val="18"/>
                <w:szCs w:val="32"/>
              </w:rPr>
            </w:pPr>
            <w:r w:rsidRPr="00DB0FF7">
              <w:rPr>
                <w:rFonts w:asciiTheme="minorBidi" w:hAnsiTheme="minorBidi" w:cstheme="minorBidi"/>
                <w:b/>
                <w:color w:val="231F20"/>
                <w:sz w:val="18"/>
                <w:szCs w:val="32"/>
              </w:rPr>
              <w:t>82,494,114</w:t>
            </w:r>
          </w:p>
        </w:tc>
      </w:tr>
    </w:tbl>
    <w:p w14:paraId="34C523AE" w14:textId="5D784641" w:rsidR="00063AC7" w:rsidRDefault="00063AC7">
      <w:pPr>
        <w:pStyle w:val="BodyText"/>
        <w:spacing w:before="2"/>
        <w:rPr>
          <w:rFonts w:asciiTheme="minorBidi" w:hAnsiTheme="minorBidi" w:cstheme="minorBidi"/>
          <w:i/>
          <w:sz w:val="22"/>
        </w:rPr>
      </w:pPr>
    </w:p>
    <w:tbl>
      <w:tblPr>
        <w:tblW w:w="8575"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NSW Government and NDIS funding for disability advocacy organisations 2016-17 to 2019-20"/>
      </w:tblPr>
      <w:tblGrid>
        <w:gridCol w:w="3850"/>
        <w:gridCol w:w="1210"/>
        <w:gridCol w:w="1210"/>
        <w:gridCol w:w="1210"/>
        <w:gridCol w:w="1095"/>
      </w:tblGrid>
      <w:tr w:rsidR="00DB0FF7" w:rsidRPr="00DB0FF7" w14:paraId="6101F023" w14:textId="77777777" w:rsidTr="00DB0FF7">
        <w:trPr>
          <w:trHeight w:val="227"/>
        </w:trPr>
        <w:tc>
          <w:tcPr>
            <w:tcW w:w="3850" w:type="dxa"/>
            <w:shd w:val="clear" w:color="auto" w:fill="14397F"/>
          </w:tcPr>
          <w:p w14:paraId="4882FC48" w14:textId="77777777" w:rsidR="00DB0FF7" w:rsidRPr="00DB0FF7" w:rsidRDefault="00DB0FF7" w:rsidP="00223276">
            <w:pPr>
              <w:pStyle w:val="TableParagraph"/>
              <w:spacing w:before="61"/>
              <w:ind w:left="80"/>
              <w:rPr>
                <w:rFonts w:asciiTheme="minorBidi" w:hAnsiTheme="minorBidi" w:cstheme="minorBidi"/>
                <w:b/>
                <w:sz w:val="18"/>
                <w:szCs w:val="32"/>
              </w:rPr>
            </w:pPr>
            <w:r w:rsidRPr="00DB0FF7">
              <w:rPr>
                <w:rFonts w:asciiTheme="minorBidi" w:hAnsiTheme="minorBidi" w:cstheme="minorBidi"/>
                <w:b/>
                <w:color w:val="FFFFFF"/>
                <w:sz w:val="18"/>
                <w:szCs w:val="32"/>
              </w:rPr>
              <w:t>Program</w:t>
            </w:r>
          </w:p>
        </w:tc>
        <w:tc>
          <w:tcPr>
            <w:tcW w:w="1210" w:type="dxa"/>
            <w:shd w:val="clear" w:color="auto" w:fill="14397F"/>
          </w:tcPr>
          <w:p w14:paraId="447101C5" w14:textId="77777777" w:rsidR="00DB0FF7" w:rsidRPr="00DB0FF7" w:rsidRDefault="00DB0FF7" w:rsidP="00223276">
            <w:pPr>
              <w:pStyle w:val="TableParagraph"/>
              <w:spacing w:before="61"/>
              <w:ind w:left="46" w:right="42"/>
              <w:jc w:val="center"/>
              <w:rPr>
                <w:rFonts w:asciiTheme="minorBidi" w:hAnsiTheme="minorBidi" w:cstheme="minorBidi"/>
                <w:b/>
                <w:sz w:val="18"/>
                <w:szCs w:val="32"/>
              </w:rPr>
            </w:pPr>
            <w:r w:rsidRPr="00DB0FF7">
              <w:rPr>
                <w:rFonts w:asciiTheme="minorBidi" w:hAnsiTheme="minorBidi" w:cstheme="minorBidi"/>
                <w:b/>
                <w:color w:val="FFFFFF"/>
                <w:sz w:val="18"/>
                <w:szCs w:val="32"/>
              </w:rPr>
              <w:t>2016/17</w:t>
            </w:r>
          </w:p>
        </w:tc>
        <w:tc>
          <w:tcPr>
            <w:tcW w:w="1210" w:type="dxa"/>
            <w:shd w:val="clear" w:color="auto" w:fill="14397F"/>
          </w:tcPr>
          <w:p w14:paraId="3E5DC4B9" w14:textId="77777777" w:rsidR="00DB0FF7" w:rsidRPr="00DB0FF7" w:rsidRDefault="00DB0FF7" w:rsidP="00223276">
            <w:pPr>
              <w:pStyle w:val="TableParagraph"/>
              <w:spacing w:before="61"/>
              <w:ind w:left="191"/>
              <w:rPr>
                <w:rFonts w:asciiTheme="minorBidi" w:hAnsiTheme="minorBidi" w:cstheme="minorBidi"/>
                <w:b/>
                <w:sz w:val="18"/>
                <w:szCs w:val="32"/>
              </w:rPr>
            </w:pPr>
            <w:r w:rsidRPr="00DB0FF7">
              <w:rPr>
                <w:rFonts w:asciiTheme="minorBidi" w:hAnsiTheme="minorBidi" w:cstheme="minorBidi"/>
                <w:b/>
                <w:color w:val="FFFFFF"/>
                <w:sz w:val="18"/>
                <w:szCs w:val="32"/>
              </w:rPr>
              <w:t>2017/18</w:t>
            </w:r>
          </w:p>
        </w:tc>
        <w:tc>
          <w:tcPr>
            <w:tcW w:w="1210" w:type="dxa"/>
            <w:shd w:val="clear" w:color="auto" w:fill="14397F"/>
          </w:tcPr>
          <w:p w14:paraId="2E50C519" w14:textId="77777777" w:rsidR="00DB0FF7" w:rsidRPr="00DB0FF7" w:rsidRDefault="00DB0FF7" w:rsidP="00223276">
            <w:pPr>
              <w:pStyle w:val="TableParagraph"/>
              <w:spacing w:before="61"/>
              <w:ind w:left="179"/>
              <w:rPr>
                <w:rFonts w:asciiTheme="minorBidi" w:hAnsiTheme="minorBidi" w:cstheme="minorBidi"/>
                <w:b/>
                <w:sz w:val="18"/>
                <w:szCs w:val="32"/>
              </w:rPr>
            </w:pPr>
            <w:r w:rsidRPr="00DB0FF7">
              <w:rPr>
                <w:rFonts w:asciiTheme="minorBidi" w:hAnsiTheme="minorBidi" w:cstheme="minorBidi"/>
                <w:b/>
                <w:color w:val="FFFFFF"/>
                <w:sz w:val="18"/>
                <w:szCs w:val="32"/>
              </w:rPr>
              <w:t>2018/19</w:t>
            </w:r>
          </w:p>
        </w:tc>
        <w:tc>
          <w:tcPr>
            <w:tcW w:w="1095" w:type="dxa"/>
            <w:shd w:val="clear" w:color="auto" w:fill="14397F"/>
          </w:tcPr>
          <w:p w14:paraId="6BA62C64" w14:textId="77777777" w:rsidR="00DB0FF7" w:rsidRPr="00DB0FF7" w:rsidRDefault="00DB0FF7" w:rsidP="00223276">
            <w:pPr>
              <w:pStyle w:val="TableParagraph"/>
              <w:spacing w:before="61"/>
              <w:ind w:left="164"/>
              <w:rPr>
                <w:rFonts w:asciiTheme="minorBidi" w:hAnsiTheme="minorBidi" w:cstheme="minorBidi"/>
                <w:b/>
                <w:sz w:val="18"/>
                <w:szCs w:val="32"/>
              </w:rPr>
            </w:pPr>
            <w:r w:rsidRPr="00DB0FF7">
              <w:rPr>
                <w:rFonts w:asciiTheme="minorBidi" w:hAnsiTheme="minorBidi" w:cstheme="minorBidi"/>
                <w:b/>
                <w:color w:val="FFFFFF"/>
                <w:sz w:val="18"/>
                <w:szCs w:val="32"/>
              </w:rPr>
              <w:t>2019/20</w:t>
            </w:r>
          </w:p>
        </w:tc>
      </w:tr>
      <w:tr w:rsidR="00DB0FF7" w:rsidRPr="00DB0FF7" w14:paraId="1CC2CB38" w14:textId="77777777" w:rsidTr="00DB0FF7">
        <w:trPr>
          <w:trHeight w:val="227"/>
        </w:trPr>
        <w:tc>
          <w:tcPr>
            <w:tcW w:w="3850" w:type="dxa"/>
            <w:shd w:val="clear" w:color="auto" w:fill="DBE2EE"/>
          </w:tcPr>
          <w:p w14:paraId="226659A4" w14:textId="77777777" w:rsidR="00DB0FF7" w:rsidRPr="00DB0FF7" w:rsidRDefault="00DB0FF7" w:rsidP="00223276">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NSW - Advocacy</w:t>
            </w:r>
          </w:p>
        </w:tc>
        <w:tc>
          <w:tcPr>
            <w:tcW w:w="1210" w:type="dxa"/>
            <w:shd w:val="clear" w:color="auto" w:fill="E7F6FD"/>
          </w:tcPr>
          <w:p w14:paraId="1B04A17B" w14:textId="77777777" w:rsidR="00DB0FF7" w:rsidRPr="00DB0FF7" w:rsidRDefault="00DB0FF7" w:rsidP="00223276">
            <w:pPr>
              <w:pStyle w:val="TableParagraph"/>
              <w:spacing w:before="64"/>
              <w:ind w:left="103" w:right="38"/>
              <w:jc w:val="center"/>
              <w:rPr>
                <w:rFonts w:asciiTheme="minorBidi" w:hAnsiTheme="minorBidi" w:cstheme="minorBidi"/>
                <w:sz w:val="18"/>
                <w:szCs w:val="32"/>
              </w:rPr>
            </w:pPr>
            <w:r w:rsidRPr="00DB0FF7">
              <w:rPr>
                <w:rFonts w:asciiTheme="minorBidi" w:hAnsiTheme="minorBidi" w:cstheme="minorBidi"/>
                <w:color w:val="231F20"/>
                <w:sz w:val="18"/>
                <w:szCs w:val="32"/>
              </w:rPr>
              <w:t>17,630,340</w:t>
            </w:r>
          </w:p>
        </w:tc>
        <w:tc>
          <w:tcPr>
            <w:tcW w:w="1210" w:type="dxa"/>
            <w:shd w:val="clear" w:color="auto" w:fill="E7F6FD"/>
          </w:tcPr>
          <w:p w14:paraId="1BB3B544" w14:textId="77777777" w:rsidR="00DB0FF7" w:rsidRPr="00DB0FF7" w:rsidRDefault="00DB0FF7" w:rsidP="00223276">
            <w:pPr>
              <w:pStyle w:val="TableParagraph"/>
              <w:spacing w:before="64"/>
              <w:ind w:right="69"/>
              <w:jc w:val="right"/>
              <w:rPr>
                <w:rFonts w:asciiTheme="minorBidi" w:hAnsiTheme="minorBidi" w:cstheme="minorBidi"/>
                <w:sz w:val="18"/>
                <w:szCs w:val="32"/>
              </w:rPr>
            </w:pPr>
            <w:r w:rsidRPr="00DB0FF7">
              <w:rPr>
                <w:rFonts w:asciiTheme="minorBidi" w:hAnsiTheme="minorBidi" w:cstheme="minorBidi"/>
                <w:color w:val="231F20"/>
                <w:sz w:val="18"/>
                <w:szCs w:val="32"/>
              </w:rPr>
              <w:t>15,654,754</w:t>
            </w:r>
          </w:p>
        </w:tc>
        <w:tc>
          <w:tcPr>
            <w:tcW w:w="1210" w:type="dxa"/>
            <w:shd w:val="clear" w:color="auto" w:fill="E7F6FD"/>
          </w:tcPr>
          <w:p w14:paraId="583DB36A" w14:textId="77777777" w:rsidR="00DB0FF7" w:rsidRPr="00DB0FF7" w:rsidRDefault="00DB0FF7" w:rsidP="00223276">
            <w:pPr>
              <w:pStyle w:val="TableParagraph"/>
              <w:spacing w:before="64"/>
              <w:ind w:right="70"/>
              <w:jc w:val="right"/>
              <w:rPr>
                <w:rFonts w:asciiTheme="minorBidi" w:hAnsiTheme="minorBidi" w:cstheme="minorBidi"/>
                <w:sz w:val="18"/>
                <w:szCs w:val="32"/>
              </w:rPr>
            </w:pPr>
            <w:r w:rsidRPr="00DB0FF7">
              <w:rPr>
                <w:rFonts w:asciiTheme="minorBidi" w:hAnsiTheme="minorBidi" w:cstheme="minorBidi"/>
                <w:color w:val="231F20"/>
                <w:sz w:val="18"/>
                <w:szCs w:val="32"/>
              </w:rPr>
              <w:t>10,291,540</w:t>
            </w:r>
          </w:p>
        </w:tc>
        <w:tc>
          <w:tcPr>
            <w:tcW w:w="1095" w:type="dxa"/>
            <w:shd w:val="clear" w:color="auto" w:fill="E7F6FD"/>
          </w:tcPr>
          <w:p w14:paraId="5218CECF" w14:textId="77777777" w:rsidR="00DB0FF7" w:rsidRPr="00DB0FF7" w:rsidRDefault="00DB0FF7" w:rsidP="00223276">
            <w:pPr>
              <w:pStyle w:val="TableParagraph"/>
              <w:spacing w:before="64"/>
              <w:ind w:right="71"/>
              <w:jc w:val="right"/>
              <w:rPr>
                <w:rFonts w:asciiTheme="minorBidi" w:hAnsiTheme="minorBidi" w:cstheme="minorBidi"/>
                <w:sz w:val="18"/>
                <w:szCs w:val="32"/>
              </w:rPr>
            </w:pPr>
            <w:r w:rsidRPr="00DB0FF7">
              <w:rPr>
                <w:rFonts w:asciiTheme="minorBidi" w:hAnsiTheme="minorBidi" w:cstheme="minorBidi"/>
                <w:color w:val="231F20"/>
                <w:sz w:val="18"/>
                <w:szCs w:val="32"/>
              </w:rPr>
              <w:t>11,057,102</w:t>
            </w:r>
          </w:p>
        </w:tc>
      </w:tr>
      <w:tr w:rsidR="00DB0FF7" w:rsidRPr="00DB0FF7" w14:paraId="663D40E8" w14:textId="77777777" w:rsidTr="00DB0FF7">
        <w:trPr>
          <w:trHeight w:val="227"/>
        </w:trPr>
        <w:tc>
          <w:tcPr>
            <w:tcW w:w="3850" w:type="dxa"/>
            <w:shd w:val="clear" w:color="auto" w:fill="DBE2EE"/>
          </w:tcPr>
          <w:p w14:paraId="77FAEC05" w14:textId="77777777" w:rsidR="00DB0FF7" w:rsidRPr="00DB0FF7" w:rsidRDefault="00DB0FF7" w:rsidP="00223276">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NSW - Other services</w:t>
            </w:r>
          </w:p>
        </w:tc>
        <w:tc>
          <w:tcPr>
            <w:tcW w:w="1210" w:type="dxa"/>
            <w:shd w:val="clear" w:color="auto" w:fill="E7F6FD"/>
          </w:tcPr>
          <w:p w14:paraId="4246AE55" w14:textId="77777777" w:rsidR="00DB0FF7" w:rsidRPr="00DB0FF7" w:rsidRDefault="00DB0FF7" w:rsidP="00223276">
            <w:pPr>
              <w:pStyle w:val="TableParagraph"/>
              <w:spacing w:before="64"/>
              <w:ind w:left="97" w:right="42"/>
              <w:jc w:val="center"/>
              <w:rPr>
                <w:rFonts w:asciiTheme="minorBidi" w:hAnsiTheme="minorBidi" w:cstheme="minorBidi"/>
                <w:sz w:val="18"/>
                <w:szCs w:val="32"/>
              </w:rPr>
            </w:pPr>
            <w:r w:rsidRPr="00DB0FF7">
              <w:rPr>
                <w:rFonts w:asciiTheme="minorBidi" w:hAnsiTheme="minorBidi" w:cstheme="minorBidi"/>
                <w:color w:val="231F20"/>
                <w:sz w:val="18"/>
                <w:szCs w:val="32"/>
              </w:rPr>
              <w:t>39,048,681</w:t>
            </w:r>
          </w:p>
        </w:tc>
        <w:tc>
          <w:tcPr>
            <w:tcW w:w="1210" w:type="dxa"/>
            <w:shd w:val="clear" w:color="auto" w:fill="E7F6FD"/>
          </w:tcPr>
          <w:p w14:paraId="2C9ADAA8" w14:textId="77777777" w:rsidR="00DB0FF7" w:rsidRPr="00DB0FF7" w:rsidRDefault="00DB0FF7" w:rsidP="00223276">
            <w:pPr>
              <w:pStyle w:val="TableParagraph"/>
              <w:spacing w:before="64"/>
              <w:ind w:right="69"/>
              <w:jc w:val="right"/>
              <w:rPr>
                <w:rFonts w:asciiTheme="minorBidi" w:hAnsiTheme="minorBidi" w:cstheme="minorBidi"/>
                <w:sz w:val="18"/>
                <w:szCs w:val="32"/>
              </w:rPr>
            </w:pPr>
            <w:r w:rsidRPr="00DB0FF7">
              <w:rPr>
                <w:rFonts w:asciiTheme="minorBidi" w:hAnsiTheme="minorBidi" w:cstheme="minorBidi"/>
                <w:color w:val="231F20"/>
                <w:sz w:val="18"/>
                <w:szCs w:val="32"/>
              </w:rPr>
              <w:t>8,502,574</w:t>
            </w:r>
          </w:p>
        </w:tc>
        <w:tc>
          <w:tcPr>
            <w:tcW w:w="1210" w:type="dxa"/>
            <w:shd w:val="clear" w:color="auto" w:fill="E7F6FD"/>
          </w:tcPr>
          <w:p w14:paraId="4BC32876" w14:textId="77777777" w:rsidR="00DB0FF7" w:rsidRPr="00DB0FF7" w:rsidRDefault="00DB0FF7" w:rsidP="00223276">
            <w:pPr>
              <w:pStyle w:val="TableParagraph"/>
              <w:spacing w:before="64"/>
              <w:ind w:right="70"/>
              <w:jc w:val="right"/>
              <w:rPr>
                <w:rFonts w:asciiTheme="minorBidi" w:hAnsiTheme="minorBidi" w:cstheme="minorBidi"/>
                <w:sz w:val="18"/>
                <w:szCs w:val="32"/>
              </w:rPr>
            </w:pPr>
            <w:r w:rsidRPr="00DB0FF7">
              <w:rPr>
                <w:rFonts w:asciiTheme="minorBidi" w:hAnsiTheme="minorBidi" w:cstheme="minorBidi"/>
                <w:color w:val="231F20"/>
                <w:sz w:val="18"/>
                <w:szCs w:val="32"/>
              </w:rPr>
              <w:t>-</w:t>
            </w:r>
          </w:p>
        </w:tc>
        <w:tc>
          <w:tcPr>
            <w:tcW w:w="1095" w:type="dxa"/>
            <w:shd w:val="clear" w:color="auto" w:fill="E7F6FD"/>
          </w:tcPr>
          <w:p w14:paraId="18F41102" w14:textId="77777777" w:rsidR="00DB0FF7" w:rsidRPr="00DB0FF7" w:rsidRDefault="00DB0FF7" w:rsidP="00223276">
            <w:pPr>
              <w:pStyle w:val="TableParagraph"/>
              <w:spacing w:before="64"/>
              <w:ind w:right="71"/>
              <w:jc w:val="right"/>
              <w:rPr>
                <w:rFonts w:asciiTheme="minorBidi" w:hAnsiTheme="minorBidi" w:cstheme="minorBidi"/>
                <w:sz w:val="18"/>
                <w:szCs w:val="32"/>
              </w:rPr>
            </w:pPr>
            <w:r w:rsidRPr="00DB0FF7">
              <w:rPr>
                <w:rFonts w:asciiTheme="minorBidi" w:hAnsiTheme="minorBidi" w:cstheme="minorBidi"/>
                <w:color w:val="231F20"/>
                <w:sz w:val="18"/>
                <w:szCs w:val="32"/>
              </w:rPr>
              <w:t>-</w:t>
            </w:r>
          </w:p>
        </w:tc>
      </w:tr>
      <w:tr w:rsidR="00DB0FF7" w:rsidRPr="00DB0FF7" w14:paraId="0BA24250" w14:textId="77777777" w:rsidTr="00DB0FF7">
        <w:trPr>
          <w:trHeight w:val="227"/>
        </w:trPr>
        <w:tc>
          <w:tcPr>
            <w:tcW w:w="3850" w:type="dxa"/>
            <w:shd w:val="clear" w:color="auto" w:fill="DBE2EE"/>
          </w:tcPr>
          <w:p w14:paraId="56EFF38C" w14:textId="77777777" w:rsidR="00DB0FF7" w:rsidRPr="00DB0FF7" w:rsidRDefault="00DB0FF7" w:rsidP="00223276">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NDIS - ILC</w:t>
            </w:r>
          </w:p>
        </w:tc>
        <w:tc>
          <w:tcPr>
            <w:tcW w:w="1210" w:type="dxa"/>
            <w:shd w:val="clear" w:color="auto" w:fill="E7F6FD"/>
          </w:tcPr>
          <w:p w14:paraId="29029573" w14:textId="77777777" w:rsidR="00DB0FF7" w:rsidRPr="00DB0FF7" w:rsidRDefault="00DB0FF7" w:rsidP="00223276">
            <w:pPr>
              <w:pStyle w:val="TableParagraph"/>
              <w:spacing w:before="64"/>
              <w:ind w:left="103" w:right="30"/>
              <w:jc w:val="center"/>
              <w:rPr>
                <w:rFonts w:asciiTheme="minorBidi" w:hAnsiTheme="minorBidi" w:cstheme="minorBidi"/>
                <w:sz w:val="18"/>
                <w:szCs w:val="32"/>
              </w:rPr>
            </w:pPr>
            <w:r w:rsidRPr="00DB0FF7">
              <w:rPr>
                <w:rFonts w:asciiTheme="minorBidi" w:hAnsiTheme="minorBidi" w:cstheme="minorBidi"/>
                <w:color w:val="231F20"/>
                <w:sz w:val="18"/>
                <w:szCs w:val="32"/>
              </w:rPr>
              <w:t>4,465,000</w:t>
            </w:r>
          </w:p>
        </w:tc>
        <w:tc>
          <w:tcPr>
            <w:tcW w:w="1210" w:type="dxa"/>
            <w:shd w:val="clear" w:color="auto" w:fill="E7F6FD"/>
          </w:tcPr>
          <w:p w14:paraId="632C26F4" w14:textId="77777777" w:rsidR="00DB0FF7" w:rsidRPr="00DB0FF7" w:rsidRDefault="00DB0FF7" w:rsidP="00223276">
            <w:pPr>
              <w:pStyle w:val="TableParagraph"/>
              <w:spacing w:before="64"/>
              <w:ind w:right="69"/>
              <w:jc w:val="right"/>
              <w:rPr>
                <w:rFonts w:asciiTheme="minorBidi" w:hAnsiTheme="minorBidi" w:cstheme="minorBidi"/>
                <w:sz w:val="18"/>
                <w:szCs w:val="32"/>
              </w:rPr>
            </w:pPr>
            <w:r w:rsidRPr="00DB0FF7">
              <w:rPr>
                <w:rFonts w:asciiTheme="minorBidi" w:hAnsiTheme="minorBidi" w:cstheme="minorBidi"/>
                <w:color w:val="231F20"/>
                <w:sz w:val="18"/>
                <w:szCs w:val="32"/>
              </w:rPr>
              <w:t>2,381,730</w:t>
            </w:r>
          </w:p>
        </w:tc>
        <w:tc>
          <w:tcPr>
            <w:tcW w:w="1210" w:type="dxa"/>
            <w:shd w:val="clear" w:color="auto" w:fill="E7F6FD"/>
          </w:tcPr>
          <w:p w14:paraId="2FDF581A" w14:textId="77777777" w:rsidR="00DB0FF7" w:rsidRPr="00DB0FF7" w:rsidRDefault="00DB0FF7" w:rsidP="00223276">
            <w:pPr>
              <w:pStyle w:val="TableParagraph"/>
              <w:spacing w:before="64"/>
              <w:ind w:right="70"/>
              <w:jc w:val="right"/>
              <w:rPr>
                <w:rFonts w:asciiTheme="minorBidi" w:hAnsiTheme="minorBidi" w:cstheme="minorBidi"/>
                <w:sz w:val="18"/>
                <w:szCs w:val="32"/>
              </w:rPr>
            </w:pPr>
            <w:r w:rsidRPr="00DB0FF7">
              <w:rPr>
                <w:rFonts w:asciiTheme="minorBidi" w:hAnsiTheme="minorBidi" w:cstheme="minorBidi"/>
                <w:color w:val="231F20"/>
                <w:sz w:val="18"/>
                <w:szCs w:val="32"/>
              </w:rPr>
              <w:t>5,368,629</w:t>
            </w:r>
          </w:p>
        </w:tc>
        <w:tc>
          <w:tcPr>
            <w:tcW w:w="1095" w:type="dxa"/>
            <w:shd w:val="clear" w:color="auto" w:fill="E7F6FD"/>
          </w:tcPr>
          <w:p w14:paraId="2643A1C8" w14:textId="77777777" w:rsidR="00DB0FF7" w:rsidRPr="00DB0FF7" w:rsidRDefault="00DB0FF7" w:rsidP="00223276">
            <w:pPr>
              <w:pStyle w:val="TableParagraph"/>
              <w:spacing w:before="64"/>
              <w:ind w:right="71"/>
              <w:jc w:val="right"/>
              <w:rPr>
                <w:rFonts w:asciiTheme="minorBidi" w:hAnsiTheme="minorBidi" w:cstheme="minorBidi"/>
                <w:sz w:val="18"/>
                <w:szCs w:val="32"/>
              </w:rPr>
            </w:pPr>
            <w:r w:rsidRPr="00DB0FF7">
              <w:rPr>
                <w:rFonts w:asciiTheme="minorBidi" w:hAnsiTheme="minorBidi" w:cstheme="minorBidi"/>
                <w:color w:val="231F20"/>
                <w:sz w:val="18"/>
                <w:szCs w:val="32"/>
              </w:rPr>
              <w:t>5,358,682</w:t>
            </w:r>
          </w:p>
        </w:tc>
      </w:tr>
      <w:tr w:rsidR="00DB0FF7" w:rsidRPr="00DB0FF7" w14:paraId="7D9C0E91" w14:textId="77777777" w:rsidTr="00DB0FF7">
        <w:trPr>
          <w:trHeight w:val="227"/>
        </w:trPr>
        <w:tc>
          <w:tcPr>
            <w:tcW w:w="3850" w:type="dxa"/>
            <w:shd w:val="clear" w:color="auto" w:fill="DBE2EE"/>
          </w:tcPr>
          <w:p w14:paraId="6AD6A391" w14:textId="77777777" w:rsidR="00DB0FF7" w:rsidRPr="00DB0FF7" w:rsidRDefault="00DB0FF7" w:rsidP="00223276">
            <w:pPr>
              <w:pStyle w:val="TableParagraph"/>
              <w:spacing w:before="64"/>
              <w:ind w:left="80"/>
              <w:rPr>
                <w:rFonts w:asciiTheme="minorBidi" w:hAnsiTheme="minorBidi" w:cstheme="minorBidi"/>
                <w:sz w:val="18"/>
                <w:szCs w:val="32"/>
              </w:rPr>
            </w:pPr>
            <w:r w:rsidRPr="00DB0FF7">
              <w:rPr>
                <w:rFonts w:asciiTheme="minorBidi" w:hAnsiTheme="minorBidi" w:cstheme="minorBidi"/>
                <w:color w:val="231F20"/>
                <w:sz w:val="18"/>
                <w:szCs w:val="32"/>
              </w:rPr>
              <w:t>NDIS - IFP</w:t>
            </w:r>
          </w:p>
        </w:tc>
        <w:tc>
          <w:tcPr>
            <w:tcW w:w="1210" w:type="dxa"/>
            <w:shd w:val="clear" w:color="auto" w:fill="E7F6FD"/>
          </w:tcPr>
          <w:p w14:paraId="6725B898" w14:textId="77777777" w:rsidR="00DB0FF7" w:rsidRPr="00DB0FF7" w:rsidRDefault="00DB0FF7" w:rsidP="00223276">
            <w:pPr>
              <w:pStyle w:val="TableParagraph"/>
              <w:spacing w:before="64"/>
              <w:ind w:left="97" w:right="42"/>
              <w:jc w:val="center"/>
              <w:rPr>
                <w:rFonts w:asciiTheme="minorBidi" w:hAnsiTheme="minorBidi" w:cstheme="minorBidi"/>
                <w:sz w:val="18"/>
                <w:szCs w:val="32"/>
              </w:rPr>
            </w:pPr>
            <w:r w:rsidRPr="00DB0FF7">
              <w:rPr>
                <w:rFonts w:asciiTheme="minorBidi" w:hAnsiTheme="minorBidi" w:cstheme="minorBidi"/>
                <w:color w:val="231F20"/>
                <w:sz w:val="18"/>
                <w:szCs w:val="32"/>
              </w:rPr>
              <w:t>23,299,237</w:t>
            </w:r>
          </w:p>
        </w:tc>
        <w:tc>
          <w:tcPr>
            <w:tcW w:w="1210" w:type="dxa"/>
            <w:shd w:val="clear" w:color="auto" w:fill="E7F6FD"/>
          </w:tcPr>
          <w:p w14:paraId="2D279BAD" w14:textId="77777777" w:rsidR="00DB0FF7" w:rsidRPr="00DB0FF7" w:rsidRDefault="00DB0FF7" w:rsidP="00223276">
            <w:pPr>
              <w:pStyle w:val="TableParagraph"/>
              <w:spacing w:before="64"/>
              <w:ind w:right="69"/>
              <w:jc w:val="right"/>
              <w:rPr>
                <w:rFonts w:asciiTheme="minorBidi" w:hAnsiTheme="minorBidi" w:cstheme="minorBidi"/>
                <w:sz w:val="18"/>
                <w:szCs w:val="32"/>
              </w:rPr>
            </w:pPr>
            <w:r w:rsidRPr="00DB0FF7">
              <w:rPr>
                <w:rFonts w:asciiTheme="minorBidi" w:hAnsiTheme="minorBidi" w:cstheme="minorBidi"/>
                <w:color w:val="231F20"/>
                <w:sz w:val="18"/>
                <w:szCs w:val="32"/>
              </w:rPr>
              <w:t>56,228,604</w:t>
            </w:r>
          </w:p>
        </w:tc>
        <w:tc>
          <w:tcPr>
            <w:tcW w:w="1210" w:type="dxa"/>
            <w:shd w:val="clear" w:color="auto" w:fill="E7F6FD"/>
          </w:tcPr>
          <w:p w14:paraId="638C0A5F" w14:textId="77777777" w:rsidR="00DB0FF7" w:rsidRPr="00DB0FF7" w:rsidRDefault="00DB0FF7" w:rsidP="00223276">
            <w:pPr>
              <w:pStyle w:val="TableParagraph"/>
              <w:spacing w:before="64"/>
              <w:ind w:right="70"/>
              <w:jc w:val="right"/>
              <w:rPr>
                <w:rFonts w:asciiTheme="minorBidi" w:hAnsiTheme="minorBidi" w:cstheme="minorBidi"/>
                <w:sz w:val="18"/>
                <w:szCs w:val="32"/>
              </w:rPr>
            </w:pPr>
            <w:r w:rsidRPr="00DB0FF7">
              <w:rPr>
                <w:rFonts w:asciiTheme="minorBidi" w:hAnsiTheme="minorBidi" w:cstheme="minorBidi"/>
                <w:color w:val="231F20"/>
                <w:sz w:val="18"/>
                <w:szCs w:val="32"/>
              </w:rPr>
              <w:t>77,112,401</w:t>
            </w:r>
          </w:p>
        </w:tc>
        <w:tc>
          <w:tcPr>
            <w:tcW w:w="1095" w:type="dxa"/>
            <w:shd w:val="clear" w:color="auto" w:fill="E7F6FD"/>
          </w:tcPr>
          <w:p w14:paraId="0E76C624" w14:textId="77777777" w:rsidR="00DB0FF7" w:rsidRPr="00DB0FF7" w:rsidRDefault="00DB0FF7" w:rsidP="00223276">
            <w:pPr>
              <w:pStyle w:val="TableParagraph"/>
              <w:spacing w:before="64"/>
              <w:ind w:right="71"/>
              <w:jc w:val="right"/>
              <w:rPr>
                <w:rFonts w:asciiTheme="minorBidi" w:hAnsiTheme="minorBidi" w:cstheme="minorBidi"/>
                <w:sz w:val="18"/>
                <w:szCs w:val="32"/>
              </w:rPr>
            </w:pPr>
            <w:r w:rsidRPr="00DB0FF7">
              <w:rPr>
                <w:rFonts w:asciiTheme="minorBidi" w:hAnsiTheme="minorBidi" w:cstheme="minorBidi"/>
                <w:color w:val="231F20"/>
                <w:sz w:val="18"/>
                <w:szCs w:val="32"/>
              </w:rPr>
              <w:t>75,261,693</w:t>
            </w:r>
          </w:p>
        </w:tc>
      </w:tr>
      <w:tr w:rsidR="00DB0FF7" w:rsidRPr="00DB0FF7" w14:paraId="00956331" w14:textId="77777777" w:rsidTr="00DB0FF7">
        <w:trPr>
          <w:trHeight w:val="227"/>
        </w:trPr>
        <w:tc>
          <w:tcPr>
            <w:tcW w:w="3850" w:type="dxa"/>
            <w:shd w:val="clear" w:color="auto" w:fill="BBE2F8"/>
          </w:tcPr>
          <w:p w14:paraId="66E7D96B" w14:textId="77777777" w:rsidR="00DB0FF7" w:rsidRPr="00DB0FF7" w:rsidRDefault="00DB0FF7" w:rsidP="00223276">
            <w:pPr>
              <w:pStyle w:val="TableParagraph"/>
              <w:spacing w:before="61"/>
              <w:ind w:left="80"/>
              <w:rPr>
                <w:rFonts w:asciiTheme="minorBidi" w:hAnsiTheme="minorBidi" w:cstheme="minorBidi"/>
                <w:b/>
                <w:sz w:val="18"/>
                <w:szCs w:val="32"/>
              </w:rPr>
            </w:pPr>
            <w:r w:rsidRPr="00DB0FF7">
              <w:rPr>
                <w:rFonts w:asciiTheme="minorBidi" w:hAnsiTheme="minorBidi" w:cstheme="minorBidi"/>
                <w:b/>
                <w:color w:val="231F20"/>
                <w:sz w:val="18"/>
                <w:szCs w:val="32"/>
              </w:rPr>
              <w:t>Total</w:t>
            </w:r>
          </w:p>
        </w:tc>
        <w:tc>
          <w:tcPr>
            <w:tcW w:w="1210" w:type="dxa"/>
            <w:shd w:val="clear" w:color="auto" w:fill="BBE2F8"/>
          </w:tcPr>
          <w:p w14:paraId="7AB612BB" w14:textId="77777777" w:rsidR="00DB0FF7" w:rsidRPr="00DB0FF7" w:rsidRDefault="00DB0FF7" w:rsidP="00223276">
            <w:pPr>
              <w:pStyle w:val="TableParagraph"/>
              <w:spacing w:before="61"/>
              <w:ind w:left="58" w:right="42"/>
              <w:jc w:val="center"/>
              <w:rPr>
                <w:rFonts w:asciiTheme="minorBidi" w:hAnsiTheme="minorBidi" w:cstheme="minorBidi"/>
                <w:b/>
                <w:sz w:val="18"/>
                <w:szCs w:val="32"/>
              </w:rPr>
            </w:pPr>
            <w:r w:rsidRPr="00DB0FF7">
              <w:rPr>
                <w:rFonts w:asciiTheme="minorBidi" w:hAnsiTheme="minorBidi" w:cstheme="minorBidi"/>
                <w:b/>
                <w:color w:val="231F20"/>
                <w:sz w:val="18"/>
                <w:szCs w:val="32"/>
              </w:rPr>
              <w:t>84,443,258</w:t>
            </w:r>
          </w:p>
        </w:tc>
        <w:tc>
          <w:tcPr>
            <w:tcW w:w="1210" w:type="dxa"/>
            <w:shd w:val="clear" w:color="auto" w:fill="BBE2F8"/>
          </w:tcPr>
          <w:p w14:paraId="35F98041" w14:textId="77777777" w:rsidR="00DB0FF7" w:rsidRPr="00DB0FF7" w:rsidRDefault="00DB0FF7" w:rsidP="00223276">
            <w:pPr>
              <w:pStyle w:val="TableParagraph"/>
              <w:spacing w:before="61"/>
              <w:ind w:right="69"/>
              <w:jc w:val="right"/>
              <w:rPr>
                <w:rFonts w:asciiTheme="minorBidi" w:hAnsiTheme="minorBidi" w:cstheme="minorBidi"/>
                <w:b/>
                <w:sz w:val="18"/>
                <w:szCs w:val="32"/>
              </w:rPr>
            </w:pPr>
            <w:r w:rsidRPr="00DB0FF7">
              <w:rPr>
                <w:rFonts w:asciiTheme="minorBidi" w:hAnsiTheme="minorBidi" w:cstheme="minorBidi"/>
                <w:b/>
                <w:color w:val="231F20"/>
                <w:sz w:val="18"/>
                <w:szCs w:val="32"/>
              </w:rPr>
              <w:t>82,767,662</w:t>
            </w:r>
          </w:p>
        </w:tc>
        <w:tc>
          <w:tcPr>
            <w:tcW w:w="1210" w:type="dxa"/>
            <w:shd w:val="clear" w:color="auto" w:fill="BBE2F8"/>
          </w:tcPr>
          <w:p w14:paraId="3FB9FBE1" w14:textId="77777777" w:rsidR="00DB0FF7" w:rsidRPr="00DB0FF7" w:rsidRDefault="00DB0FF7" w:rsidP="00223276">
            <w:pPr>
              <w:pStyle w:val="TableParagraph"/>
              <w:spacing w:before="61"/>
              <w:ind w:right="70"/>
              <w:jc w:val="right"/>
              <w:rPr>
                <w:rFonts w:asciiTheme="minorBidi" w:hAnsiTheme="minorBidi" w:cstheme="minorBidi"/>
                <w:b/>
                <w:sz w:val="18"/>
                <w:szCs w:val="32"/>
              </w:rPr>
            </w:pPr>
            <w:r w:rsidRPr="00DB0FF7">
              <w:rPr>
                <w:rFonts w:asciiTheme="minorBidi" w:hAnsiTheme="minorBidi" w:cstheme="minorBidi"/>
                <w:b/>
                <w:color w:val="231F20"/>
                <w:sz w:val="18"/>
                <w:szCs w:val="32"/>
              </w:rPr>
              <w:t>92,772,570</w:t>
            </w:r>
          </w:p>
        </w:tc>
        <w:tc>
          <w:tcPr>
            <w:tcW w:w="1095" w:type="dxa"/>
            <w:shd w:val="clear" w:color="auto" w:fill="BBE2F8"/>
          </w:tcPr>
          <w:p w14:paraId="5D00BE67" w14:textId="77777777" w:rsidR="00DB0FF7" w:rsidRPr="00DB0FF7" w:rsidRDefault="00DB0FF7" w:rsidP="00223276">
            <w:pPr>
              <w:pStyle w:val="TableParagraph"/>
              <w:spacing w:before="61"/>
              <w:ind w:right="71"/>
              <w:jc w:val="right"/>
              <w:rPr>
                <w:rFonts w:asciiTheme="minorBidi" w:hAnsiTheme="minorBidi" w:cstheme="minorBidi"/>
                <w:b/>
                <w:sz w:val="18"/>
                <w:szCs w:val="32"/>
              </w:rPr>
            </w:pPr>
            <w:r w:rsidRPr="00DB0FF7">
              <w:rPr>
                <w:rFonts w:asciiTheme="minorBidi" w:hAnsiTheme="minorBidi" w:cstheme="minorBidi"/>
                <w:b/>
                <w:color w:val="231F20"/>
                <w:sz w:val="18"/>
                <w:szCs w:val="32"/>
              </w:rPr>
              <w:t>91,677,478</w:t>
            </w:r>
          </w:p>
        </w:tc>
      </w:tr>
    </w:tbl>
    <w:p w14:paraId="14587A36" w14:textId="77777777" w:rsidR="00A10EEF" w:rsidRDefault="00A10EEF">
      <w:pPr>
        <w:rPr>
          <w:rFonts w:eastAsia="Gotham HTF" w:cs="Gotham HTF"/>
          <w:b/>
          <w:bCs/>
          <w:color w:val="14397F"/>
          <w:sz w:val="28"/>
          <w:szCs w:val="44"/>
        </w:rPr>
      </w:pPr>
      <w:bookmarkStart w:id="227" w:name="_Toc29899614"/>
      <w:r>
        <w:br w:type="page"/>
      </w:r>
    </w:p>
    <w:p w14:paraId="64E18471" w14:textId="7254F61C" w:rsidR="00063AC7" w:rsidRPr="00727F52" w:rsidRDefault="00CC639B" w:rsidP="00A95AAE">
      <w:pPr>
        <w:pStyle w:val="Heading4"/>
      </w:pPr>
      <w:r w:rsidRPr="00727F52">
        <w:t xml:space="preserve">Timeline </w:t>
      </w:r>
      <w:r w:rsidR="004B5196">
        <w:t>–</w:t>
      </w:r>
      <w:r w:rsidRPr="00727F52">
        <w:t xml:space="preserve"> Advocacy in NSW 1999-2019</w:t>
      </w:r>
      <w:bookmarkEnd w:id="227"/>
    </w:p>
    <w:p w14:paraId="3AA2DBD6" w14:textId="77777777" w:rsidR="00063AC7" w:rsidRPr="00727F52" w:rsidRDefault="00063AC7">
      <w:pPr>
        <w:pStyle w:val="BodyText"/>
        <w:spacing w:before="7"/>
        <w:rPr>
          <w:rFonts w:asciiTheme="minorBidi" w:hAnsiTheme="minorBidi" w:cstheme="minorBidi"/>
          <w:b/>
          <w:sz w:val="29"/>
        </w:rPr>
      </w:pP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Timeline – Advocacy in NSW 1999-2019"/>
      </w:tblPr>
      <w:tblGrid>
        <w:gridCol w:w="2126"/>
        <w:gridCol w:w="7554"/>
      </w:tblGrid>
      <w:tr w:rsidR="00063AC7" w:rsidRPr="00727F52" w14:paraId="50F66FCC" w14:textId="77777777" w:rsidTr="00DB0FF7">
        <w:trPr>
          <w:trHeight w:val="380"/>
          <w:tblHeader/>
        </w:trPr>
        <w:tc>
          <w:tcPr>
            <w:tcW w:w="2126" w:type="dxa"/>
            <w:shd w:val="clear" w:color="auto" w:fill="14397F"/>
          </w:tcPr>
          <w:p w14:paraId="14D87317"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FFFFFF"/>
                <w:sz w:val="20"/>
              </w:rPr>
              <w:t>Date</w:t>
            </w:r>
          </w:p>
        </w:tc>
        <w:tc>
          <w:tcPr>
            <w:tcW w:w="7554" w:type="dxa"/>
            <w:shd w:val="clear" w:color="auto" w:fill="14397F"/>
          </w:tcPr>
          <w:p w14:paraId="4EC404BC" w14:textId="77777777" w:rsidR="00063AC7" w:rsidRPr="00727F52" w:rsidRDefault="00CC639B">
            <w:pPr>
              <w:pStyle w:val="TableParagraph"/>
              <w:spacing w:before="88"/>
              <w:ind w:left="113"/>
              <w:rPr>
                <w:rFonts w:asciiTheme="minorBidi" w:hAnsiTheme="minorBidi" w:cstheme="minorBidi"/>
                <w:b/>
                <w:sz w:val="20"/>
              </w:rPr>
            </w:pPr>
            <w:r w:rsidRPr="00727F52">
              <w:rPr>
                <w:rFonts w:asciiTheme="minorBidi" w:hAnsiTheme="minorBidi" w:cstheme="minorBidi"/>
                <w:b/>
                <w:color w:val="FFFFFF"/>
                <w:sz w:val="20"/>
              </w:rPr>
              <w:t>Event</w:t>
            </w:r>
          </w:p>
        </w:tc>
      </w:tr>
      <w:tr w:rsidR="00063AC7" w:rsidRPr="00727F52" w14:paraId="021EBA4E" w14:textId="77777777" w:rsidTr="00DB0FF7">
        <w:trPr>
          <w:trHeight w:val="620"/>
        </w:trPr>
        <w:tc>
          <w:tcPr>
            <w:tcW w:w="2126" w:type="dxa"/>
            <w:shd w:val="clear" w:color="auto" w:fill="DBE2EE"/>
          </w:tcPr>
          <w:p w14:paraId="192BB43D" w14:textId="77777777" w:rsidR="00063AC7" w:rsidRPr="00DB0FF7" w:rsidRDefault="00CC639B">
            <w:pPr>
              <w:pStyle w:val="TableParagraph"/>
              <w:spacing w:before="93"/>
              <w:ind w:left="113"/>
              <w:rPr>
                <w:rFonts w:asciiTheme="minorBidi" w:hAnsiTheme="minorBidi" w:cstheme="minorBidi"/>
                <w:b/>
                <w:bCs/>
                <w:sz w:val="20"/>
              </w:rPr>
            </w:pPr>
            <w:r w:rsidRPr="00DB0FF7">
              <w:rPr>
                <w:rFonts w:asciiTheme="minorBidi" w:hAnsiTheme="minorBidi" w:cstheme="minorBidi"/>
                <w:b/>
                <w:bCs/>
                <w:sz w:val="20"/>
              </w:rPr>
              <w:t>1999</w:t>
            </w:r>
          </w:p>
        </w:tc>
        <w:tc>
          <w:tcPr>
            <w:tcW w:w="7554" w:type="dxa"/>
            <w:shd w:val="clear" w:color="auto" w:fill="E7F6FD"/>
          </w:tcPr>
          <w:p w14:paraId="3CAE3471" w14:textId="061F2C05" w:rsidR="00063AC7" w:rsidRPr="00DB0FF7" w:rsidRDefault="00CC639B">
            <w:pPr>
              <w:pStyle w:val="TableParagraph"/>
              <w:spacing w:before="93" w:line="266" w:lineRule="auto"/>
              <w:ind w:left="113" w:right="488"/>
              <w:rPr>
                <w:rFonts w:asciiTheme="minorBidi" w:hAnsiTheme="minorBidi" w:cstheme="minorBidi"/>
                <w:b/>
                <w:bCs/>
                <w:sz w:val="11"/>
              </w:rPr>
            </w:pPr>
            <w:r w:rsidRPr="00DB0FF7">
              <w:rPr>
                <w:rFonts w:asciiTheme="minorBidi" w:hAnsiTheme="minorBidi" w:cstheme="minorBidi"/>
                <w:b/>
                <w:bCs/>
                <w:sz w:val="20"/>
              </w:rPr>
              <w:t>Commonwealth Review of Disability Advocacy Services recommended that a distinction be made between individual and systemic advocacy.</w:t>
            </w:r>
            <w:r w:rsidR="00524A4A" w:rsidRPr="00DB0FF7">
              <w:rPr>
                <w:rStyle w:val="FootnoteReference"/>
                <w:rFonts w:asciiTheme="minorBidi" w:hAnsiTheme="minorBidi" w:cstheme="minorBidi"/>
                <w:b/>
                <w:bCs/>
                <w:sz w:val="20"/>
              </w:rPr>
              <w:footnoteReference w:id="94"/>
            </w:r>
            <w:r w:rsidRPr="00DB0FF7">
              <w:rPr>
                <w:rFonts w:asciiTheme="minorBidi" w:hAnsiTheme="minorBidi" w:cstheme="minorBidi"/>
                <w:b/>
                <w:bCs/>
                <w:position w:val="7"/>
                <w:sz w:val="11"/>
              </w:rPr>
              <w:t>83</w:t>
            </w:r>
          </w:p>
        </w:tc>
      </w:tr>
      <w:tr w:rsidR="00063AC7" w:rsidRPr="00727F52" w14:paraId="5620E76D" w14:textId="77777777" w:rsidTr="00DB0FF7">
        <w:trPr>
          <w:trHeight w:val="620"/>
        </w:trPr>
        <w:tc>
          <w:tcPr>
            <w:tcW w:w="2126" w:type="dxa"/>
            <w:shd w:val="clear" w:color="auto" w:fill="DBE2EE"/>
          </w:tcPr>
          <w:p w14:paraId="6FDE015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2001</w:t>
            </w:r>
          </w:p>
        </w:tc>
        <w:tc>
          <w:tcPr>
            <w:tcW w:w="7554" w:type="dxa"/>
            <w:shd w:val="clear" w:color="auto" w:fill="E7F6FD"/>
          </w:tcPr>
          <w:p w14:paraId="32E6AA52"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NSW Disability Council discussion paper: Improving and Expanding Disability Advocacy and Information Services in NSW</w:t>
            </w:r>
          </w:p>
        </w:tc>
      </w:tr>
      <w:tr w:rsidR="00063AC7" w:rsidRPr="00727F52" w14:paraId="5712049C" w14:textId="77777777" w:rsidTr="00DB0FF7">
        <w:trPr>
          <w:trHeight w:val="620"/>
        </w:trPr>
        <w:tc>
          <w:tcPr>
            <w:tcW w:w="2126" w:type="dxa"/>
            <w:shd w:val="clear" w:color="auto" w:fill="DBE2EE"/>
          </w:tcPr>
          <w:p w14:paraId="475B200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July 2001</w:t>
            </w:r>
          </w:p>
        </w:tc>
        <w:tc>
          <w:tcPr>
            <w:tcW w:w="7554" w:type="dxa"/>
            <w:shd w:val="clear" w:color="auto" w:fill="E7F6FD"/>
          </w:tcPr>
          <w:p w14:paraId="0DE9A2AA" w14:textId="06B8B9F5" w:rsidR="00063AC7" w:rsidRPr="00727F52" w:rsidRDefault="00CC639B">
            <w:pPr>
              <w:pStyle w:val="TableParagraph"/>
              <w:spacing w:before="93" w:line="266" w:lineRule="auto"/>
              <w:ind w:left="113"/>
              <w:rPr>
                <w:rFonts w:asciiTheme="minorBidi" w:hAnsiTheme="minorBidi" w:cstheme="minorBidi"/>
                <w:sz w:val="11"/>
              </w:rPr>
            </w:pPr>
            <w:r w:rsidRPr="00727F52">
              <w:rPr>
                <w:rFonts w:asciiTheme="minorBidi" w:hAnsiTheme="minorBidi" w:cstheme="minorBidi"/>
                <w:color w:val="231F20"/>
                <w:sz w:val="20"/>
              </w:rPr>
              <w:t>NSW Legislative Council Standing Committee review of disability advocacy funding</w:t>
            </w:r>
            <w:r w:rsidR="00EE2949">
              <w:rPr>
                <w:rStyle w:val="FootnoteReference"/>
                <w:rFonts w:asciiTheme="minorBidi" w:hAnsiTheme="minorBidi" w:cstheme="minorBidi"/>
                <w:color w:val="231F20"/>
                <w:sz w:val="20"/>
              </w:rPr>
              <w:footnoteReference w:id="95"/>
            </w:r>
            <w:r w:rsidRPr="00727F52">
              <w:rPr>
                <w:rFonts w:asciiTheme="minorBidi" w:hAnsiTheme="minorBidi" w:cstheme="minorBidi"/>
                <w:color w:val="231F20"/>
                <w:position w:val="7"/>
                <w:sz w:val="11"/>
              </w:rPr>
              <w:t>84</w:t>
            </w:r>
          </w:p>
        </w:tc>
      </w:tr>
      <w:tr w:rsidR="00063AC7" w:rsidRPr="00727F52" w14:paraId="723348AC" w14:textId="77777777" w:rsidTr="00DB0FF7">
        <w:trPr>
          <w:trHeight w:val="620"/>
        </w:trPr>
        <w:tc>
          <w:tcPr>
            <w:tcW w:w="2126" w:type="dxa"/>
            <w:shd w:val="clear" w:color="auto" w:fill="DBE2EE"/>
          </w:tcPr>
          <w:p w14:paraId="6947BEF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2001-02</w:t>
            </w:r>
          </w:p>
        </w:tc>
        <w:tc>
          <w:tcPr>
            <w:tcW w:w="7554" w:type="dxa"/>
            <w:shd w:val="clear" w:color="auto" w:fill="E7F6FD"/>
          </w:tcPr>
          <w:p w14:paraId="00770CD0"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$1m growth funding for advocacy services targeted to areas of high need: remote and regional communities; CALD and Aboriginal communities</w:t>
            </w:r>
          </w:p>
        </w:tc>
      </w:tr>
      <w:tr w:rsidR="00063AC7" w:rsidRPr="00727F52" w14:paraId="1286E3C9" w14:textId="77777777" w:rsidTr="00DB0FF7">
        <w:trPr>
          <w:trHeight w:val="1100"/>
        </w:trPr>
        <w:tc>
          <w:tcPr>
            <w:tcW w:w="2126" w:type="dxa"/>
            <w:shd w:val="clear" w:color="auto" w:fill="DBE2EE"/>
          </w:tcPr>
          <w:p w14:paraId="3477E8C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July 2002</w:t>
            </w:r>
          </w:p>
        </w:tc>
        <w:tc>
          <w:tcPr>
            <w:tcW w:w="7554" w:type="dxa"/>
            <w:shd w:val="clear" w:color="auto" w:fill="E7F6FD"/>
          </w:tcPr>
          <w:p w14:paraId="77299D5D" w14:textId="77777777" w:rsidR="00063AC7" w:rsidRPr="00727F52" w:rsidRDefault="00CC639B">
            <w:pPr>
              <w:pStyle w:val="TableParagraph"/>
              <w:spacing w:before="93" w:line="266" w:lineRule="auto"/>
              <w:ind w:left="113" w:right="54"/>
              <w:rPr>
                <w:rFonts w:asciiTheme="minorBidi" w:hAnsiTheme="minorBidi" w:cstheme="minorBidi"/>
                <w:sz w:val="20"/>
              </w:rPr>
            </w:pPr>
            <w:r w:rsidRPr="00727F52">
              <w:rPr>
                <w:rFonts w:asciiTheme="minorBidi" w:hAnsiTheme="minorBidi" w:cstheme="minorBidi"/>
                <w:color w:val="231F20"/>
                <w:sz w:val="20"/>
              </w:rPr>
              <w:t>40 organisations funded for disability advocacy and information services signed three-year funding agreements that required them to provide key performance indicator data to assist the Government to better understand and monitor service provision within the sector.</w:t>
            </w:r>
          </w:p>
        </w:tc>
      </w:tr>
      <w:tr w:rsidR="00063AC7" w:rsidRPr="00727F52" w14:paraId="14801729" w14:textId="77777777" w:rsidTr="00DB0FF7">
        <w:trPr>
          <w:trHeight w:val="860"/>
        </w:trPr>
        <w:tc>
          <w:tcPr>
            <w:tcW w:w="2126" w:type="dxa"/>
            <w:shd w:val="clear" w:color="auto" w:fill="DBE2EE"/>
          </w:tcPr>
          <w:p w14:paraId="5BDD582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2003</w:t>
            </w:r>
          </w:p>
        </w:tc>
        <w:tc>
          <w:tcPr>
            <w:tcW w:w="7554" w:type="dxa"/>
            <w:shd w:val="clear" w:color="auto" w:fill="E7F6FD"/>
          </w:tcPr>
          <w:p w14:paraId="558CC576" w14:textId="77777777" w:rsidR="00063AC7" w:rsidRPr="00727F52" w:rsidRDefault="00CC639B">
            <w:pPr>
              <w:pStyle w:val="TableParagraph"/>
              <w:spacing w:before="93" w:line="266" w:lineRule="auto"/>
              <w:ind w:left="113" w:right="751"/>
              <w:rPr>
                <w:rFonts w:asciiTheme="minorBidi" w:hAnsiTheme="minorBidi" w:cstheme="minorBidi"/>
                <w:sz w:val="20"/>
              </w:rPr>
            </w:pPr>
            <w:r w:rsidRPr="00727F52">
              <w:rPr>
                <w:rFonts w:asciiTheme="minorBidi" w:hAnsiTheme="minorBidi" w:cstheme="minorBidi"/>
                <w:color w:val="231F20"/>
                <w:sz w:val="20"/>
              </w:rPr>
              <w:t>Disability Advocacy and Information Reform Project (DAIRP) initiated. The project aimed to develop a new framework and [policy for these services. Thirty-one public consultations took place, with 525 people taking part.</w:t>
            </w:r>
          </w:p>
        </w:tc>
      </w:tr>
      <w:tr w:rsidR="00063AC7" w:rsidRPr="00727F52" w14:paraId="0CCF7D3F" w14:textId="77777777" w:rsidTr="00DB0FF7">
        <w:trPr>
          <w:trHeight w:val="620"/>
        </w:trPr>
        <w:tc>
          <w:tcPr>
            <w:tcW w:w="2126" w:type="dxa"/>
            <w:shd w:val="clear" w:color="auto" w:fill="DBE2EE"/>
          </w:tcPr>
          <w:p w14:paraId="11054AD3" w14:textId="77777777" w:rsidR="00063AC7" w:rsidRPr="00DB0FF7" w:rsidRDefault="00CC639B">
            <w:pPr>
              <w:pStyle w:val="TableParagraph"/>
              <w:spacing w:before="93"/>
              <w:ind w:left="113"/>
              <w:rPr>
                <w:rFonts w:asciiTheme="minorBidi" w:hAnsiTheme="minorBidi" w:cstheme="minorBidi"/>
                <w:b/>
                <w:bCs/>
                <w:sz w:val="20"/>
              </w:rPr>
            </w:pPr>
            <w:r w:rsidRPr="00DB0FF7">
              <w:rPr>
                <w:rFonts w:asciiTheme="minorBidi" w:hAnsiTheme="minorBidi" w:cstheme="minorBidi"/>
                <w:b/>
                <w:bCs/>
                <w:sz w:val="20"/>
              </w:rPr>
              <w:t>2004</w:t>
            </w:r>
          </w:p>
        </w:tc>
        <w:tc>
          <w:tcPr>
            <w:tcW w:w="7554" w:type="dxa"/>
            <w:shd w:val="clear" w:color="auto" w:fill="E7F6FD"/>
          </w:tcPr>
          <w:p w14:paraId="13144CB5" w14:textId="77777777" w:rsidR="00063AC7" w:rsidRPr="00DB0FF7" w:rsidRDefault="00CC639B">
            <w:pPr>
              <w:pStyle w:val="TableParagraph"/>
              <w:spacing w:before="93" w:line="266" w:lineRule="auto"/>
              <w:ind w:left="113" w:right="528"/>
              <w:rPr>
                <w:rFonts w:asciiTheme="minorBidi" w:hAnsiTheme="minorBidi" w:cstheme="minorBidi"/>
                <w:b/>
                <w:bCs/>
                <w:sz w:val="20"/>
              </w:rPr>
            </w:pPr>
            <w:r w:rsidRPr="00DB0FF7">
              <w:rPr>
                <w:rFonts w:asciiTheme="minorBidi" w:hAnsiTheme="minorBidi" w:cstheme="minorBidi"/>
                <w:b/>
                <w:bCs/>
                <w:sz w:val="20"/>
              </w:rPr>
              <w:t>NSW and Commonwealth jointly fund the Indigenous Disability Advocacy Service (IDAS)</w:t>
            </w:r>
          </w:p>
        </w:tc>
      </w:tr>
      <w:tr w:rsidR="00063AC7" w:rsidRPr="00727F52" w14:paraId="7F8015AB" w14:textId="77777777" w:rsidTr="00DB0FF7">
        <w:trPr>
          <w:trHeight w:val="620"/>
        </w:trPr>
        <w:tc>
          <w:tcPr>
            <w:tcW w:w="2126" w:type="dxa"/>
            <w:shd w:val="clear" w:color="auto" w:fill="DBE2EE"/>
          </w:tcPr>
          <w:p w14:paraId="0F0483ED"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November 2005</w:t>
            </w:r>
          </w:p>
        </w:tc>
        <w:tc>
          <w:tcPr>
            <w:tcW w:w="7554" w:type="dxa"/>
            <w:shd w:val="clear" w:color="auto" w:fill="E7F6FD"/>
          </w:tcPr>
          <w:p w14:paraId="3B45CAC1" w14:textId="77777777" w:rsidR="00063AC7" w:rsidRPr="00727F52" w:rsidRDefault="00CC639B">
            <w:pPr>
              <w:pStyle w:val="TableParagraph"/>
              <w:spacing w:before="93" w:line="266" w:lineRule="auto"/>
              <w:ind w:left="113" w:right="150"/>
              <w:rPr>
                <w:rFonts w:asciiTheme="minorBidi" w:hAnsiTheme="minorBidi" w:cstheme="minorBidi"/>
                <w:sz w:val="20"/>
              </w:rPr>
            </w:pPr>
            <w:r w:rsidRPr="00727F52">
              <w:rPr>
                <w:rFonts w:asciiTheme="minorBidi" w:hAnsiTheme="minorBidi" w:cstheme="minorBidi"/>
                <w:color w:val="231F20"/>
                <w:sz w:val="20"/>
              </w:rPr>
              <w:t>DAIRP Issues paper released for consultation. Funding Agreements with advocacy and information providers extended to 30 June 2006.</w:t>
            </w:r>
          </w:p>
        </w:tc>
      </w:tr>
      <w:tr w:rsidR="00063AC7" w:rsidRPr="00727F52" w14:paraId="2C49F1B5" w14:textId="77777777" w:rsidTr="00DB0FF7">
        <w:trPr>
          <w:trHeight w:val="620"/>
        </w:trPr>
        <w:tc>
          <w:tcPr>
            <w:tcW w:w="2126" w:type="dxa"/>
            <w:shd w:val="clear" w:color="auto" w:fill="DBE2EE"/>
          </w:tcPr>
          <w:p w14:paraId="6FCC2CD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June 2006</w:t>
            </w:r>
          </w:p>
        </w:tc>
        <w:tc>
          <w:tcPr>
            <w:tcW w:w="7554" w:type="dxa"/>
            <w:shd w:val="clear" w:color="auto" w:fill="E7F6FD"/>
          </w:tcPr>
          <w:p w14:paraId="06E22249" w14:textId="77777777" w:rsidR="00063AC7" w:rsidRPr="00727F52" w:rsidRDefault="00CC639B">
            <w:pPr>
              <w:pStyle w:val="TableParagraph"/>
              <w:spacing w:before="93" w:line="259" w:lineRule="auto"/>
              <w:ind w:left="113" w:right="788"/>
              <w:rPr>
                <w:rFonts w:asciiTheme="minorBidi" w:hAnsiTheme="minorBidi" w:cstheme="minorBidi"/>
                <w:i/>
                <w:sz w:val="20"/>
              </w:rPr>
            </w:pPr>
            <w:r w:rsidRPr="00727F52">
              <w:rPr>
                <w:rFonts w:asciiTheme="minorBidi" w:hAnsiTheme="minorBidi" w:cstheme="minorBidi"/>
                <w:color w:val="231F20"/>
                <w:sz w:val="20"/>
              </w:rPr>
              <w:t xml:space="preserve">DADHC releases: </w:t>
            </w:r>
            <w:r w:rsidRPr="00727F52">
              <w:rPr>
                <w:rFonts w:asciiTheme="minorBidi" w:hAnsiTheme="minorBidi" w:cstheme="minorBidi"/>
                <w:i/>
                <w:color w:val="231F20"/>
                <w:sz w:val="20"/>
              </w:rPr>
              <w:t>Stronger Together: A new direction for disability services 2006–2016</w:t>
            </w:r>
          </w:p>
        </w:tc>
      </w:tr>
      <w:tr w:rsidR="00063AC7" w:rsidRPr="00727F52" w14:paraId="76444C5D" w14:textId="77777777" w:rsidTr="00DB0FF7">
        <w:trPr>
          <w:trHeight w:val="1100"/>
        </w:trPr>
        <w:tc>
          <w:tcPr>
            <w:tcW w:w="2126" w:type="dxa"/>
            <w:shd w:val="clear" w:color="auto" w:fill="DBE2EE"/>
          </w:tcPr>
          <w:p w14:paraId="2BCA868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July 2006</w:t>
            </w:r>
          </w:p>
        </w:tc>
        <w:tc>
          <w:tcPr>
            <w:tcW w:w="7554" w:type="dxa"/>
            <w:shd w:val="clear" w:color="auto" w:fill="E7F6FD"/>
          </w:tcPr>
          <w:p w14:paraId="13976706" w14:textId="77777777" w:rsidR="00063AC7" w:rsidRPr="00727F52" w:rsidRDefault="00CC639B">
            <w:pPr>
              <w:pStyle w:val="TableParagraph"/>
              <w:spacing w:before="93" w:line="266" w:lineRule="auto"/>
              <w:ind w:left="113" w:right="528"/>
              <w:rPr>
                <w:rFonts w:asciiTheme="minorBidi" w:hAnsiTheme="minorBidi" w:cstheme="minorBidi"/>
                <w:sz w:val="20"/>
              </w:rPr>
            </w:pPr>
            <w:r w:rsidRPr="00727F52">
              <w:rPr>
                <w:rFonts w:asciiTheme="minorBidi" w:hAnsiTheme="minorBidi" w:cstheme="minorBidi"/>
                <w:color w:val="231F20"/>
                <w:sz w:val="20"/>
              </w:rPr>
              <w:t>Funding Agreements with advocacy and information providers extended to 30 June 2007.</w:t>
            </w:r>
          </w:p>
          <w:p w14:paraId="32580854" w14:textId="77777777" w:rsidR="00063AC7" w:rsidRPr="00727F52" w:rsidRDefault="00CC639B">
            <w:pPr>
              <w:pStyle w:val="TableParagraph"/>
              <w:spacing w:before="1" w:line="266" w:lineRule="auto"/>
              <w:ind w:left="113"/>
              <w:rPr>
                <w:rFonts w:asciiTheme="minorBidi" w:hAnsiTheme="minorBidi" w:cstheme="minorBidi"/>
                <w:sz w:val="20"/>
              </w:rPr>
            </w:pPr>
            <w:r w:rsidRPr="00727F52">
              <w:rPr>
                <w:rFonts w:asciiTheme="minorBidi" w:hAnsiTheme="minorBidi" w:cstheme="minorBidi"/>
                <w:color w:val="231F20"/>
                <w:sz w:val="20"/>
              </w:rPr>
              <w:t>DAIRP process to focus first on consumer peaks, then individual advocacy and information services</w:t>
            </w:r>
          </w:p>
        </w:tc>
      </w:tr>
      <w:tr w:rsidR="00063AC7" w:rsidRPr="00727F52" w14:paraId="11DEACAE" w14:textId="77777777" w:rsidTr="00DB0FF7">
        <w:trPr>
          <w:trHeight w:val="860"/>
        </w:trPr>
        <w:tc>
          <w:tcPr>
            <w:tcW w:w="2126" w:type="dxa"/>
            <w:shd w:val="clear" w:color="auto" w:fill="DBE2EE"/>
          </w:tcPr>
          <w:p w14:paraId="3532816C" w14:textId="77777777" w:rsidR="00063AC7" w:rsidRPr="00DB0FF7" w:rsidRDefault="00CC639B">
            <w:pPr>
              <w:pStyle w:val="TableParagraph"/>
              <w:spacing w:before="93"/>
              <w:ind w:left="113"/>
              <w:rPr>
                <w:rFonts w:asciiTheme="minorBidi" w:hAnsiTheme="minorBidi" w:cstheme="minorBidi"/>
                <w:b/>
                <w:bCs/>
                <w:sz w:val="20"/>
              </w:rPr>
            </w:pPr>
            <w:r w:rsidRPr="00DB0FF7">
              <w:rPr>
                <w:rFonts w:asciiTheme="minorBidi" w:hAnsiTheme="minorBidi" w:cstheme="minorBidi"/>
                <w:b/>
                <w:bCs/>
                <w:sz w:val="20"/>
              </w:rPr>
              <w:t>July 2006</w:t>
            </w:r>
          </w:p>
        </w:tc>
        <w:tc>
          <w:tcPr>
            <w:tcW w:w="7554" w:type="dxa"/>
            <w:shd w:val="clear" w:color="auto" w:fill="E7F6FD"/>
          </w:tcPr>
          <w:p w14:paraId="6D9BECF7" w14:textId="77777777" w:rsidR="00063AC7" w:rsidRPr="00DB0FF7" w:rsidRDefault="00CC639B">
            <w:pPr>
              <w:pStyle w:val="TableParagraph"/>
              <w:spacing w:before="93" w:line="264" w:lineRule="auto"/>
              <w:ind w:left="113"/>
              <w:rPr>
                <w:rFonts w:asciiTheme="minorBidi" w:hAnsiTheme="minorBidi" w:cstheme="minorBidi"/>
                <w:b/>
                <w:bCs/>
                <w:i/>
                <w:sz w:val="20"/>
              </w:rPr>
            </w:pPr>
            <w:r w:rsidRPr="00DB0FF7">
              <w:rPr>
                <w:rFonts w:asciiTheme="minorBidi" w:hAnsiTheme="minorBidi" w:cstheme="minorBidi"/>
                <w:b/>
                <w:bCs/>
                <w:sz w:val="20"/>
              </w:rPr>
              <w:t xml:space="preserve">Report released: Australian Government Department of Families, Community Services and Indigenous Affairs </w:t>
            </w:r>
            <w:r w:rsidRPr="00DB0FF7">
              <w:rPr>
                <w:rFonts w:asciiTheme="minorBidi" w:hAnsiTheme="minorBidi" w:cstheme="minorBidi"/>
                <w:b/>
                <w:bCs/>
                <w:i/>
                <w:sz w:val="20"/>
              </w:rPr>
              <w:t>Evaluation of the National Disability Advocacy Program</w:t>
            </w:r>
          </w:p>
        </w:tc>
      </w:tr>
      <w:tr w:rsidR="00063AC7" w:rsidRPr="00727F52" w14:paraId="12E89478" w14:textId="77777777" w:rsidTr="00DB0FF7">
        <w:trPr>
          <w:trHeight w:val="1100"/>
        </w:trPr>
        <w:tc>
          <w:tcPr>
            <w:tcW w:w="2126" w:type="dxa"/>
            <w:shd w:val="clear" w:color="auto" w:fill="DBE2EE"/>
          </w:tcPr>
          <w:p w14:paraId="269346E2"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2007</w:t>
            </w:r>
          </w:p>
        </w:tc>
        <w:tc>
          <w:tcPr>
            <w:tcW w:w="7554" w:type="dxa"/>
            <w:shd w:val="clear" w:color="auto" w:fill="E7F6FD"/>
          </w:tcPr>
          <w:p w14:paraId="7B13245D"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NSW funded advocacy and information services have their funding agreements extended until 30 June 2008.</w:t>
            </w:r>
          </w:p>
          <w:p w14:paraId="286702F1" w14:textId="77777777" w:rsidR="00063AC7" w:rsidRPr="00727F52" w:rsidRDefault="00CC639B">
            <w:pPr>
              <w:pStyle w:val="TableParagraph"/>
              <w:spacing w:before="1" w:line="266" w:lineRule="auto"/>
              <w:ind w:left="113"/>
              <w:rPr>
                <w:rFonts w:asciiTheme="minorBidi" w:hAnsiTheme="minorBidi" w:cstheme="minorBidi"/>
                <w:sz w:val="20"/>
              </w:rPr>
            </w:pPr>
            <w:r w:rsidRPr="00727F52">
              <w:rPr>
                <w:rFonts w:asciiTheme="minorBidi" w:hAnsiTheme="minorBidi" w:cstheme="minorBidi"/>
                <w:color w:val="231F20"/>
                <w:sz w:val="20"/>
              </w:rPr>
              <w:t>An additional $0.5 million fixed term funding in 2007-08 to fund advocacy services in areas where gaps in service had been identified.</w:t>
            </w:r>
          </w:p>
        </w:tc>
      </w:tr>
      <w:tr w:rsidR="00063AC7" w:rsidRPr="00727F52" w14:paraId="6FAA80C6" w14:textId="77777777" w:rsidTr="00DB0FF7">
        <w:trPr>
          <w:trHeight w:val="1100"/>
        </w:trPr>
        <w:tc>
          <w:tcPr>
            <w:tcW w:w="2126" w:type="dxa"/>
            <w:shd w:val="clear" w:color="auto" w:fill="DBE2EE"/>
          </w:tcPr>
          <w:p w14:paraId="7F948CE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May 2008</w:t>
            </w:r>
          </w:p>
        </w:tc>
        <w:tc>
          <w:tcPr>
            <w:tcW w:w="7554" w:type="dxa"/>
            <w:shd w:val="clear" w:color="auto" w:fill="E7F6FD"/>
          </w:tcPr>
          <w:p w14:paraId="00EEFE99" w14:textId="1ABACA6D" w:rsidR="00063AC7" w:rsidRPr="00727F52" w:rsidRDefault="00CC639B">
            <w:pPr>
              <w:pStyle w:val="TableParagraph"/>
              <w:spacing w:before="93" w:line="266" w:lineRule="auto"/>
              <w:ind w:left="113" w:right="150"/>
              <w:rPr>
                <w:rFonts w:asciiTheme="minorBidi" w:hAnsiTheme="minorBidi" w:cstheme="minorBidi"/>
                <w:sz w:val="11"/>
              </w:rPr>
            </w:pPr>
            <w:r w:rsidRPr="00727F52">
              <w:rPr>
                <w:rFonts w:asciiTheme="minorBidi" w:hAnsiTheme="minorBidi" w:cstheme="minorBidi"/>
                <w:color w:val="231F20"/>
                <w:sz w:val="20"/>
              </w:rPr>
              <w:t>Minister for Disability Services approved the finalisation of the Disability Advocacy and Information Reform Project</w:t>
            </w:r>
            <w:r w:rsidR="002C1BF5">
              <w:rPr>
                <w:rStyle w:val="FootnoteReference"/>
                <w:rFonts w:asciiTheme="minorBidi" w:hAnsiTheme="minorBidi" w:cstheme="minorBidi"/>
                <w:color w:val="231F20"/>
                <w:sz w:val="20"/>
              </w:rPr>
              <w:footnoteReference w:id="96"/>
            </w:r>
          </w:p>
          <w:p w14:paraId="6BA9E45C" w14:textId="77777777" w:rsidR="00063AC7" w:rsidRPr="00727F52" w:rsidRDefault="00CC639B">
            <w:pPr>
              <w:pStyle w:val="TableParagraph"/>
              <w:spacing w:before="1" w:line="266" w:lineRule="auto"/>
              <w:ind w:left="113" w:right="290"/>
              <w:rPr>
                <w:rFonts w:asciiTheme="minorBidi" w:hAnsiTheme="minorBidi" w:cstheme="minorBidi"/>
                <w:sz w:val="20"/>
              </w:rPr>
            </w:pPr>
            <w:r w:rsidRPr="00727F52">
              <w:rPr>
                <w:rFonts w:asciiTheme="minorBidi" w:hAnsiTheme="minorBidi" w:cstheme="minorBidi"/>
                <w:color w:val="231F20"/>
                <w:sz w:val="20"/>
              </w:rPr>
              <w:t>Extensions of funding agreements to existing service providers for a three-year period until 30 June 2011.</w:t>
            </w:r>
          </w:p>
        </w:tc>
      </w:tr>
      <w:tr w:rsidR="00063AC7" w:rsidRPr="00727F52" w14:paraId="6658023F" w14:textId="77777777" w:rsidTr="00DB0FF7">
        <w:trPr>
          <w:trHeight w:val="620"/>
        </w:trPr>
        <w:tc>
          <w:tcPr>
            <w:tcW w:w="2126" w:type="dxa"/>
            <w:shd w:val="clear" w:color="auto" w:fill="DBE2EE"/>
          </w:tcPr>
          <w:p w14:paraId="7B1B321F"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2008-09</w:t>
            </w:r>
          </w:p>
          <w:p w14:paraId="5D5EDBC0" w14:textId="77777777" w:rsidR="00063AC7" w:rsidRPr="00727F52" w:rsidRDefault="00CC639B">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financial year</w:t>
            </w:r>
          </w:p>
        </w:tc>
        <w:tc>
          <w:tcPr>
            <w:tcW w:w="7554" w:type="dxa"/>
            <w:shd w:val="clear" w:color="auto" w:fill="E7F6FD"/>
          </w:tcPr>
          <w:p w14:paraId="1B2144C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Additional $0.5 million for disability advocacy services.</w:t>
            </w:r>
          </w:p>
        </w:tc>
      </w:tr>
      <w:tr w:rsidR="00063AC7" w:rsidRPr="00727F52" w14:paraId="539B2561" w14:textId="77777777" w:rsidTr="00DB0FF7">
        <w:trPr>
          <w:trHeight w:val="1820"/>
        </w:trPr>
        <w:tc>
          <w:tcPr>
            <w:tcW w:w="2126" w:type="dxa"/>
            <w:shd w:val="clear" w:color="auto" w:fill="DBE2EE"/>
          </w:tcPr>
          <w:p w14:paraId="2E8CDBB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October 2010</w:t>
            </w:r>
          </w:p>
        </w:tc>
        <w:tc>
          <w:tcPr>
            <w:tcW w:w="7554" w:type="dxa"/>
            <w:shd w:val="clear" w:color="auto" w:fill="E7F6FD"/>
          </w:tcPr>
          <w:p w14:paraId="6CD65153" w14:textId="77777777" w:rsidR="00063AC7" w:rsidRPr="00727F52" w:rsidRDefault="00CC639B">
            <w:pPr>
              <w:pStyle w:val="TableParagraph"/>
              <w:spacing w:before="93" w:line="266" w:lineRule="auto"/>
              <w:ind w:left="113" w:right="444"/>
              <w:jc w:val="both"/>
              <w:rPr>
                <w:rFonts w:asciiTheme="minorBidi" w:hAnsiTheme="minorBidi" w:cstheme="minorBidi"/>
                <w:sz w:val="20"/>
              </w:rPr>
            </w:pPr>
            <w:r w:rsidRPr="00727F52">
              <w:rPr>
                <w:rFonts w:asciiTheme="minorBidi" w:hAnsiTheme="minorBidi" w:cstheme="minorBidi"/>
                <w:color w:val="231F20"/>
                <w:sz w:val="20"/>
              </w:rPr>
              <w:t>ADHC released the NSW Advocacy Program Guidelines and NSW Information Program Guidelines. The guidelines outlined the objectives of these programs and provided a platform for improved quality, accountability and reporting.</w:t>
            </w:r>
          </w:p>
          <w:p w14:paraId="74FAC66C" w14:textId="77777777" w:rsidR="00063AC7" w:rsidRPr="00727F52" w:rsidRDefault="00CC639B">
            <w:pPr>
              <w:pStyle w:val="TableParagraph"/>
              <w:spacing w:before="2" w:line="266" w:lineRule="auto"/>
              <w:ind w:left="113"/>
              <w:rPr>
                <w:rFonts w:asciiTheme="minorBidi" w:hAnsiTheme="minorBidi" w:cstheme="minorBidi"/>
                <w:sz w:val="20"/>
              </w:rPr>
            </w:pPr>
            <w:r w:rsidRPr="00727F52">
              <w:rPr>
                <w:rFonts w:asciiTheme="minorBidi" w:hAnsiTheme="minorBidi" w:cstheme="minorBidi"/>
                <w:color w:val="231F20"/>
                <w:sz w:val="20"/>
              </w:rPr>
              <w:t>Advocacy Services were required to submit an annual work plan by 31 May each year that highlighted priorities for the coming year and described how to achieve them. Additionally services were required to submit an annual progress report against the work plan by 30 September.</w:t>
            </w:r>
          </w:p>
        </w:tc>
      </w:tr>
      <w:tr w:rsidR="00063AC7" w:rsidRPr="00727F52" w14:paraId="72B4FB74" w14:textId="77777777" w:rsidTr="00DB0FF7">
        <w:trPr>
          <w:trHeight w:val="1100"/>
        </w:trPr>
        <w:tc>
          <w:tcPr>
            <w:tcW w:w="2126" w:type="dxa"/>
            <w:shd w:val="clear" w:color="auto" w:fill="DBE2EE"/>
          </w:tcPr>
          <w:p w14:paraId="01F5D5B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2011</w:t>
            </w:r>
          </w:p>
        </w:tc>
        <w:tc>
          <w:tcPr>
            <w:tcW w:w="7554" w:type="dxa"/>
            <w:shd w:val="clear" w:color="auto" w:fill="E7F6FD"/>
          </w:tcPr>
          <w:p w14:paraId="4F151217" w14:textId="77777777" w:rsidR="00063AC7" w:rsidRPr="00727F52" w:rsidRDefault="00CC639B">
            <w:pPr>
              <w:pStyle w:val="TableParagraph"/>
              <w:spacing w:before="93"/>
              <w:ind w:left="113"/>
              <w:rPr>
                <w:rFonts w:asciiTheme="minorBidi" w:hAnsiTheme="minorBidi" w:cstheme="minorBidi"/>
                <w:i/>
                <w:sz w:val="20"/>
              </w:rPr>
            </w:pPr>
            <w:r w:rsidRPr="00727F52">
              <w:rPr>
                <w:rFonts w:asciiTheme="minorBidi" w:hAnsiTheme="minorBidi" w:cstheme="minorBidi"/>
                <w:color w:val="231F20"/>
                <w:sz w:val="20"/>
              </w:rPr>
              <w:t xml:space="preserve">ADHC releases: </w:t>
            </w:r>
            <w:r w:rsidRPr="00727F52">
              <w:rPr>
                <w:rFonts w:asciiTheme="minorBidi" w:hAnsiTheme="minorBidi" w:cstheme="minorBidi"/>
                <w:i/>
                <w:color w:val="231F20"/>
                <w:sz w:val="20"/>
              </w:rPr>
              <w:t>Stronger Together: The second phase 2011–2016</w:t>
            </w:r>
          </w:p>
          <w:p w14:paraId="7663EE2C" w14:textId="77777777" w:rsidR="00063AC7" w:rsidRPr="00727F52" w:rsidRDefault="00CC639B">
            <w:pPr>
              <w:pStyle w:val="TableParagraph"/>
              <w:spacing w:before="18" w:line="266" w:lineRule="auto"/>
              <w:ind w:left="113" w:right="206"/>
              <w:rPr>
                <w:rFonts w:asciiTheme="minorBidi" w:hAnsiTheme="minorBidi" w:cstheme="minorBidi"/>
                <w:sz w:val="20"/>
              </w:rPr>
            </w:pPr>
            <w:r w:rsidRPr="00727F52">
              <w:rPr>
                <w:rFonts w:asciiTheme="minorBidi" w:hAnsiTheme="minorBidi" w:cstheme="minorBidi"/>
                <w:color w:val="231F20"/>
                <w:sz w:val="20"/>
              </w:rPr>
              <w:t>New investment of $141.2 million over five years in decision support services, including information, planning, advocacy, case management, service brokerage and support coordination.</w:t>
            </w:r>
          </w:p>
        </w:tc>
      </w:tr>
      <w:tr w:rsidR="00063AC7" w:rsidRPr="00727F52" w14:paraId="2E1EF99C" w14:textId="77777777" w:rsidTr="00DB0FF7">
        <w:trPr>
          <w:trHeight w:val="620"/>
        </w:trPr>
        <w:tc>
          <w:tcPr>
            <w:tcW w:w="2126" w:type="dxa"/>
            <w:shd w:val="clear" w:color="auto" w:fill="DBE2EE"/>
          </w:tcPr>
          <w:p w14:paraId="241F7985"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June 2011</w:t>
            </w:r>
          </w:p>
        </w:tc>
        <w:tc>
          <w:tcPr>
            <w:tcW w:w="7554" w:type="dxa"/>
            <w:shd w:val="clear" w:color="auto" w:fill="E7F6FD"/>
          </w:tcPr>
          <w:p w14:paraId="668597D7" w14:textId="77777777" w:rsidR="00063AC7" w:rsidRPr="00727F52" w:rsidRDefault="00CC639B">
            <w:pPr>
              <w:pStyle w:val="TableParagraph"/>
              <w:spacing w:before="93" w:line="266" w:lineRule="auto"/>
              <w:ind w:left="113" w:right="39"/>
              <w:rPr>
                <w:rFonts w:asciiTheme="minorBidi" w:hAnsiTheme="minorBidi" w:cstheme="minorBidi"/>
                <w:sz w:val="20"/>
              </w:rPr>
            </w:pPr>
            <w:r w:rsidRPr="00727F52">
              <w:rPr>
                <w:rFonts w:asciiTheme="minorBidi" w:hAnsiTheme="minorBidi" w:cstheme="minorBidi"/>
                <w:color w:val="231F20"/>
                <w:sz w:val="20"/>
              </w:rPr>
              <w:t>Minister announced that Advocacy services would continue to receive funding for a further 12 months to July 2012.</w:t>
            </w:r>
          </w:p>
        </w:tc>
      </w:tr>
      <w:tr w:rsidR="00063AC7" w:rsidRPr="00727F52" w14:paraId="36BBDEBF" w14:textId="77777777" w:rsidTr="00DB0FF7">
        <w:trPr>
          <w:trHeight w:val="620"/>
        </w:trPr>
        <w:tc>
          <w:tcPr>
            <w:tcW w:w="2126" w:type="dxa"/>
            <w:shd w:val="clear" w:color="auto" w:fill="DBE2EE"/>
          </w:tcPr>
          <w:p w14:paraId="755A9BBA" w14:textId="77777777" w:rsidR="00063AC7" w:rsidRPr="00DB0FF7" w:rsidRDefault="00CC639B">
            <w:pPr>
              <w:pStyle w:val="TableParagraph"/>
              <w:spacing w:before="93"/>
              <w:ind w:left="113"/>
              <w:rPr>
                <w:rFonts w:asciiTheme="minorBidi" w:hAnsiTheme="minorBidi" w:cstheme="minorBidi"/>
                <w:b/>
                <w:bCs/>
                <w:sz w:val="20"/>
              </w:rPr>
            </w:pPr>
            <w:r w:rsidRPr="00DB0FF7">
              <w:rPr>
                <w:rFonts w:asciiTheme="minorBidi" w:hAnsiTheme="minorBidi" w:cstheme="minorBidi"/>
                <w:b/>
                <w:bCs/>
                <w:sz w:val="20"/>
              </w:rPr>
              <w:t>August 2011</w:t>
            </w:r>
          </w:p>
        </w:tc>
        <w:tc>
          <w:tcPr>
            <w:tcW w:w="7554" w:type="dxa"/>
            <w:shd w:val="clear" w:color="auto" w:fill="E7F6FD"/>
          </w:tcPr>
          <w:p w14:paraId="30152868" w14:textId="77777777" w:rsidR="00063AC7" w:rsidRPr="00DB0FF7" w:rsidRDefault="00CC639B">
            <w:pPr>
              <w:pStyle w:val="TableParagraph"/>
              <w:spacing w:before="93" w:line="266" w:lineRule="auto"/>
              <w:ind w:left="113"/>
              <w:rPr>
                <w:rFonts w:asciiTheme="minorBidi" w:hAnsiTheme="minorBidi" w:cstheme="minorBidi"/>
                <w:b/>
                <w:bCs/>
                <w:sz w:val="20"/>
              </w:rPr>
            </w:pPr>
            <w:r w:rsidRPr="00DB0FF7">
              <w:rPr>
                <w:rFonts w:asciiTheme="minorBidi" w:hAnsiTheme="minorBidi" w:cstheme="minorBidi"/>
                <w:b/>
                <w:bCs/>
                <w:sz w:val="20"/>
              </w:rPr>
              <w:t>Productivity Commission Report into Disability Care and Support released. Foundation for the introduction of the NDIS</w:t>
            </w:r>
          </w:p>
        </w:tc>
      </w:tr>
      <w:tr w:rsidR="00063AC7" w:rsidRPr="00727F52" w14:paraId="06624664" w14:textId="77777777" w:rsidTr="00DB0FF7">
        <w:trPr>
          <w:trHeight w:val="860"/>
        </w:trPr>
        <w:tc>
          <w:tcPr>
            <w:tcW w:w="2126" w:type="dxa"/>
            <w:shd w:val="clear" w:color="auto" w:fill="DBE2EE"/>
          </w:tcPr>
          <w:p w14:paraId="605D0B5E"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2011-12</w:t>
            </w:r>
          </w:p>
        </w:tc>
        <w:tc>
          <w:tcPr>
            <w:tcW w:w="7554" w:type="dxa"/>
            <w:shd w:val="clear" w:color="auto" w:fill="E7F6FD"/>
          </w:tcPr>
          <w:p w14:paraId="6C8A0803"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An additional $3.1 million was allocated to a broad range of activities that support people with a disability to participate in the community, through providing information, knowledge, advocacy and community capacity building.</w:t>
            </w:r>
          </w:p>
        </w:tc>
      </w:tr>
      <w:tr w:rsidR="00063AC7" w:rsidRPr="00727F52" w14:paraId="7811337E" w14:textId="77777777" w:rsidTr="00DB0FF7">
        <w:trPr>
          <w:trHeight w:val="620"/>
        </w:trPr>
        <w:tc>
          <w:tcPr>
            <w:tcW w:w="2126" w:type="dxa"/>
            <w:shd w:val="clear" w:color="auto" w:fill="DBE2EE"/>
          </w:tcPr>
          <w:p w14:paraId="03332201"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2012</w:t>
            </w:r>
          </w:p>
        </w:tc>
        <w:tc>
          <w:tcPr>
            <w:tcW w:w="7554" w:type="dxa"/>
            <w:shd w:val="clear" w:color="auto" w:fill="E7F6FD"/>
          </w:tcPr>
          <w:p w14:paraId="5BAC3244" w14:textId="77777777" w:rsidR="00063AC7" w:rsidRPr="00727F52" w:rsidRDefault="00CC639B">
            <w:pPr>
              <w:pStyle w:val="TableParagraph"/>
              <w:spacing w:before="93" w:line="266" w:lineRule="auto"/>
              <w:ind w:left="113" w:right="359"/>
              <w:rPr>
                <w:rFonts w:asciiTheme="minorBidi" w:hAnsiTheme="minorBidi" w:cstheme="minorBidi"/>
                <w:sz w:val="20"/>
              </w:rPr>
            </w:pPr>
            <w:r w:rsidRPr="00727F52">
              <w:rPr>
                <w:rFonts w:asciiTheme="minorBidi" w:hAnsiTheme="minorBidi" w:cstheme="minorBidi"/>
                <w:color w:val="231F20"/>
                <w:sz w:val="20"/>
              </w:rPr>
              <w:t>Three year contracts were issued to advocacy and information services for the period July 2012 – June 2015.</w:t>
            </w:r>
          </w:p>
        </w:tc>
      </w:tr>
      <w:tr w:rsidR="00063AC7" w:rsidRPr="00727F52" w14:paraId="026853C9" w14:textId="77777777" w:rsidTr="00DB0FF7">
        <w:trPr>
          <w:trHeight w:val="620"/>
        </w:trPr>
        <w:tc>
          <w:tcPr>
            <w:tcW w:w="2126" w:type="dxa"/>
            <w:shd w:val="clear" w:color="auto" w:fill="DBE2EE"/>
          </w:tcPr>
          <w:p w14:paraId="46F162F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December 2013</w:t>
            </w:r>
          </w:p>
        </w:tc>
        <w:tc>
          <w:tcPr>
            <w:tcW w:w="7554" w:type="dxa"/>
            <w:shd w:val="clear" w:color="auto" w:fill="E7F6FD"/>
          </w:tcPr>
          <w:p w14:paraId="356F1AEA" w14:textId="77777777" w:rsidR="00063AC7" w:rsidRPr="00727F52" w:rsidRDefault="00CC639B">
            <w:pPr>
              <w:pStyle w:val="TableParagraph"/>
              <w:spacing w:before="93" w:line="259" w:lineRule="auto"/>
              <w:ind w:left="113" w:right="257"/>
              <w:rPr>
                <w:rFonts w:asciiTheme="minorBidi" w:hAnsiTheme="minorBidi" w:cstheme="minorBidi"/>
                <w:sz w:val="20"/>
              </w:rPr>
            </w:pPr>
            <w:r w:rsidRPr="00727F52">
              <w:rPr>
                <w:rFonts w:asciiTheme="minorBidi" w:hAnsiTheme="minorBidi" w:cstheme="minorBidi"/>
                <w:i/>
                <w:color w:val="231F20"/>
                <w:sz w:val="20"/>
              </w:rPr>
              <w:t xml:space="preserve">Ready Together launches. Continued Stronger Together 2 </w:t>
            </w:r>
            <w:r w:rsidRPr="00727F52">
              <w:rPr>
                <w:rFonts w:asciiTheme="minorBidi" w:hAnsiTheme="minorBidi" w:cstheme="minorBidi"/>
                <w:color w:val="231F20"/>
                <w:sz w:val="20"/>
              </w:rPr>
              <w:t>reforms and prepares people with disability and the disability sector for the transition to the NDIS.</w:t>
            </w:r>
          </w:p>
        </w:tc>
      </w:tr>
      <w:tr w:rsidR="00063AC7" w:rsidRPr="00727F52" w14:paraId="0E89C263" w14:textId="77777777" w:rsidTr="00DB0FF7">
        <w:trPr>
          <w:trHeight w:val="620"/>
        </w:trPr>
        <w:tc>
          <w:tcPr>
            <w:tcW w:w="2126" w:type="dxa"/>
            <w:shd w:val="clear" w:color="auto" w:fill="DBE2EE"/>
          </w:tcPr>
          <w:p w14:paraId="7762F226"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2014-15</w:t>
            </w:r>
          </w:p>
        </w:tc>
        <w:tc>
          <w:tcPr>
            <w:tcW w:w="7554" w:type="dxa"/>
            <w:shd w:val="clear" w:color="auto" w:fill="E7F6FD"/>
          </w:tcPr>
          <w:p w14:paraId="29F09B7D" w14:textId="77777777" w:rsidR="00063AC7" w:rsidRPr="00727F52" w:rsidRDefault="00CC639B">
            <w:pPr>
              <w:pStyle w:val="TableParagraph"/>
              <w:spacing w:before="93" w:line="266" w:lineRule="auto"/>
              <w:ind w:left="113" w:right="150"/>
              <w:rPr>
                <w:rFonts w:asciiTheme="minorBidi" w:hAnsiTheme="minorBidi" w:cstheme="minorBidi"/>
                <w:sz w:val="20"/>
              </w:rPr>
            </w:pPr>
            <w:r w:rsidRPr="00727F52">
              <w:rPr>
                <w:rFonts w:asciiTheme="minorBidi" w:hAnsiTheme="minorBidi" w:cstheme="minorBidi"/>
                <w:color w:val="231F20"/>
                <w:sz w:val="20"/>
              </w:rPr>
              <w:t>DAIRP Issues paper released for consultation. Funding Agreements with advocacy and information providers extended to 30 June 2006.</w:t>
            </w:r>
          </w:p>
        </w:tc>
      </w:tr>
      <w:tr w:rsidR="00063AC7" w:rsidRPr="00727F52" w14:paraId="27331534" w14:textId="77777777" w:rsidTr="00DB0FF7">
        <w:trPr>
          <w:trHeight w:val="620"/>
        </w:trPr>
        <w:tc>
          <w:tcPr>
            <w:tcW w:w="2126" w:type="dxa"/>
            <w:shd w:val="clear" w:color="auto" w:fill="DBE2EE"/>
          </w:tcPr>
          <w:p w14:paraId="55F2F760"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June 2006</w:t>
            </w:r>
          </w:p>
        </w:tc>
        <w:tc>
          <w:tcPr>
            <w:tcW w:w="7554" w:type="dxa"/>
            <w:shd w:val="clear" w:color="auto" w:fill="E7F6FD"/>
          </w:tcPr>
          <w:p w14:paraId="65090C8B" w14:textId="52E743CF" w:rsidR="00063AC7" w:rsidRPr="00727F52" w:rsidRDefault="00CC639B">
            <w:pPr>
              <w:pStyle w:val="TableParagraph"/>
              <w:spacing w:before="93" w:line="266" w:lineRule="auto"/>
              <w:ind w:left="113" w:right="83"/>
              <w:rPr>
                <w:rFonts w:asciiTheme="minorBidi" w:hAnsiTheme="minorBidi" w:cstheme="minorBidi"/>
                <w:sz w:val="20"/>
              </w:rPr>
            </w:pPr>
            <w:r w:rsidRPr="00727F52">
              <w:rPr>
                <w:rFonts w:asciiTheme="minorBidi" w:hAnsiTheme="minorBidi" w:cstheme="minorBidi"/>
                <w:color w:val="231F20"/>
                <w:sz w:val="20"/>
              </w:rPr>
              <w:t>The Government extended all contracts for service providers, including advocacy and information services until 30 June 2016</w:t>
            </w:r>
            <w:r w:rsidR="002C1BF5">
              <w:rPr>
                <w:rStyle w:val="FootnoteReference"/>
                <w:rFonts w:asciiTheme="minorBidi" w:hAnsiTheme="minorBidi" w:cstheme="minorBidi"/>
                <w:color w:val="231F20"/>
                <w:sz w:val="20"/>
              </w:rPr>
              <w:footnoteReference w:id="97"/>
            </w:r>
            <w:r w:rsidRPr="00727F52">
              <w:rPr>
                <w:rFonts w:asciiTheme="minorBidi" w:hAnsiTheme="minorBidi" w:cstheme="minorBidi"/>
                <w:color w:val="231F20"/>
                <w:sz w:val="20"/>
              </w:rPr>
              <w:t>.</w:t>
            </w:r>
          </w:p>
        </w:tc>
      </w:tr>
      <w:tr w:rsidR="00063AC7" w:rsidRPr="00727F52" w14:paraId="655B0CD4" w14:textId="77777777" w:rsidTr="00DB0FF7">
        <w:trPr>
          <w:trHeight w:val="620"/>
        </w:trPr>
        <w:tc>
          <w:tcPr>
            <w:tcW w:w="2126" w:type="dxa"/>
            <w:shd w:val="clear" w:color="auto" w:fill="DBE2EE"/>
          </w:tcPr>
          <w:p w14:paraId="6DC12429"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2015-16</w:t>
            </w:r>
          </w:p>
        </w:tc>
        <w:tc>
          <w:tcPr>
            <w:tcW w:w="7554" w:type="dxa"/>
            <w:shd w:val="clear" w:color="auto" w:fill="E7F6FD"/>
          </w:tcPr>
          <w:p w14:paraId="2595228C" w14:textId="4F0EA4B3" w:rsidR="00063AC7" w:rsidRPr="00727F52" w:rsidRDefault="00CC639B">
            <w:pPr>
              <w:pStyle w:val="TableParagraph"/>
              <w:spacing w:before="93" w:line="266" w:lineRule="auto"/>
              <w:ind w:left="113" w:right="280"/>
              <w:rPr>
                <w:rFonts w:asciiTheme="minorBidi" w:hAnsiTheme="minorBidi" w:cstheme="minorBidi"/>
                <w:sz w:val="20"/>
              </w:rPr>
            </w:pPr>
            <w:r w:rsidRPr="00727F52">
              <w:rPr>
                <w:rFonts w:asciiTheme="minorBidi" w:hAnsiTheme="minorBidi" w:cstheme="minorBidi"/>
                <w:color w:val="231F20"/>
                <w:sz w:val="20"/>
              </w:rPr>
              <w:t>Funding for all disability service providers was renewed under a new three year Funding Agreement from 1 July 2015 to 30 June 2018</w:t>
            </w:r>
            <w:r w:rsidR="002C1BF5">
              <w:rPr>
                <w:rStyle w:val="FootnoteReference"/>
                <w:rFonts w:asciiTheme="minorBidi" w:hAnsiTheme="minorBidi" w:cstheme="minorBidi"/>
                <w:color w:val="231F20"/>
                <w:sz w:val="20"/>
              </w:rPr>
              <w:footnoteReference w:id="98"/>
            </w:r>
            <w:r w:rsidRPr="00727F52">
              <w:rPr>
                <w:rFonts w:asciiTheme="minorBidi" w:hAnsiTheme="minorBidi" w:cstheme="minorBidi"/>
                <w:color w:val="231F20"/>
                <w:sz w:val="20"/>
              </w:rPr>
              <w:t>.</w:t>
            </w:r>
          </w:p>
        </w:tc>
      </w:tr>
      <w:tr w:rsidR="00063AC7" w:rsidRPr="00727F52" w14:paraId="1C3C6186" w14:textId="77777777" w:rsidTr="00DB0FF7">
        <w:trPr>
          <w:trHeight w:val="1100"/>
        </w:trPr>
        <w:tc>
          <w:tcPr>
            <w:tcW w:w="2126" w:type="dxa"/>
            <w:shd w:val="clear" w:color="auto" w:fill="DBE2EE"/>
          </w:tcPr>
          <w:p w14:paraId="7108152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2018</w:t>
            </w:r>
          </w:p>
        </w:tc>
        <w:tc>
          <w:tcPr>
            <w:tcW w:w="7554" w:type="dxa"/>
            <w:shd w:val="clear" w:color="auto" w:fill="E7F6FD"/>
          </w:tcPr>
          <w:p w14:paraId="5E2067D6" w14:textId="77777777" w:rsidR="00063AC7" w:rsidRPr="00727F52" w:rsidRDefault="00CC639B">
            <w:pPr>
              <w:pStyle w:val="TableParagraph"/>
              <w:spacing w:before="93" w:line="261" w:lineRule="auto"/>
              <w:ind w:left="113"/>
              <w:rPr>
                <w:rFonts w:asciiTheme="minorBidi" w:hAnsiTheme="minorBidi" w:cstheme="minorBidi"/>
                <w:sz w:val="20"/>
              </w:rPr>
            </w:pPr>
            <w:r w:rsidRPr="00727F52">
              <w:rPr>
                <w:rFonts w:asciiTheme="minorBidi" w:hAnsiTheme="minorBidi" w:cstheme="minorBidi"/>
                <w:color w:val="231F20"/>
                <w:sz w:val="20"/>
              </w:rPr>
              <w:t xml:space="preserve">NSW Legislative Council Inquiry: </w:t>
            </w:r>
            <w:r w:rsidRPr="00727F52">
              <w:rPr>
                <w:rFonts w:asciiTheme="minorBidi" w:hAnsiTheme="minorBidi" w:cstheme="minorBidi"/>
                <w:i/>
                <w:color w:val="231F20"/>
                <w:sz w:val="20"/>
              </w:rPr>
              <w:t xml:space="preserve">Implementation of the National Disability Insurance Scheme and the provision of disability services in New South Wales. </w:t>
            </w:r>
            <w:r w:rsidRPr="00727F52">
              <w:rPr>
                <w:rFonts w:asciiTheme="minorBidi" w:hAnsiTheme="minorBidi" w:cstheme="minorBidi"/>
                <w:color w:val="231F20"/>
                <w:sz w:val="20"/>
              </w:rPr>
              <w:t>Recommendation 15: That the NSW Government provide ongoing funding and support to advocacy organisations beyond 2020.</w:t>
            </w:r>
          </w:p>
        </w:tc>
      </w:tr>
      <w:tr w:rsidR="00063AC7" w:rsidRPr="00727F52" w14:paraId="5147C55D" w14:textId="77777777" w:rsidTr="00DB0FF7">
        <w:trPr>
          <w:trHeight w:val="1100"/>
        </w:trPr>
        <w:tc>
          <w:tcPr>
            <w:tcW w:w="2126" w:type="dxa"/>
            <w:shd w:val="clear" w:color="auto" w:fill="DBE2EE"/>
          </w:tcPr>
          <w:p w14:paraId="537610EB"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2018-19</w:t>
            </w:r>
          </w:p>
          <w:p w14:paraId="7373ECE5" w14:textId="77777777" w:rsidR="00063AC7" w:rsidRPr="00727F52" w:rsidRDefault="00CC639B">
            <w:pPr>
              <w:pStyle w:val="TableParagraph"/>
              <w:spacing w:before="24"/>
              <w:ind w:left="113"/>
              <w:rPr>
                <w:rFonts w:asciiTheme="minorBidi" w:hAnsiTheme="minorBidi" w:cstheme="minorBidi"/>
                <w:sz w:val="20"/>
              </w:rPr>
            </w:pPr>
            <w:r w:rsidRPr="00727F52">
              <w:rPr>
                <w:rFonts w:asciiTheme="minorBidi" w:hAnsiTheme="minorBidi" w:cstheme="minorBidi"/>
                <w:color w:val="231F20"/>
                <w:sz w:val="20"/>
              </w:rPr>
              <w:t>2019-20</w:t>
            </w:r>
          </w:p>
        </w:tc>
        <w:tc>
          <w:tcPr>
            <w:tcW w:w="7554" w:type="dxa"/>
            <w:shd w:val="clear" w:color="auto" w:fill="E7F6FD"/>
          </w:tcPr>
          <w:p w14:paraId="4154121D" w14:textId="77777777" w:rsidR="00063AC7" w:rsidRPr="00727F52" w:rsidRDefault="00CC639B">
            <w:pPr>
              <w:pStyle w:val="TableParagraph"/>
              <w:spacing w:before="93" w:line="266" w:lineRule="auto"/>
              <w:ind w:left="113" w:right="150"/>
              <w:rPr>
                <w:rFonts w:asciiTheme="minorBidi" w:hAnsiTheme="minorBidi" w:cstheme="minorBidi"/>
                <w:sz w:val="20"/>
              </w:rPr>
            </w:pPr>
            <w:r w:rsidRPr="00727F52">
              <w:rPr>
                <w:rFonts w:asciiTheme="minorBidi" w:hAnsiTheme="minorBidi" w:cstheme="minorBidi"/>
                <w:color w:val="231F20"/>
                <w:sz w:val="20"/>
              </w:rPr>
              <w:t>Transitional Advocacy Funding Supplement (TAFS) was introduced to ensure that people with disability had access to all necessary information and supports. TAFS addressed potential shortfalls for advocacy groups with funding set aside of up to $26 million for advocacy services until 2020.</w:t>
            </w:r>
          </w:p>
        </w:tc>
      </w:tr>
      <w:tr w:rsidR="00063AC7" w:rsidRPr="00727F52" w14:paraId="46A481CF" w14:textId="77777777" w:rsidTr="00DB0FF7">
        <w:trPr>
          <w:trHeight w:val="620"/>
        </w:trPr>
        <w:tc>
          <w:tcPr>
            <w:tcW w:w="2126" w:type="dxa"/>
            <w:shd w:val="clear" w:color="auto" w:fill="DBE2EE"/>
          </w:tcPr>
          <w:p w14:paraId="496B7107" w14:textId="77777777" w:rsidR="00063AC7" w:rsidRPr="00727F52" w:rsidRDefault="00CC639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2019</w:t>
            </w:r>
          </w:p>
        </w:tc>
        <w:tc>
          <w:tcPr>
            <w:tcW w:w="7554" w:type="dxa"/>
            <w:shd w:val="clear" w:color="auto" w:fill="E7F6FD"/>
          </w:tcPr>
          <w:p w14:paraId="39DBF721" w14:textId="77777777" w:rsidR="00063AC7" w:rsidRPr="00727F52" w:rsidRDefault="00CC639B">
            <w:pPr>
              <w:pStyle w:val="TableParagraph"/>
              <w:spacing w:before="93" w:line="266" w:lineRule="auto"/>
              <w:ind w:left="113"/>
              <w:rPr>
                <w:rFonts w:asciiTheme="minorBidi" w:hAnsiTheme="minorBidi" w:cstheme="minorBidi"/>
                <w:sz w:val="20"/>
              </w:rPr>
            </w:pPr>
            <w:r w:rsidRPr="00727F52">
              <w:rPr>
                <w:rFonts w:asciiTheme="minorBidi" w:hAnsiTheme="minorBidi" w:cstheme="minorBidi"/>
                <w:color w:val="231F20"/>
                <w:sz w:val="20"/>
              </w:rPr>
              <w:t>NSW Ageing and Disability Commissioner to report on Disability Advocacy funding in NSW</w:t>
            </w:r>
          </w:p>
        </w:tc>
      </w:tr>
    </w:tbl>
    <w:p w14:paraId="3014AD5B" w14:textId="77777777" w:rsidR="00063AC7" w:rsidRPr="00727F52" w:rsidRDefault="00063AC7">
      <w:pPr>
        <w:pStyle w:val="BodyText"/>
        <w:rPr>
          <w:rFonts w:asciiTheme="minorBidi" w:hAnsiTheme="minorBidi" w:cstheme="minorBidi"/>
          <w:sz w:val="20"/>
        </w:rPr>
      </w:pPr>
    </w:p>
    <w:p w14:paraId="107925EE" w14:textId="77777777" w:rsidR="00E24A35" w:rsidRDefault="00E24A35" w:rsidP="00524A4A">
      <w:pPr>
        <w:rPr>
          <w:rFonts w:asciiTheme="minorBidi" w:hAnsiTheme="minorBidi" w:cstheme="minorBidi"/>
          <w:sz w:val="12"/>
        </w:rPr>
      </w:pPr>
      <w:r>
        <w:br w:type="page"/>
      </w:r>
      <w:r w:rsidR="00CC639B" w:rsidRPr="00D12B07">
        <w:rPr>
          <w:rFonts w:asciiTheme="minorBidi" w:hAnsiTheme="minorBidi" w:cstheme="minorBidi"/>
          <w:i/>
          <w:color w:val="14397F"/>
          <w:sz w:val="24"/>
        </w:rPr>
        <w:t>Table 14: Organisations that received Transitional Advocacy Funding Supplement</w:t>
      </w:r>
    </w:p>
    <w:p w14:paraId="6BDA09B0" w14:textId="77777777" w:rsidR="00063AC7" w:rsidRPr="00727F52" w:rsidRDefault="00063AC7">
      <w:pPr>
        <w:pStyle w:val="BodyText"/>
        <w:spacing w:before="4" w:after="1"/>
        <w:rPr>
          <w:rFonts w:asciiTheme="minorBidi" w:hAnsiTheme="minorBidi" w:cstheme="minorBidi"/>
          <w:b/>
          <w:sz w:val="27"/>
        </w:rPr>
      </w:pPr>
    </w:p>
    <w:tbl>
      <w:tblPr>
        <w:tblW w:w="9696"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Organisations that received Transitional Advocacy Funding Supplement"/>
      </w:tblPr>
      <w:tblGrid>
        <w:gridCol w:w="8"/>
        <w:gridCol w:w="6812"/>
        <w:gridCol w:w="1430"/>
        <w:gridCol w:w="1430"/>
        <w:gridCol w:w="16"/>
      </w:tblGrid>
      <w:tr w:rsidR="00063AC7" w:rsidRPr="00727F52" w14:paraId="30159F85" w14:textId="77777777" w:rsidTr="001258E9">
        <w:trPr>
          <w:gridAfter w:val="1"/>
          <w:wAfter w:w="16" w:type="dxa"/>
          <w:trHeight w:val="1020"/>
          <w:tblHeader/>
        </w:trPr>
        <w:tc>
          <w:tcPr>
            <w:tcW w:w="6820" w:type="dxa"/>
            <w:gridSpan w:val="2"/>
            <w:tcBorders>
              <w:top w:val="single" w:sz="6" w:space="0" w:color="FFFFFF"/>
              <w:left w:val="nil"/>
            </w:tcBorders>
            <w:shd w:val="clear" w:color="auto" w:fill="14397F"/>
            <w:vAlign w:val="center"/>
          </w:tcPr>
          <w:p w14:paraId="26B28E10" w14:textId="4948977F" w:rsidR="00063AC7" w:rsidRPr="000D7EB4" w:rsidRDefault="000D7EB4" w:rsidP="000D7EB4">
            <w:pPr>
              <w:pStyle w:val="TableParagraph"/>
              <w:spacing w:line="264" w:lineRule="auto"/>
              <w:ind w:left="194" w:right="229"/>
              <w:rPr>
                <w:rFonts w:asciiTheme="minorBidi" w:hAnsiTheme="minorBidi" w:cstheme="minorBidi"/>
                <w:b/>
                <w:bCs/>
                <w:color w:val="FFFFFF"/>
                <w:sz w:val="20"/>
                <w:szCs w:val="20"/>
              </w:rPr>
            </w:pPr>
            <w:r w:rsidRPr="000D7EB4">
              <w:rPr>
                <w:rFonts w:asciiTheme="minorBidi" w:hAnsiTheme="minorBidi" w:cstheme="minorBidi"/>
                <w:b/>
                <w:bCs/>
                <w:color w:val="FFFFFF"/>
                <w:sz w:val="20"/>
                <w:szCs w:val="20"/>
              </w:rPr>
              <w:t>Organisation name</w:t>
            </w:r>
          </w:p>
        </w:tc>
        <w:tc>
          <w:tcPr>
            <w:tcW w:w="1430" w:type="dxa"/>
            <w:shd w:val="clear" w:color="auto" w:fill="14397F"/>
            <w:vAlign w:val="center"/>
          </w:tcPr>
          <w:p w14:paraId="592B43AF" w14:textId="4FE16DB7" w:rsidR="00063AC7" w:rsidRPr="00586292" w:rsidRDefault="00586292" w:rsidP="006279B7">
            <w:pPr>
              <w:pStyle w:val="TableParagraph"/>
              <w:spacing w:line="264" w:lineRule="auto"/>
              <w:jc w:val="center"/>
              <w:rPr>
                <w:rFonts w:asciiTheme="minorBidi" w:hAnsiTheme="minorBidi" w:cstheme="minorBidi"/>
                <w:b/>
                <w:sz w:val="20"/>
                <w:szCs w:val="20"/>
              </w:rPr>
            </w:pPr>
            <w:r w:rsidRPr="00586292">
              <w:rPr>
                <w:rFonts w:asciiTheme="minorBidi" w:hAnsiTheme="minorBidi" w:cstheme="minorBidi"/>
                <w:color w:val="FFFFFF"/>
                <w:sz w:val="20"/>
                <w:szCs w:val="20"/>
              </w:rPr>
              <w:t xml:space="preserve">Received </w:t>
            </w:r>
            <w:r w:rsidR="00CC639B" w:rsidRPr="00586292">
              <w:rPr>
                <w:rFonts w:asciiTheme="minorBidi" w:hAnsiTheme="minorBidi" w:cstheme="minorBidi"/>
                <w:color w:val="FFFFFF"/>
                <w:spacing w:val="-6"/>
                <w:sz w:val="20"/>
                <w:szCs w:val="20"/>
              </w:rPr>
              <w:t xml:space="preserve"> </w:t>
            </w:r>
            <w:r w:rsidR="00CC639B" w:rsidRPr="00586292">
              <w:rPr>
                <w:rFonts w:asciiTheme="minorBidi" w:hAnsiTheme="minorBidi" w:cstheme="minorBidi"/>
                <w:b/>
                <w:color w:val="FFFFFF"/>
                <w:sz w:val="20"/>
                <w:szCs w:val="20"/>
              </w:rPr>
              <w:t>2018/19</w:t>
            </w:r>
          </w:p>
        </w:tc>
        <w:tc>
          <w:tcPr>
            <w:tcW w:w="1430" w:type="dxa"/>
            <w:shd w:val="clear" w:color="auto" w:fill="14397F"/>
            <w:vAlign w:val="center"/>
          </w:tcPr>
          <w:p w14:paraId="38E7CFA4" w14:textId="68AB64B1" w:rsidR="00063AC7" w:rsidRPr="00586292" w:rsidRDefault="00586292" w:rsidP="006279B7">
            <w:pPr>
              <w:pStyle w:val="TableParagraph"/>
              <w:spacing w:before="1" w:line="264" w:lineRule="auto"/>
              <w:jc w:val="center"/>
              <w:rPr>
                <w:rFonts w:asciiTheme="minorBidi" w:hAnsiTheme="minorBidi" w:cstheme="minorBidi"/>
                <w:b/>
                <w:sz w:val="20"/>
                <w:szCs w:val="20"/>
              </w:rPr>
            </w:pPr>
            <w:r w:rsidRPr="00586292">
              <w:rPr>
                <w:rFonts w:asciiTheme="minorBidi" w:hAnsiTheme="minorBidi" w:cstheme="minorBidi"/>
                <w:color w:val="FFFFFF"/>
                <w:sz w:val="20"/>
                <w:szCs w:val="20"/>
              </w:rPr>
              <w:t xml:space="preserve">Received </w:t>
            </w:r>
            <w:r w:rsidRPr="00586292">
              <w:rPr>
                <w:rFonts w:asciiTheme="minorBidi" w:hAnsiTheme="minorBidi" w:cstheme="minorBidi"/>
                <w:b/>
                <w:bCs/>
                <w:color w:val="FFFFFF"/>
                <w:sz w:val="20"/>
                <w:szCs w:val="20"/>
              </w:rPr>
              <w:t>2019/20</w:t>
            </w:r>
          </w:p>
        </w:tc>
      </w:tr>
      <w:tr w:rsidR="00586292" w:rsidRPr="00727F52" w14:paraId="10DD3AA1" w14:textId="77777777" w:rsidTr="001258E9">
        <w:trPr>
          <w:gridAfter w:val="1"/>
          <w:wAfter w:w="16" w:type="dxa"/>
          <w:trHeight w:val="400"/>
        </w:trPr>
        <w:tc>
          <w:tcPr>
            <w:tcW w:w="6820" w:type="dxa"/>
            <w:gridSpan w:val="2"/>
            <w:shd w:val="clear" w:color="auto" w:fill="DBE2EE"/>
          </w:tcPr>
          <w:p w14:paraId="48957C18"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Ability Advocacy</w:t>
            </w:r>
          </w:p>
        </w:tc>
        <w:tc>
          <w:tcPr>
            <w:tcW w:w="1430" w:type="dxa"/>
            <w:shd w:val="clear" w:color="auto" w:fill="E7F6FD"/>
            <w:vAlign w:val="center"/>
          </w:tcPr>
          <w:p w14:paraId="29C68933" w14:textId="0F77ADAC" w:rsidR="00586292" w:rsidRPr="00586292" w:rsidRDefault="00586292" w:rsidP="00586292">
            <w:pPr>
              <w:jc w:val="center"/>
              <w:rPr>
                <w:rFonts w:asciiTheme="minorBidi" w:hAnsiTheme="minorBidi" w:cstheme="minorBidi"/>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shd w:val="clear" w:color="auto" w:fill="E7F6FD"/>
            <w:vAlign w:val="center"/>
          </w:tcPr>
          <w:p w14:paraId="408A3342" w14:textId="3065B57E"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00D72A26" w14:textId="77777777" w:rsidTr="001258E9">
        <w:trPr>
          <w:gridAfter w:val="1"/>
          <w:wAfter w:w="16" w:type="dxa"/>
          <w:trHeight w:val="380"/>
        </w:trPr>
        <w:tc>
          <w:tcPr>
            <w:tcW w:w="6820" w:type="dxa"/>
            <w:gridSpan w:val="2"/>
            <w:tcBorders>
              <w:right w:val="dashed" w:sz="6" w:space="0" w:color="FFFFFF"/>
            </w:tcBorders>
            <w:shd w:val="clear" w:color="auto" w:fill="DBE2EE"/>
          </w:tcPr>
          <w:p w14:paraId="121EE930"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Action for People with Disability Inc.</w:t>
            </w:r>
          </w:p>
        </w:tc>
        <w:tc>
          <w:tcPr>
            <w:tcW w:w="1430" w:type="dxa"/>
            <w:tcBorders>
              <w:left w:val="dashed" w:sz="6" w:space="0" w:color="FFFFFF"/>
              <w:right w:val="dashed" w:sz="6" w:space="0" w:color="FFFFFF"/>
            </w:tcBorders>
            <w:shd w:val="clear" w:color="auto" w:fill="E7F6FD"/>
            <w:vAlign w:val="center"/>
          </w:tcPr>
          <w:p w14:paraId="46E4A0D7" w14:textId="3917E24C"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4BFB401B" w14:textId="4A8ADFFF"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074A1B95" w14:textId="77777777" w:rsidTr="001258E9">
        <w:trPr>
          <w:gridAfter w:val="1"/>
          <w:wAfter w:w="16" w:type="dxa"/>
          <w:trHeight w:val="380"/>
        </w:trPr>
        <w:tc>
          <w:tcPr>
            <w:tcW w:w="6820" w:type="dxa"/>
            <w:gridSpan w:val="2"/>
            <w:tcBorders>
              <w:right w:val="dashed" w:sz="6" w:space="0" w:color="FFFFFF"/>
            </w:tcBorders>
            <w:shd w:val="clear" w:color="auto" w:fill="DBE2EE"/>
          </w:tcPr>
          <w:p w14:paraId="59789B37"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Advocacy Law Alliance Incorporated</w:t>
            </w:r>
          </w:p>
        </w:tc>
        <w:tc>
          <w:tcPr>
            <w:tcW w:w="1430" w:type="dxa"/>
            <w:tcBorders>
              <w:left w:val="dashed" w:sz="6" w:space="0" w:color="FFFFFF"/>
              <w:right w:val="dashed" w:sz="6" w:space="0" w:color="FFFFFF"/>
            </w:tcBorders>
            <w:shd w:val="clear" w:color="auto" w:fill="E7F6FD"/>
            <w:vAlign w:val="center"/>
          </w:tcPr>
          <w:p w14:paraId="02E77BA8" w14:textId="1D7E0082"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057F7F7A" w14:textId="7DBB37E1"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4CD25A96" w14:textId="77777777" w:rsidTr="001258E9">
        <w:trPr>
          <w:gridAfter w:val="1"/>
          <w:wAfter w:w="16" w:type="dxa"/>
          <w:trHeight w:val="380"/>
        </w:trPr>
        <w:tc>
          <w:tcPr>
            <w:tcW w:w="6820" w:type="dxa"/>
            <w:gridSpan w:val="2"/>
            <w:tcBorders>
              <w:right w:val="dashed" w:sz="6" w:space="0" w:color="FFFFFF"/>
            </w:tcBorders>
            <w:shd w:val="clear" w:color="auto" w:fill="DBE2EE"/>
          </w:tcPr>
          <w:p w14:paraId="4110C656"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Assistive Technology Australia</w:t>
            </w:r>
          </w:p>
        </w:tc>
        <w:tc>
          <w:tcPr>
            <w:tcW w:w="1430" w:type="dxa"/>
            <w:tcBorders>
              <w:left w:val="dashed" w:sz="6" w:space="0" w:color="FFFFFF"/>
              <w:right w:val="dashed" w:sz="6" w:space="0" w:color="FFFFFF"/>
            </w:tcBorders>
            <w:shd w:val="clear" w:color="auto" w:fill="E7F6FD"/>
            <w:vAlign w:val="center"/>
          </w:tcPr>
          <w:p w14:paraId="3B95AA10" w14:textId="6A6C8321"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7A9EC12" w14:textId="62EF7917"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19057C0A" w14:textId="77777777" w:rsidTr="001258E9">
        <w:trPr>
          <w:gridAfter w:val="1"/>
          <w:wAfter w:w="16" w:type="dxa"/>
          <w:trHeight w:val="380"/>
        </w:trPr>
        <w:tc>
          <w:tcPr>
            <w:tcW w:w="6820" w:type="dxa"/>
            <w:gridSpan w:val="2"/>
            <w:tcBorders>
              <w:right w:val="dashed" w:sz="6" w:space="0" w:color="FFFFFF"/>
            </w:tcBorders>
            <w:shd w:val="clear" w:color="auto" w:fill="DBE2EE"/>
          </w:tcPr>
          <w:p w14:paraId="3CEA03A2"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Better Hearing Australia NSW State Council Inc.</w:t>
            </w:r>
          </w:p>
        </w:tc>
        <w:tc>
          <w:tcPr>
            <w:tcW w:w="1430" w:type="dxa"/>
            <w:tcBorders>
              <w:left w:val="dashed" w:sz="6" w:space="0" w:color="FFFFFF"/>
              <w:right w:val="dashed" w:sz="6" w:space="0" w:color="FFFFFF"/>
            </w:tcBorders>
            <w:shd w:val="clear" w:color="auto" w:fill="E7F6FD"/>
            <w:vAlign w:val="center"/>
          </w:tcPr>
          <w:p w14:paraId="789A4134" w14:textId="01BFC1E0"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50C4628C" w14:textId="21B35283"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51038A85" w14:textId="77777777" w:rsidTr="001258E9">
        <w:trPr>
          <w:gridAfter w:val="1"/>
          <w:wAfter w:w="16" w:type="dxa"/>
          <w:trHeight w:val="380"/>
        </w:trPr>
        <w:tc>
          <w:tcPr>
            <w:tcW w:w="6820" w:type="dxa"/>
            <w:gridSpan w:val="2"/>
            <w:tcBorders>
              <w:right w:val="dashed" w:sz="6" w:space="0" w:color="FFFFFF"/>
            </w:tcBorders>
            <w:shd w:val="clear" w:color="auto" w:fill="DBE2EE"/>
          </w:tcPr>
          <w:p w14:paraId="027443AF"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Blind Citizens NSW</w:t>
            </w:r>
          </w:p>
        </w:tc>
        <w:tc>
          <w:tcPr>
            <w:tcW w:w="1430" w:type="dxa"/>
            <w:tcBorders>
              <w:left w:val="dashed" w:sz="6" w:space="0" w:color="FFFFFF"/>
              <w:right w:val="dashed" w:sz="6" w:space="0" w:color="FFFFFF"/>
            </w:tcBorders>
            <w:shd w:val="clear" w:color="auto" w:fill="E7F6FD"/>
            <w:vAlign w:val="center"/>
          </w:tcPr>
          <w:p w14:paraId="41553EF5" w14:textId="49B53325"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E5D0130" w14:textId="4CDDDD06"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4C91794B" w14:textId="77777777" w:rsidTr="001258E9">
        <w:trPr>
          <w:gridAfter w:val="1"/>
          <w:wAfter w:w="16" w:type="dxa"/>
          <w:trHeight w:val="380"/>
        </w:trPr>
        <w:tc>
          <w:tcPr>
            <w:tcW w:w="6820" w:type="dxa"/>
            <w:gridSpan w:val="2"/>
            <w:tcBorders>
              <w:right w:val="dashed" w:sz="6" w:space="0" w:color="FFFFFF"/>
            </w:tcBorders>
            <w:shd w:val="clear" w:color="auto" w:fill="DBE2EE"/>
          </w:tcPr>
          <w:p w14:paraId="0FE5E25E"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Broken Hill &amp; District Hearing Resource Centre</w:t>
            </w:r>
          </w:p>
        </w:tc>
        <w:tc>
          <w:tcPr>
            <w:tcW w:w="1430" w:type="dxa"/>
            <w:tcBorders>
              <w:left w:val="dashed" w:sz="6" w:space="0" w:color="FFFFFF"/>
              <w:right w:val="dashed" w:sz="6" w:space="0" w:color="FFFFFF"/>
            </w:tcBorders>
            <w:shd w:val="clear" w:color="auto" w:fill="E7F6FD"/>
            <w:vAlign w:val="center"/>
          </w:tcPr>
          <w:p w14:paraId="0129DFA8" w14:textId="5EB337B2"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3E75E9A7" w14:textId="0440C6F9"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114C69B6" w14:textId="77777777" w:rsidTr="001258E9">
        <w:trPr>
          <w:gridAfter w:val="1"/>
          <w:wAfter w:w="16" w:type="dxa"/>
          <w:trHeight w:val="380"/>
        </w:trPr>
        <w:tc>
          <w:tcPr>
            <w:tcW w:w="6820" w:type="dxa"/>
            <w:gridSpan w:val="2"/>
            <w:tcBorders>
              <w:right w:val="dashed" w:sz="6" w:space="0" w:color="FFFFFF"/>
            </w:tcBorders>
            <w:shd w:val="clear" w:color="auto" w:fill="DBE2EE"/>
          </w:tcPr>
          <w:p w14:paraId="03E71E72"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Central Coast Disability Network Inc.</w:t>
            </w:r>
          </w:p>
        </w:tc>
        <w:tc>
          <w:tcPr>
            <w:tcW w:w="1430" w:type="dxa"/>
            <w:tcBorders>
              <w:left w:val="dashed" w:sz="6" w:space="0" w:color="FFFFFF"/>
              <w:right w:val="dashed" w:sz="6" w:space="0" w:color="FFFFFF"/>
            </w:tcBorders>
            <w:shd w:val="clear" w:color="auto" w:fill="E7F6FD"/>
            <w:vAlign w:val="center"/>
          </w:tcPr>
          <w:p w14:paraId="5487B9FA" w14:textId="0EC16936"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tcPr>
          <w:p w14:paraId="75F69F5B" w14:textId="4DCAAADB" w:rsidR="00586292" w:rsidRPr="00727F52" w:rsidRDefault="00586292" w:rsidP="00586292">
            <w:pPr>
              <w:pStyle w:val="TableParagraph"/>
              <w:spacing w:before="72"/>
              <w:ind w:left="449"/>
              <w:rPr>
                <w:rFonts w:asciiTheme="minorBidi" w:hAnsiTheme="minorBidi" w:cstheme="minorBidi"/>
                <w:sz w:val="18"/>
              </w:rPr>
            </w:pPr>
            <w:r w:rsidRPr="00586292">
              <w:rPr>
                <w:rFonts w:asciiTheme="minorBidi" w:hAnsiTheme="minorBidi" w:cstheme="minorBidi"/>
                <w:color w:val="231F20"/>
                <w:sz w:val="24"/>
                <w:szCs w:val="28"/>
              </w:rPr>
              <w:t>×</w:t>
            </w:r>
            <w:r>
              <w:rPr>
                <w:rFonts w:asciiTheme="minorBidi" w:hAnsiTheme="minorBidi" w:cstheme="minorBidi"/>
                <w:color w:val="231F20"/>
                <w:sz w:val="20"/>
              </w:rPr>
              <w:t xml:space="preserve"> No</w:t>
            </w:r>
          </w:p>
        </w:tc>
      </w:tr>
      <w:tr w:rsidR="00586292" w:rsidRPr="00727F52" w14:paraId="62EBC392" w14:textId="77777777" w:rsidTr="001258E9">
        <w:trPr>
          <w:gridAfter w:val="1"/>
          <w:wAfter w:w="16" w:type="dxa"/>
          <w:trHeight w:val="380"/>
        </w:trPr>
        <w:tc>
          <w:tcPr>
            <w:tcW w:w="6820" w:type="dxa"/>
            <w:gridSpan w:val="2"/>
            <w:tcBorders>
              <w:right w:val="dashed" w:sz="6" w:space="0" w:color="FFFFFF"/>
            </w:tcBorders>
            <w:shd w:val="clear" w:color="auto" w:fill="DBE2EE"/>
          </w:tcPr>
          <w:p w14:paraId="3B802423"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Citizen Advocacy Western Sydney Inc.</w:t>
            </w:r>
          </w:p>
        </w:tc>
        <w:tc>
          <w:tcPr>
            <w:tcW w:w="1430" w:type="dxa"/>
            <w:tcBorders>
              <w:left w:val="dashed" w:sz="6" w:space="0" w:color="FFFFFF"/>
              <w:right w:val="dashed" w:sz="6" w:space="0" w:color="FFFFFF"/>
            </w:tcBorders>
            <w:shd w:val="clear" w:color="auto" w:fill="E7F6FD"/>
            <w:vAlign w:val="center"/>
          </w:tcPr>
          <w:p w14:paraId="3DF73552" w14:textId="423CD691"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4FC56620" w14:textId="3EF80A67"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1B6B9430" w14:textId="77777777" w:rsidTr="001258E9">
        <w:trPr>
          <w:gridAfter w:val="1"/>
          <w:wAfter w:w="16" w:type="dxa"/>
          <w:trHeight w:val="380"/>
        </w:trPr>
        <w:tc>
          <w:tcPr>
            <w:tcW w:w="6820" w:type="dxa"/>
            <w:gridSpan w:val="2"/>
            <w:tcBorders>
              <w:right w:val="dashed" w:sz="6" w:space="0" w:color="FFFFFF"/>
            </w:tcBorders>
            <w:shd w:val="clear" w:color="auto" w:fill="DBE2EE"/>
          </w:tcPr>
          <w:p w14:paraId="09BAB21A"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and Aged Information Service Inc.</w:t>
            </w:r>
          </w:p>
        </w:tc>
        <w:tc>
          <w:tcPr>
            <w:tcW w:w="1430" w:type="dxa"/>
            <w:tcBorders>
              <w:left w:val="dashed" w:sz="6" w:space="0" w:color="FFFFFF"/>
              <w:right w:val="dashed" w:sz="6" w:space="0" w:color="FFFFFF"/>
            </w:tcBorders>
            <w:shd w:val="clear" w:color="auto" w:fill="E7F6FD"/>
            <w:vAlign w:val="center"/>
          </w:tcPr>
          <w:p w14:paraId="5A4F3ECC" w14:textId="2FC0743D"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2D291085" w14:textId="2BBCE704"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471708CC" w14:textId="77777777" w:rsidTr="001258E9">
        <w:trPr>
          <w:gridAfter w:val="1"/>
          <w:wAfter w:w="16" w:type="dxa"/>
          <w:trHeight w:val="380"/>
        </w:trPr>
        <w:tc>
          <w:tcPr>
            <w:tcW w:w="6820" w:type="dxa"/>
            <w:gridSpan w:val="2"/>
            <w:tcBorders>
              <w:right w:val="dashed" w:sz="6" w:space="0" w:color="FFFFFF"/>
            </w:tcBorders>
            <w:shd w:val="clear" w:color="auto" w:fill="DBE2EE"/>
          </w:tcPr>
          <w:p w14:paraId="0920AF10"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Disability South West Limited</w:t>
            </w:r>
          </w:p>
        </w:tc>
        <w:tc>
          <w:tcPr>
            <w:tcW w:w="1430" w:type="dxa"/>
            <w:tcBorders>
              <w:left w:val="dashed" w:sz="6" w:space="0" w:color="FFFFFF"/>
              <w:right w:val="dashed" w:sz="6" w:space="0" w:color="FFFFFF"/>
            </w:tcBorders>
            <w:shd w:val="clear" w:color="auto" w:fill="E7F6FD"/>
            <w:vAlign w:val="center"/>
          </w:tcPr>
          <w:p w14:paraId="45E8A013" w14:textId="50EB404F"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0851D9A3" w14:textId="108DE719"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7C3A24C" w14:textId="77777777" w:rsidTr="001258E9">
        <w:trPr>
          <w:gridAfter w:val="1"/>
          <w:wAfter w:w="16" w:type="dxa"/>
          <w:trHeight w:val="380"/>
        </w:trPr>
        <w:tc>
          <w:tcPr>
            <w:tcW w:w="6820" w:type="dxa"/>
            <w:gridSpan w:val="2"/>
            <w:tcBorders>
              <w:right w:val="dashed" w:sz="6" w:space="0" w:color="FFFFFF"/>
            </w:tcBorders>
            <w:shd w:val="clear" w:color="auto" w:fill="DBE2EE"/>
          </w:tcPr>
          <w:p w14:paraId="59B957FE"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Epilepsy Action Australia</w:t>
            </w:r>
          </w:p>
        </w:tc>
        <w:tc>
          <w:tcPr>
            <w:tcW w:w="1430" w:type="dxa"/>
            <w:tcBorders>
              <w:left w:val="dashed" w:sz="6" w:space="0" w:color="FFFFFF"/>
              <w:right w:val="dashed" w:sz="6" w:space="0" w:color="FFFFFF"/>
            </w:tcBorders>
            <w:shd w:val="clear" w:color="auto" w:fill="E7F6FD"/>
            <w:vAlign w:val="center"/>
          </w:tcPr>
          <w:p w14:paraId="36719BF7" w14:textId="12826314"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3F7933C3" w14:textId="00D41C65"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0DA8730" w14:textId="77777777" w:rsidTr="001258E9">
        <w:trPr>
          <w:gridAfter w:val="1"/>
          <w:wAfter w:w="16" w:type="dxa"/>
          <w:trHeight w:val="380"/>
        </w:trPr>
        <w:tc>
          <w:tcPr>
            <w:tcW w:w="6820" w:type="dxa"/>
            <w:gridSpan w:val="2"/>
            <w:tcBorders>
              <w:right w:val="dashed" w:sz="6" w:space="0" w:color="FFFFFF"/>
            </w:tcBorders>
            <w:shd w:val="clear" w:color="auto" w:fill="DBE2EE"/>
          </w:tcPr>
          <w:p w14:paraId="17360B03"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Ethnic Community Services Co-operative Ltd</w:t>
            </w:r>
          </w:p>
        </w:tc>
        <w:tc>
          <w:tcPr>
            <w:tcW w:w="1430" w:type="dxa"/>
            <w:tcBorders>
              <w:left w:val="dashed" w:sz="6" w:space="0" w:color="FFFFFF"/>
              <w:right w:val="dashed" w:sz="6" w:space="0" w:color="FFFFFF"/>
            </w:tcBorders>
            <w:shd w:val="clear" w:color="auto" w:fill="E7F6FD"/>
            <w:vAlign w:val="center"/>
          </w:tcPr>
          <w:p w14:paraId="0F513DEC" w14:textId="6CB9EFF4"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3AC13351" w14:textId="3A99ECBE"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6AF2759A" w14:textId="77777777" w:rsidTr="001258E9">
        <w:trPr>
          <w:gridAfter w:val="1"/>
          <w:wAfter w:w="16" w:type="dxa"/>
          <w:trHeight w:val="380"/>
        </w:trPr>
        <w:tc>
          <w:tcPr>
            <w:tcW w:w="6820" w:type="dxa"/>
            <w:gridSpan w:val="2"/>
            <w:tcBorders>
              <w:right w:val="dashed" w:sz="6" w:space="0" w:color="FFFFFF"/>
            </w:tcBorders>
            <w:shd w:val="clear" w:color="auto" w:fill="DBE2EE"/>
          </w:tcPr>
          <w:p w14:paraId="7A811154"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First Peoples Disability Network (Australia) Limited</w:t>
            </w:r>
          </w:p>
        </w:tc>
        <w:tc>
          <w:tcPr>
            <w:tcW w:w="1430" w:type="dxa"/>
            <w:tcBorders>
              <w:left w:val="dashed" w:sz="6" w:space="0" w:color="FFFFFF"/>
              <w:right w:val="dashed" w:sz="6" w:space="0" w:color="FFFFFF"/>
            </w:tcBorders>
            <w:shd w:val="clear" w:color="auto" w:fill="E7F6FD"/>
            <w:vAlign w:val="center"/>
          </w:tcPr>
          <w:p w14:paraId="4482BC00" w14:textId="47695BFB"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667328D6" w14:textId="52C9C49B"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53259F11" w14:textId="77777777" w:rsidTr="001258E9">
        <w:trPr>
          <w:gridAfter w:val="1"/>
          <w:wAfter w:w="16" w:type="dxa"/>
          <w:trHeight w:val="380"/>
        </w:trPr>
        <w:tc>
          <w:tcPr>
            <w:tcW w:w="6820" w:type="dxa"/>
            <w:gridSpan w:val="2"/>
            <w:tcBorders>
              <w:right w:val="dashed" w:sz="6" w:space="0" w:color="FFFFFF"/>
            </w:tcBorders>
            <w:shd w:val="clear" w:color="auto" w:fill="DBE2EE"/>
          </w:tcPr>
          <w:p w14:paraId="7296894E"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IDEAS - Information on Disability Education and Awareness Services Inc.</w:t>
            </w:r>
          </w:p>
        </w:tc>
        <w:tc>
          <w:tcPr>
            <w:tcW w:w="1430" w:type="dxa"/>
            <w:tcBorders>
              <w:left w:val="dashed" w:sz="6" w:space="0" w:color="FFFFFF"/>
              <w:right w:val="dashed" w:sz="6" w:space="0" w:color="FFFFFF"/>
            </w:tcBorders>
            <w:shd w:val="clear" w:color="auto" w:fill="E7F6FD"/>
            <w:vAlign w:val="center"/>
          </w:tcPr>
          <w:p w14:paraId="141E78FD" w14:textId="38F185FB"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0143AEE" w14:textId="06D6EDDD"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511F6CBC" w14:textId="77777777" w:rsidTr="001258E9">
        <w:trPr>
          <w:gridAfter w:val="1"/>
          <w:wAfter w:w="16" w:type="dxa"/>
          <w:trHeight w:val="380"/>
        </w:trPr>
        <w:tc>
          <w:tcPr>
            <w:tcW w:w="6820" w:type="dxa"/>
            <w:gridSpan w:val="2"/>
            <w:tcBorders>
              <w:right w:val="dashed" w:sz="6" w:space="0" w:color="FFFFFF"/>
            </w:tcBorders>
            <w:shd w:val="clear" w:color="auto" w:fill="DBE2EE"/>
          </w:tcPr>
          <w:p w14:paraId="65542A83"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Italian Social Welfare Organisation</w:t>
            </w:r>
          </w:p>
        </w:tc>
        <w:tc>
          <w:tcPr>
            <w:tcW w:w="1430" w:type="dxa"/>
            <w:tcBorders>
              <w:left w:val="dashed" w:sz="6" w:space="0" w:color="FFFFFF"/>
              <w:right w:val="dashed" w:sz="6" w:space="0" w:color="FFFFFF"/>
            </w:tcBorders>
            <w:shd w:val="clear" w:color="auto" w:fill="E7F6FD"/>
            <w:vAlign w:val="center"/>
          </w:tcPr>
          <w:p w14:paraId="68EFCD89" w14:textId="3A6C3984"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52ACFAD4" w14:textId="28CA12C7"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5B94933" w14:textId="77777777" w:rsidTr="001258E9">
        <w:trPr>
          <w:gridAfter w:val="1"/>
          <w:wAfter w:w="16" w:type="dxa"/>
          <w:trHeight w:val="380"/>
        </w:trPr>
        <w:tc>
          <w:tcPr>
            <w:tcW w:w="6820" w:type="dxa"/>
            <w:gridSpan w:val="2"/>
            <w:tcBorders>
              <w:right w:val="dashed" w:sz="6" w:space="0" w:color="FFFFFF"/>
            </w:tcBorders>
            <w:shd w:val="clear" w:color="auto" w:fill="DBE2EE"/>
          </w:tcPr>
          <w:p w14:paraId="3D9B3A58"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Intellectual Disability Rights Service</w:t>
            </w:r>
          </w:p>
        </w:tc>
        <w:tc>
          <w:tcPr>
            <w:tcW w:w="1430" w:type="dxa"/>
            <w:tcBorders>
              <w:left w:val="dashed" w:sz="6" w:space="0" w:color="FFFFFF"/>
              <w:right w:val="dashed" w:sz="6" w:space="0" w:color="FFFFFF"/>
            </w:tcBorders>
            <w:shd w:val="clear" w:color="auto" w:fill="E7F6FD"/>
          </w:tcPr>
          <w:p w14:paraId="071A17D7" w14:textId="0E4581E3" w:rsidR="00586292" w:rsidRPr="00727F52" w:rsidRDefault="00586292" w:rsidP="00586292">
            <w:pPr>
              <w:pStyle w:val="TableParagraph"/>
              <w:spacing w:before="72"/>
              <w:ind w:left="16"/>
              <w:jc w:val="center"/>
              <w:rPr>
                <w:rFonts w:asciiTheme="minorBidi" w:hAnsiTheme="minorBidi" w:cstheme="minorBidi"/>
                <w:sz w:val="18"/>
              </w:rPr>
            </w:pPr>
            <w:r w:rsidRPr="00586292">
              <w:rPr>
                <w:rFonts w:asciiTheme="minorBidi" w:hAnsiTheme="minorBidi" w:cstheme="minorBidi"/>
                <w:color w:val="231F20"/>
                <w:sz w:val="24"/>
                <w:szCs w:val="28"/>
              </w:rPr>
              <w:t>×</w:t>
            </w:r>
            <w:r>
              <w:rPr>
                <w:rFonts w:asciiTheme="minorBidi" w:hAnsiTheme="minorBidi" w:cstheme="minorBidi"/>
                <w:color w:val="231F20"/>
                <w:sz w:val="20"/>
              </w:rPr>
              <w:t xml:space="preserve"> No</w:t>
            </w:r>
          </w:p>
        </w:tc>
        <w:tc>
          <w:tcPr>
            <w:tcW w:w="1430" w:type="dxa"/>
            <w:tcBorders>
              <w:left w:val="dashed" w:sz="6" w:space="0" w:color="FFFFFF"/>
              <w:right w:val="dashed" w:sz="6" w:space="0" w:color="FFFFFF"/>
            </w:tcBorders>
            <w:shd w:val="clear" w:color="auto" w:fill="E7F6FD"/>
            <w:vAlign w:val="center"/>
          </w:tcPr>
          <w:p w14:paraId="0F114CBB" w14:textId="70D361A1"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7F372745" w14:textId="77777777" w:rsidTr="001258E9">
        <w:trPr>
          <w:gridAfter w:val="1"/>
          <w:wAfter w:w="16" w:type="dxa"/>
          <w:trHeight w:val="380"/>
        </w:trPr>
        <w:tc>
          <w:tcPr>
            <w:tcW w:w="6820" w:type="dxa"/>
            <w:gridSpan w:val="2"/>
            <w:tcBorders>
              <w:right w:val="dashed" w:sz="6" w:space="0" w:color="FFFFFF"/>
            </w:tcBorders>
            <w:shd w:val="clear" w:color="auto" w:fill="DBE2EE"/>
          </w:tcPr>
          <w:p w14:paraId="5039E3E5"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Macarthur Disability Services Ltd</w:t>
            </w:r>
          </w:p>
        </w:tc>
        <w:tc>
          <w:tcPr>
            <w:tcW w:w="1430" w:type="dxa"/>
            <w:tcBorders>
              <w:left w:val="dashed" w:sz="6" w:space="0" w:color="FFFFFF"/>
              <w:right w:val="dashed" w:sz="6" w:space="0" w:color="FFFFFF"/>
            </w:tcBorders>
            <w:shd w:val="clear" w:color="auto" w:fill="E7F6FD"/>
            <w:vAlign w:val="center"/>
          </w:tcPr>
          <w:p w14:paraId="57E8B523" w14:textId="7FA852FC"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1579DD9A" w14:textId="79B3D230"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5B4B434E" w14:textId="77777777" w:rsidTr="001258E9">
        <w:trPr>
          <w:gridAfter w:val="1"/>
          <w:wAfter w:w="16" w:type="dxa"/>
          <w:trHeight w:val="380"/>
        </w:trPr>
        <w:tc>
          <w:tcPr>
            <w:tcW w:w="6820" w:type="dxa"/>
            <w:gridSpan w:val="2"/>
            <w:tcBorders>
              <w:right w:val="dashed" w:sz="6" w:space="0" w:color="FFFFFF"/>
            </w:tcBorders>
            <w:shd w:val="clear" w:color="auto" w:fill="DBE2EE"/>
          </w:tcPr>
          <w:p w14:paraId="01EA8977"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Motor Neuron Disease Association of NSW Inc.</w:t>
            </w:r>
          </w:p>
        </w:tc>
        <w:tc>
          <w:tcPr>
            <w:tcW w:w="1430" w:type="dxa"/>
            <w:tcBorders>
              <w:left w:val="dashed" w:sz="6" w:space="0" w:color="FFFFFF"/>
              <w:right w:val="dashed" w:sz="6" w:space="0" w:color="FFFFFF"/>
            </w:tcBorders>
            <w:shd w:val="clear" w:color="auto" w:fill="E7F6FD"/>
            <w:vAlign w:val="center"/>
          </w:tcPr>
          <w:p w14:paraId="1DA85666" w14:textId="3310D291"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5E075B6D" w14:textId="6EEF94D7"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3BDC6DD" w14:textId="77777777" w:rsidTr="001258E9">
        <w:trPr>
          <w:gridAfter w:val="1"/>
          <w:wAfter w:w="16" w:type="dxa"/>
          <w:trHeight w:val="380"/>
        </w:trPr>
        <w:tc>
          <w:tcPr>
            <w:tcW w:w="6820" w:type="dxa"/>
            <w:gridSpan w:val="2"/>
            <w:tcBorders>
              <w:right w:val="dashed" w:sz="6" w:space="0" w:color="FFFFFF"/>
            </w:tcBorders>
            <w:shd w:val="clear" w:color="auto" w:fill="DBE2EE"/>
          </w:tcPr>
          <w:p w14:paraId="7161F7F3"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Multicultural Disability Advocacy Association of NSW</w:t>
            </w:r>
          </w:p>
        </w:tc>
        <w:tc>
          <w:tcPr>
            <w:tcW w:w="1430" w:type="dxa"/>
            <w:tcBorders>
              <w:left w:val="dashed" w:sz="6" w:space="0" w:color="FFFFFF"/>
              <w:right w:val="dashed" w:sz="6" w:space="0" w:color="FFFFFF"/>
            </w:tcBorders>
            <w:shd w:val="clear" w:color="auto" w:fill="E7F6FD"/>
            <w:vAlign w:val="center"/>
          </w:tcPr>
          <w:p w14:paraId="567225B4" w14:textId="494646DE"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41D511D" w14:textId="14E805F7"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60F707F0" w14:textId="77777777" w:rsidTr="001258E9">
        <w:trPr>
          <w:gridAfter w:val="1"/>
          <w:wAfter w:w="16" w:type="dxa"/>
          <w:trHeight w:val="380"/>
        </w:trPr>
        <w:tc>
          <w:tcPr>
            <w:tcW w:w="6820" w:type="dxa"/>
            <w:gridSpan w:val="2"/>
            <w:tcBorders>
              <w:right w:val="dashed" w:sz="6" w:space="0" w:color="FFFFFF"/>
            </w:tcBorders>
            <w:shd w:val="clear" w:color="auto" w:fill="DBE2EE"/>
          </w:tcPr>
          <w:p w14:paraId="4282D38B"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Muscular Dystrophy Association of NSW</w:t>
            </w:r>
          </w:p>
        </w:tc>
        <w:tc>
          <w:tcPr>
            <w:tcW w:w="1430" w:type="dxa"/>
            <w:tcBorders>
              <w:left w:val="dashed" w:sz="6" w:space="0" w:color="FFFFFF"/>
              <w:right w:val="dashed" w:sz="6" w:space="0" w:color="FFFFFF"/>
            </w:tcBorders>
            <w:shd w:val="clear" w:color="auto" w:fill="E7F6FD"/>
            <w:vAlign w:val="center"/>
          </w:tcPr>
          <w:p w14:paraId="2FFA4B5F" w14:textId="773528D2"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302A471E" w14:textId="4DEBEDC5"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C8728EB" w14:textId="77777777" w:rsidTr="001258E9">
        <w:trPr>
          <w:gridAfter w:val="1"/>
          <w:wAfter w:w="16" w:type="dxa"/>
          <w:trHeight w:val="380"/>
        </w:trPr>
        <w:tc>
          <w:tcPr>
            <w:tcW w:w="6820" w:type="dxa"/>
            <w:gridSpan w:val="2"/>
            <w:tcBorders>
              <w:right w:val="dashed" w:sz="6" w:space="0" w:color="FFFFFF"/>
            </w:tcBorders>
            <w:shd w:val="clear" w:color="auto" w:fill="DBE2EE"/>
          </w:tcPr>
          <w:p w14:paraId="7FF86B4F"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NADO Inc.</w:t>
            </w:r>
          </w:p>
        </w:tc>
        <w:tc>
          <w:tcPr>
            <w:tcW w:w="1430" w:type="dxa"/>
            <w:tcBorders>
              <w:left w:val="dashed" w:sz="6" w:space="0" w:color="FFFFFF"/>
              <w:right w:val="dashed" w:sz="6" w:space="0" w:color="FFFFFF"/>
            </w:tcBorders>
            <w:shd w:val="clear" w:color="auto" w:fill="E7F6FD"/>
            <w:vAlign w:val="center"/>
          </w:tcPr>
          <w:p w14:paraId="7839AFD4" w14:textId="420E4286"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581B5B37" w14:textId="74D6682C"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08210C7B" w14:textId="77777777" w:rsidTr="001258E9">
        <w:trPr>
          <w:gridAfter w:val="1"/>
          <w:wAfter w:w="16" w:type="dxa"/>
          <w:trHeight w:val="380"/>
        </w:trPr>
        <w:tc>
          <w:tcPr>
            <w:tcW w:w="6820" w:type="dxa"/>
            <w:gridSpan w:val="2"/>
            <w:tcBorders>
              <w:right w:val="dashed" w:sz="6" w:space="0" w:color="FFFFFF"/>
            </w:tcBorders>
            <w:shd w:val="clear" w:color="auto" w:fill="DBE2EE"/>
          </w:tcPr>
          <w:p w14:paraId="58399457"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NSW Council for Intellectual Disability</w:t>
            </w:r>
          </w:p>
        </w:tc>
        <w:tc>
          <w:tcPr>
            <w:tcW w:w="1430" w:type="dxa"/>
            <w:tcBorders>
              <w:left w:val="dashed" w:sz="6" w:space="0" w:color="FFFFFF"/>
              <w:right w:val="dashed" w:sz="6" w:space="0" w:color="FFFFFF"/>
            </w:tcBorders>
            <w:shd w:val="clear" w:color="auto" w:fill="E7F6FD"/>
            <w:vAlign w:val="center"/>
          </w:tcPr>
          <w:p w14:paraId="33FCA6B2" w14:textId="7937C06D"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E93D360" w14:textId="76E7F9F1"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124890C8" w14:textId="77777777" w:rsidTr="001258E9">
        <w:trPr>
          <w:gridAfter w:val="1"/>
          <w:wAfter w:w="16" w:type="dxa"/>
          <w:trHeight w:val="380"/>
        </w:trPr>
        <w:tc>
          <w:tcPr>
            <w:tcW w:w="6820" w:type="dxa"/>
            <w:gridSpan w:val="2"/>
            <w:tcBorders>
              <w:right w:val="dashed" w:sz="6" w:space="0" w:color="FFFFFF"/>
            </w:tcBorders>
            <w:shd w:val="clear" w:color="auto" w:fill="DBE2EE"/>
          </w:tcPr>
          <w:p w14:paraId="76E86EDF"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Parents of Deaf Children Incorporated</w:t>
            </w:r>
          </w:p>
        </w:tc>
        <w:tc>
          <w:tcPr>
            <w:tcW w:w="1430" w:type="dxa"/>
            <w:tcBorders>
              <w:left w:val="dashed" w:sz="6" w:space="0" w:color="FFFFFF"/>
              <w:right w:val="dashed" w:sz="6" w:space="0" w:color="FFFFFF"/>
            </w:tcBorders>
            <w:shd w:val="clear" w:color="auto" w:fill="E7F6FD"/>
            <w:vAlign w:val="center"/>
          </w:tcPr>
          <w:p w14:paraId="4DF256F3" w14:textId="66A377DF"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64FE7E85" w14:textId="2CB6E2E5"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3FBFE745" w14:textId="77777777" w:rsidTr="001258E9">
        <w:trPr>
          <w:gridAfter w:val="1"/>
          <w:wAfter w:w="16" w:type="dxa"/>
          <w:trHeight w:val="380"/>
        </w:trPr>
        <w:tc>
          <w:tcPr>
            <w:tcW w:w="6820" w:type="dxa"/>
            <w:gridSpan w:val="2"/>
            <w:tcBorders>
              <w:right w:val="dashed" w:sz="6" w:space="0" w:color="FFFFFF"/>
            </w:tcBorders>
            <w:shd w:val="clear" w:color="auto" w:fill="DBE2EE"/>
          </w:tcPr>
          <w:p w14:paraId="04E701AE"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PATH Inc.</w:t>
            </w:r>
          </w:p>
        </w:tc>
        <w:tc>
          <w:tcPr>
            <w:tcW w:w="1430" w:type="dxa"/>
            <w:tcBorders>
              <w:left w:val="dashed" w:sz="6" w:space="0" w:color="FFFFFF"/>
              <w:right w:val="dashed" w:sz="6" w:space="0" w:color="FFFFFF"/>
            </w:tcBorders>
            <w:shd w:val="clear" w:color="auto" w:fill="E7F6FD"/>
            <w:vAlign w:val="center"/>
          </w:tcPr>
          <w:p w14:paraId="2D382C74" w14:textId="6CF05EAF"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5F0E397A" w14:textId="3532ED0F"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3E395694" w14:textId="77777777" w:rsidTr="001258E9">
        <w:trPr>
          <w:gridAfter w:val="1"/>
          <w:wAfter w:w="16" w:type="dxa"/>
          <w:trHeight w:val="380"/>
        </w:trPr>
        <w:tc>
          <w:tcPr>
            <w:tcW w:w="6820" w:type="dxa"/>
            <w:gridSpan w:val="2"/>
            <w:tcBorders>
              <w:right w:val="dashed" w:sz="6" w:space="0" w:color="FFFFFF"/>
            </w:tcBorders>
            <w:shd w:val="clear" w:color="auto" w:fill="DBE2EE"/>
          </w:tcPr>
          <w:p w14:paraId="401815C3"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Penrith Disabilities Resource Centre Inc.</w:t>
            </w:r>
          </w:p>
        </w:tc>
        <w:tc>
          <w:tcPr>
            <w:tcW w:w="1430" w:type="dxa"/>
            <w:tcBorders>
              <w:left w:val="dashed" w:sz="6" w:space="0" w:color="FFFFFF"/>
              <w:right w:val="dashed" w:sz="6" w:space="0" w:color="FFFFFF"/>
            </w:tcBorders>
            <w:shd w:val="clear" w:color="auto" w:fill="E7F6FD"/>
            <w:vAlign w:val="center"/>
          </w:tcPr>
          <w:p w14:paraId="7707AF8E" w14:textId="6A1FF120"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7CE6D2FE" w14:textId="5EAC4DA4"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276ED351" w14:textId="77777777" w:rsidTr="001258E9">
        <w:trPr>
          <w:gridAfter w:val="1"/>
          <w:wAfter w:w="16" w:type="dxa"/>
          <w:trHeight w:val="380"/>
        </w:trPr>
        <w:tc>
          <w:tcPr>
            <w:tcW w:w="6820" w:type="dxa"/>
            <w:gridSpan w:val="2"/>
            <w:tcBorders>
              <w:right w:val="dashed" w:sz="6" w:space="0" w:color="FFFFFF"/>
            </w:tcBorders>
            <w:shd w:val="clear" w:color="auto" w:fill="DBE2EE"/>
          </w:tcPr>
          <w:p w14:paraId="38BB52CB"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People with Disability Australia Incorporated</w:t>
            </w:r>
          </w:p>
        </w:tc>
        <w:tc>
          <w:tcPr>
            <w:tcW w:w="1430" w:type="dxa"/>
            <w:tcBorders>
              <w:left w:val="dashed" w:sz="6" w:space="0" w:color="FFFFFF"/>
              <w:right w:val="dashed" w:sz="6" w:space="0" w:color="FFFFFF"/>
            </w:tcBorders>
            <w:shd w:val="clear" w:color="auto" w:fill="E7F6FD"/>
            <w:vAlign w:val="center"/>
          </w:tcPr>
          <w:p w14:paraId="05640639" w14:textId="492E8C90"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694F6F54" w14:textId="027AEEC1"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586292" w:rsidRPr="00727F52" w14:paraId="070E9A97" w14:textId="77777777" w:rsidTr="001258E9">
        <w:trPr>
          <w:gridAfter w:val="1"/>
          <w:wAfter w:w="16" w:type="dxa"/>
          <w:trHeight w:val="380"/>
        </w:trPr>
        <w:tc>
          <w:tcPr>
            <w:tcW w:w="6820" w:type="dxa"/>
            <w:gridSpan w:val="2"/>
            <w:tcBorders>
              <w:right w:val="dashed" w:sz="6" w:space="0" w:color="FFFFFF"/>
            </w:tcBorders>
            <w:shd w:val="clear" w:color="auto" w:fill="DBE2EE"/>
          </w:tcPr>
          <w:p w14:paraId="61AD902F" w14:textId="77777777" w:rsidR="00586292" w:rsidRPr="00727F52" w:rsidRDefault="00586292" w:rsidP="00586292">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Radio for the Print Handicapped of NSW Co-op Ltd</w:t>
            </w:r>
          </w:p>
        </w:tc>
        <w:tc>
          <w:tcPr>
            <w:tcW w:w="1430" w:type="dxa"/>
            <w:tcBorders>
              <w:left w:val="dashed" w:sz="6" w:space="0" w:color="FFFFFF"/>
              <w:right w:val="dashed" w:sz="6" w:space="0" w:color="FFFFFF"/>
            </w:tcBorders>
            <w:shd w:val="clear" w:color="auto" w:fill="E7F6FD"/>
            <w:vAlign w:val="center"/>
          </w:tcPr>
          <w:p w14:paraId="5A813908" w14:textId="58AE38E7" w:rsidR="00586292" w:rsidRPr="00727F52" w:rsidRDefault="00586292" w:rsidP="00586292">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30" w:type="dxa"/>
            <w:tcBorders>
              <w:left w:val="dashed" w:sz="6" w:space="0" w:color="FFFFFF"/>
              <w:right w:val="dashed" w:sz="6" w:space="0" w:color="FFFFFF"/>
            </w:tcBorders>
            <w:shd w:val="clear" w:color="auto" w:fill="E7F6FD"/>
            <w:vAlign w:val="center"/>
          </w:tcPr>
          <w:p w14:paraId="2A75DF92" w14:textId="6DEBC9F5" w:rsidR="00586292" w:rsidRPr="00727F52" w:rsidRDefault="00586292" w:rsidP="00586292">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1258E9" w:rsidRPr="00727F52" w14:paraId="0EB13B45" w14:textId="77777777" w:rsidTr="001258E9">
        <w:trPr>
          <w:gridBefore w:val="1"/>
          <w:wBefore w:w="8" w:type="dxa"/>
          <w:trHeight w:val="410"/>
        </w:trPr>
        <w:tc>
          <w:tcPr>
            <w:tcW w:w="6812" w:type="dxa"/>
            <w:shd w:val="clear" w:color="auto" w:fill="DBE2EE"/>
          </w:tcPr>
          <w:p w14:paraId="46DC9F45" w14:textId="77777777" w:rsidR="001258E9" w:rsidRPr="00727F52" w:rsidRDefault="001258E9" w:rsidP="002120E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Regional Disability Advocacy Service</w:t>
            </w:r>
          </w:p>
        </w:tc>
        <w:tc>
          <w:tcPr>
            <w:tcW w:w="1430" w:type="dxa"/>
            <w:shd w:val="clear" w:color="auto" w:fill="E7F6FD"/>
          </w:tcPr>
          <w:p w14:paraId="18D6F46F" w14:textId="1555E05F" w:rsidR="001258E9" w:rsidRPr="00727F52" w:rsidRDefault="001258E9" w:rsidP="002120EB">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46" w:type="dxa"/>
            <w:gridSpan w:val="2"/>
            <w:shd w:val="clear" w:color="auto" w:fill="E7F6FD"/>
          </w:tcPr>
          <w:p w14:paraId="096BFC0D" w14:textId="1D27739E" w:rsidR="001258E9" w:rsidRPr="00727F52" w:rsidRDefault="001258E9" w:rsidP="002120EB">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1258E9" w:rsidRPr="00727F52" w14:paraId="34169AFC" w14:textId="77777777" w:rsidTr="001258E9">
        <w:trPr>
          <w:gridBefore w:val="1"/>
          <w:wBefore w:w="8" w:type="dxa"/>
          <w:trHeight w:val="390"/>
        </w:trPr>
        <w:tc>
          <w:tcPr>
            <w:tcW w:w="6812" w:type="dxa"/>
            <w:shd w:val="clear" w:color="auto" w:fill="DBE2EE"/>
          </w:tcPr>
          <w:p w14:paraId="403B708D" w14:textId="77777777" w:rsidR="001258E9" w:rsidRPr="00727F52" w:rsidRDefault="001258E9" w:rsidP="002120EB">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Royal Institute for Deaf &amp; Blind Children</w:t>
            </w:r>
          </w:p>
        </w:tc>
        <w:tc>
          <w:tcPr>
            <w:tcW w:w="1430" w:type="dxa"/>
            <w:shd w:val="clear" w:color="auto" w:fill="E7F6FD"/>
          </w:tcPr>
          <w:p w14:paraId="4359AAB0" w14:textId="4E1043DC" w:rsidR="001258E9" w:rsidRPr="00727F52" w:rsidRDefault="001258E9" w:rsidP="002120EB">
            <w:pPr>
              <w:pStyle w:val="TableParagraph"/>
              <w:spacing w:before="72"/>
              <w:ind w:left="16"/>
              <w:jc w:val="center"/>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c>
          <w:tcPr>
            <w:tcW w:w="1446" w:type="dxa"/>
            <w:gridSpan w:val="2"/>
            <w:shd w:val="clear" w:color="auto" w:fill="E7F6FD"/>
          </w:tcPr>
          <w:p w14:paraId="61F5F721" w14:textId="0B40BA2D" w:rsidR="001258E9" w:rsidRPr="00727F52" w:rsidRDefault="001258E9" w:rsidP="002120EB">
            <w:pPr>
              <w:pStyle w:val="TableParagraph"/>
              <w:spacing w:before="72"/>
              <w:ind w:left="449"/>
              <w:rPr>
                <w:rFonts w:asciiTheme="minorBidi" w:hAnsiTheme="minorBidi" w:cstheme="minorBidi"/>
                <w:sz w:val="20"/>
              </w:rPr>
            </w:pPr>
            <w:r>
              <w:rPr>
                <w:rFonts w:asciiTheme="minorBidi" w:hAnsiTheme="minorBidi" w:cstheme="minorBidi"/>
                <w:color w:val="231F20"/>
                <w:sz w:val="20"/>
              </w:rPr>
              <w:sym w:font="Wingdings" w:char="F0FC"/>
            </w:r>
            <w:r>
              <w:rPr>
                <w:rFonts w:asciiTheme="minorBidi" w:hAnsiTheme="minorBidi" w:cstheme="minorBidi"/>
                <w:color w:val="231F20"/>
                <w:sz w:val="20"/>
              </w:rPr>
              <w:t xml:space="preserve"> </w:t>
            </w:r>
            <w:r w:rsidRPr="00586292">
              <w:rPr>
                <w:rFonts w:asciiTheme="minorBidi" w:hAnsiTheme="minorBidi" w:cstheme="minorBidi"/>
                <w:color w:val="231F20"/>
                <w:sz w:val="20"/>
              </w:rPr>
              <w:t>Yes</w:t>
            </w:r>
          </w:p>
        </w:tc>
      </w:tr>
      <w:tr w:rsidR="001258E9" w:rsidRPr="00727F52" w14:paraId="5279FC1C" w14:textId="77777777" w:rsidTr="001258E9">
        <w:trPr>
          <w:gridBefore w:val="1"/>
          <w:wBefore w:w="8" w:type="dxa"/>
          <w:trHeight w:val="390"/>
        </w:trPr>
        <w:tc>
          <w:tcPr>
            <w:tcW w:w="6812" w:type="dxa"/>
            <w:shd w:val="clear" w:color="auto" w:fill="DBE2EE"/>
          </w:tcPr>
          <w:p w14:paraId="624481E6"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Spinal Cord Injuries Australia Limited</w:t>
            </w:r>
          </w:p>
        </w:tc>
        <w:tc>
          <w:tcPr>
            <w:tcW w:w="1430" w:type="dxa"/>
            <w:shd w:val="clear" w:color="auto" w:fill="E7F6FD"/>
          </w:tcPr>
          <w:p w14:paraId="793831EA" w14:textId="659F2675"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7BDFC448" w14:textId="14533930"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61370EF0" w14:textId="77777777" w:rsidTr="001258E9">
        <w:trPr>
          <w:gridBefore w:val="1"/>
          <w:wBefore w:w="8" w:type="dxa"/>
          <w:trHeight w:val="390"/>
        </w:trPr>
        <w:tc>
          <w:tcPr>
            <w:tcW w:w="6812" w:type="dxa"/>
            <w:shd w:val="clear" w:color="auto" w:fill="DBE2EE"/>
          </w:tcPr>
          <w:p w14:paraId="2CC9A50D"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Stroke Recovery Association Inc.</w:t>
            </w:r>
          </w:p>
        </w:tc>
        <w:tc>
          <w:tcPr>
            <w:tcW w:w="1430" w:type="dxa"/>
            <w:shd w:val="clear" w:color="auto" w:fill="E7F6FD"/>
          </w:tcPr>
          <w:p w14:paraId="4ECDA642" w14:textId="1CF437A6"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42701734" w14:textId="56B38961"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3D8A1B46" w14:textId="77777777" w:rsidTr="001258E9">
        <w:trPr>
          <w:gridBefore w:val="1"/>
          <w:wBefore w:w="8" w:type="dxa"/>
          <w:trHeight w:val="390"/>
        </w:trPr>
        <w:tc>
          <w:tcPr>
            <w:tcW w:w="6812" w:type="dxa"/>
            <w:shd w:val="clear" w:color="auto" w:fill="DBE2EE"/>
          </w:tcPr>
          <w:p w14:paraId="1845005B"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Sydney Region Aboriginal Corporation</w:t>
            </w:r>
          </w:p>
        </w:tc>
        <w:tc>
          <w:tcPr>
            <w:tcW w:w="1430" w:type="dxa"/>
            <w:shd w:val="clear" w:color="auto" w:fill="E7F6FD"/>
          </w:tcPr>
          <w:p w14:paraId="2A2B5D81" w14:textId="1F44E614"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5CAEEB6A" w14:textId="5DDE35C2"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581499FD" w14:textId="77777777" w:rsidTr="001258E9">
        <w:trPr>
          <w:gridBefore w:val="1"/>
          <w:wBefore w:w="8" w:type="dxa"/>
          <w:trHeight w:val="390"/>
        </w:trPr>
        <w:tc>
          <w:tcPr>
            <w:tcW w:w="6812" w:type="dxa"/>
            <w:shd w:val="clear" w:color="auto" w:fill="DBE2EE"/>
          </w:tcPr>
          <w:p w14:paraId="76451721"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Synapse Australia Ltd</w:t>
            </w:r>
          </w:p>
        </w:tc>
        <w:tc>
          <w:tcPr>
            <w:tcW w:w="1430" w:type="dxa"/>
            <w:shd w:val="clear" w:color="auto" w:fill="E7F6FD"/>
          </w:tcPr>
          <w:p w14:paraId="539550DC" w14:textId="4A3ADEAB"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224BFC23" w14:textId="0260DB26"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598D2999" w14:textId="77777777" w:rsidTr="001258E9">
        <w:trPr>
          <w:gridBefore w:val="1"/>
          <w:wBefore w:w="8" w:type="dxa"/>
          <w:trHeight w:val="390"/>
        </w:trPr>
        <w:tc>
          <w:tcPr>
            <w:tcW w:w="6812" w:type="dxa"/>
            <w:shd w:val="clear" w:color="auto" w:fill="DBE2EE"/>
          </w:tcPr>
          <w:p w14:paraId="29645F7F"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Deaf Society of NSW</w:t>
            </w:r>
          </w:p>
        </w:tc>
        <w:tc>
          <w:tcPr>
            <w:tcW w:w="1430" w:type="dxa"/>
            <w:shd w:val="clear" w:color="auto" w:fill="E7F6FD"/>
          </w:tcPr>
          <w:p w14:paraId="0AB043C9" w14:textId="0E3D122C"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272535C9" w14:textId="6E90D612"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3A11803C" w14:textId="77777777" w:rsidTr="001258E9">
        <w:trPr>
          <w:gridBefore w:val="1"/>
          <w:wBefore w:w="8" w:type="dxa"/>
          <w:trHeight w:val="390"/>
        </w:trPr>
        <w:tc>
          <w:tcPr>
            <w:tcW w:w="6812" w:type="dxa"/>
            <w:shd w:val="clear" w:color="auto" w:fill="DBE2EE"/>
          </w:tcPr>
          <w:p w14:paraId="1781BAA9"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Institute for Family Advocacy &amp; Leadership Development</w:t>
            </w:r>
          </w:p>
        </w:tc>
        <w:tc>
          <w:tcPr>
            <w:tcW w:w="1430" w:type="dxa"/>
            <w:shd w:val="clear" w:color="auto" w:fill="E7F6FD"/>
          </w:tcPr>
          <w:p w14:paraId="66E2A455" w14:textId="010CBB35"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1FC740E6" w14:textId="2C5DD66E"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036AFDA9" w14:textId="77777777" w:rsidTr="001258E9">
        <w:trPr>
          <w:gridBefore w:val="1"/>
          <w:wBefore w:w="8" w:type="dxa"/>
          <w:trHeight w:val="390"/>
        </w:trPr>
        <w:tc>
          <w:tcPr>
            <w:tcW w:w="6812" w:type="dxa"/>
            <w:shd w:val="clear" w:color="auto" w:fill="DBE2EE"/>
          </w:tcPr>
          <w:p w14:paraId="4C715EFA"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Paraplegic &amp; Quadriplegic Association of NSW - T/A Para quad-NSW</w:t>
            </w:r>
          </w:p>
        </w:tc>
        <w:tc>
          <w:tcPr>
            <w:tcW w:w="1430" w:type="dxa"/>
            <w:shd w:val="clear" w:color="auto" w:fill="E7F6FD"/>
          </w:tcPr>
          <w:p w14:paraId="34558D37" w14:textId="3E78F0D8"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51173C23" w14:textId="12E93601"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41C7DD3E" w14:textId="77777777" w:rsidTr="001258E9">
        <w:trPr>
          <w:gridBefore w:val="1"/>
          <w:wBefore w:w="8" w:type="dxa"/>
          <w:trHeight w:val="390"/>
        </w:trPr>
        <w:tc>
          <w:tcPr>
            <w:tcW w:w="6812" w:type="dxa"/>
            <w:shd w:val="clear" w:color="auto" w:fill="DBE2EE"/>
          </w:tcPr>
          <w:p w14:paraId="3A91E1EF"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Physical Disability Council of NSW Inc.</w:t>
            </w:r>
          </w:p>
        </w:tc>
        <w:tc>
          <w:tcPr>
            <w:tcW w:w="1430" w:type="dxa"/>
            <w:shd w:val="clear" w:color="auto" w:fill="E7F6FD"/>
          </w:tcPr>
          <w:p w14:paraId="099567BE" w14:textId="13B8D5E1"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43B9964D" w14:textId="2A7F7CD1"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4E0B0800" w14:textId="77777777" w:rsidTr="001258E9">
        <w:trPr>
          <w:gridBefore w:val="1"/>
          <w:wBefore w:w="8" w:type="dxa"/>
          <w:trHeight w:val="390"/>
        </w:trPr>
        <w:tc>
          <w:tcPr>
            <w:tcW w:w="6812" w:type="dxa"/>
            <w:shd w:val="clear" w:color="auto" w:fill="DBE2EE"/>
          </w:tcPr>
          <w:p w14:paraId="2B7F6220"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The Trustee for Catholic Care Sydney Trust</w:t>
            </w:r>
          </w:p>
        </w:tc>
        <w:tc>
          <w:tcPr>
            <w:tcW w:w="1430" w:type="dxa"/>
            <w:shd w:val="clear" w:color="auto" w:fill="E7F6FD"/>
          </w:tcPr>
          <w:p w14:paraId="50E42DDB" w14:textId="3C032257"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5CC0084B" w14:textId="080E5975"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r w:rsidR="001258E9" w:rsidRPr="00727F52" w14:paraId="56748691" w14:textId="77777777" w:rsidTr="001258E9">
        <w:trPr>
          <w:gridBefore w:val="1"/>
          <w:wBefore w:w="8" w:type="dxa"/>
          <w:trHeight w:val="390"/>
        </w:trPr>
        <w:tc>
          <w:tcPr>
            <w:tcW w:w="6812" w:type="dxa"/>
            <w:shd w:val="clear" w:color="auto" w:fill="DBE2EE"/>
          </w:tcPr>
          <w:p w14:paraId="183ED147" w14:textId="77777777" w:rsidR="001258E9" w:rsidRPr="00727F52" w:rsidRDefault="001258E9" w:rsidP="001258E9">
            <w:pPr>
              <w:pStyle w:val="TableParagraph"/>
              <w:spacing w:before="93"/>
              <w:ind w:left="113"/>
              <w:rPr>
                <w:rFonts w:asciiTheme="minorBidi" w:hAnsiTheme="minorBidi" w:cstheme="minorBidi"/>
                <w:sz w:val="20"/>
              </w:rPr>
            </w:pPr>
            <w:r w:rsidRPr="00727F52">
              <w:rPr>
                <w:rFonts w:asciiTheme="minorBidi" w:hAnsiTheme="minorBidi" w:cstheme="minorBidi"/>
                <w:color w:val="231F20"/>
                <w:sz w:val="20"/>
              </w:rPr>
              <w:t>Vision Australia Limited</w:t>
            </w:r>
          </w:p>
        </w:tc>
        <w:tc>
          <w:tcPr>
            <w:tcW w:w="1430" w:type="dxa"/>
            <w:shd w:val="clear" w:color="auto" w:fill="E7F6FD"/>
          </w:tcPr>
          <w:p w14:paraId="3CEF4C23" w14:textId="193CBF47" w:rsidR="001258E9" w:rsidRPr="00727F52" w:rsidRDefault="001258E9" w:rsidP="001258E9">
            <w:pPr>
              <w:pStyle w:val="TableParagraph"/>
              <w:spacing w:before="72"/>
              <w:ind w:left="16"/>
              <w:jc w:val="center"/>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c>
          <w:tcPr>
            <w:tcW w:w="1446" w:type="dxa"/>
            <w:gridSpan w:val="2"/>
            <w:shd w:val="clear" w:color="auto" w:fill="E7F6FD"/>
          </w:tcPr>
          <w:p w14:paraId="4348AF29" w14:textId="45756D02" w:rsidR="001258E9" w:rsidRPr="00727F52" w:rsidRDefault="001258E9" w:rsidP="001258E9">
            <w:pPr>
              <w:pStyle w:val="TableParagraph"/>
              <w:spacing w:before="72"/>
              <w:ind w:left="449"/>
              <w:rPr>
                <w:rFonts w:asciiTheme="minorBidi" w:hAnsiTheme="minorBidi" w:cstheme="minorBidi"/>
                <w:sz w:val="20"/>
              </w:rPr>
            </w:pPr>
            <w:r w:rsidRPr="00422244">
              <w:rPr>
                <w:rFonts w:asciiTheme="minorBidi" w:hAnsiTheme="minorBidi" w:cstheme="minorBidi"/>
                <w:color w:val="231F20"/>
                <w:sz w:val="20"/>
              </w:rPr>
              <w:sym w:font="Wingdings" w:char="F0FC"/>
            </w:r>
            <w:r w:rsidRPr="00422244">
              <w:rPr>
                <w:rFonts w:asciiTheme="minorBidi" w:hAnsiTheme="minorBidi" w:cstheme="minorBidi"/>
                <w:color w:val="231F20"/>
                <w:sz w:val="20"/>
              </w:rPr>
              <w:t xml:space="preserve"> Yes</w:t>
            </w:r>
          </w:p>
        </w:tc>
      </w:tr>
    </w:tbl>
    <w:p w14:paraId="17CAE01C" w14:textId="77777777" w:rsidR="009E1796" w:rsidRDefault="009E1796" w:rsidP="00304678">
      <w:pPr>
        <w:pStyle w:val="Heading2"/>
        <w:sectPr w:rsidR="009E1796" w:rsidSect="00C6550E">
          <w:headerReference w:type="default" r:id="rId49"/>
          <w:footnotePr>
            <w:numRestart w:val="eachSect"/>
          </w:footnotePr>
          <w:pgSz w:w="11910" w:h="16840"/>
          <w:pgMar w:top="1440" w:right="1080" w:bottom="1440" w:left="1080" w:header="0" w:footer="567" w:gutter="0"/>
          <w:cols w:space="720"/>
          <w:docGrid w:linePitch="299"/>
        </w:sectPr>
      </w:pPr>
    </w:p>
    <w:p w14:paraId="12B0D0D0" w14:textId="5D044259" w:rsidR="00E24A35" w:rsidRDefault="00CC639B" w:rsidP="00304678">
      <w:pPr>
        <w:pStyle w:val="Heading2"/>
        <w:rPr>
          <w:rFonts w:asciiTheme="minorBidi" w:hAnsiTheme="minorBidi" w:cstheme="minorBidi"/>
          <w:sz w:val="20"/>
        </w:rPr>
      </w:pPr>
      <w:bookmarkStart w:id="228" w:name="_Toc29546810"/>
      <w:bookmarkStart w:id="229" w:name="_Toc29899615"/>
      <w:r w:rsidRPr="00727F52">
        <w:t xml:space="preserve">Appendix </w:t>
      </w:r>
      <w:r w:rsidRPr="00727F52">
        <w:rPr>
          <w:spacing w:val="-6"/>
        </w:rPr>
        <w:t xml:space="preserve">7: </w:t>
      </w:r>
      <w:r w:rsidRPr="00727F52">
        <w:rPr>
          <w:spacing w:val="-11"/>
        </w:rPr>
        <w:t xml:space="preserve">Population </w:t>
      </w:r>
      <w:r w:rsidRPr="00727F52">
        <w:rPr>
          <w:spacing w:val="-12"/>
        </w:rPr>
        <w:t xml:space="preserve">estimates </w:t>
      </w:r>
      <w:r w:rsidRPr="00727F52">
        <w:rPr>
          <w:spacing w:val="-11"/>
        </w:rPr>
        <w:t xml:space="preserve">of </w:t>
      </w:r>
      <w:r w:rsidRPr="00727F52">
        <w:t xml:space="preserve">people </w:t>
      </w:r>
      <w:r w:rsidRPr="00727F52">
        <w:rPr>
          <w:spacing w:val="-9"/>
        </w:rPr>
        <w:t xml:space="preserve">with </w:t>
      </w:r>
      <w:r w:rsidRPr="00727F52">
        <w:t xml:space="preserve">disability </w:t>
      </w:r>
      <w:r w:rsidRPr="00727F52">
        <w:rPr>
          <w:spacing w:val="-6"/>
        </w:rPr>
        <w:t xml:space="preserve">in </w:t>
      </w:r>
      <w:r w:rsidRPr="00727F52">
        <w:rPr>
          <w:spacing w:val="-12"/>
        </w:rPr>
        <w:t>NSW</w:t>
      </w:r>
      <w:bookmarkEnd w:id="228"/>
      <w:bookmarkEnd w:id="229"/>
    </w:p>
    <w:p w14:paraId="63894625" w14:textId="032D73C8" w:rsidR="009D1F0A" w:rsidRPr="009D1F0A" w:rsidRDefault="004F7A82" w:rsidP="009D1F0A">
      <w:pPr>
        <w:pStyle w:val="Heading2linedecoration"/>
      </w:pPr>
      <w:r>
        <w:rPr>
          <w:noProof/>
          <w:lang w:eastAsia="en-AU" w:bidi="ar-SA"/>
        </w:rPr>
        <mc:AlternateContent>
          <mc:Choice Requires="wps">
            <w:drawing>
              <wp:inline distT="0" distB="0" distL="0" distR="0" wp14:anchorId="2454D2E8" wp14:editId="2CBA53CC">
                <wp:extent cx="320675" cy="1270"/>
                <wp:effectExtent l="19050" t="16510" r="22225" b="20320"/>
                <wp:docPr id="94" name="Freeform 517" descr="Decorative ele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675" cy="1270"/>
                        </a:xfrm>
                        <a:custGeom>
                          <a:avLst/>
                          <a:gdLst>
                            <a:gd name="T0" fmla="+- 0 720 720"/>
                            <a:gd name="T1" fmla="*/ T0 w 505"/>
                            <a:gd name="T2" fmla="+- 0 1225 720"/>
                            <a:gd name="T3" fmla="*/ T2 w 505"/>
                          </a:gdLst>
                          <a:ahLst/>
                          <a:cxnLst>
                            <a:cxn ang="0">
                              <a:pos x="T1" y="0"/>
                            </a:cxn>
                            <a:cxn ang="0">
                              <a:pos x="T3" y="0"/>
                            </a:cxn>
                          </a:cxnLst>
                          <a:rect l="0" t="0" r="r" b="b"/>
                          <a:pathLst>
                            <a:path w="505">
                              <a:moveTo>
                                <a:pt x="0" y="0"/>
                              </a:moveTo>
                              <a:lnTo>
                                <a:pt x="505" y="0"/>
                              </a:lnTo>
                            </a:path>
                          </a:pathLst>
                        </a:custGeom>
                        <a:noFill/>
                        <a:ln w="25400">
                          <a:solidFill>
                            <a:srgbClr val="1439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924FD" id="Freeform 517" o:spid="_x0000_s1026" alt="Decorative element" style="width:25.25pt;height:.1pt;visibility:visible;mso-wrap-style:square;mso-left-percent:-10001;mso-top-percent:-10001;mso-position-horizontal:absolute;mso-position-horizontal-relative:char;mso-position-vertical:absolute;mso-position-vertical-relative:line;mso-left-percent:-10001;mso-top-percent:-10001;v-text-anchor:top" coordsize="5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" path="m,l505,e" filled="f" strokecolor="#14397f" strokeweight="2pt">
                <v:path arrowok="t" o:connecttype="custom" o:connectlocs="0,0;320675,0" o:connectangles="0,0"/>
                <w10:anchorlock/>
              </v:shape>
            </w:pict>
          </mc:Fallback>
        </mc:AlternateContent>
      </w:r>
    </w:p>
    <w:p w14:paraId="10E68858" w14:textId="77777777" w:rsidR="00063AC7" w:rsidRPr="00727F52" w:rsidRDefault="00CC639B" w:rsidP="00D07512">
      <w:pPr>
        <w:pStyle w:val="Heading3"/>
      </w:pPr>
      <w:bookmarkStart w:id="230" w:name="_Toc29899616"/>
      <w:r w:rsidRPr="00727F52">
        <w:t>Introduction</w:t>
      </w:r>
      <w:bookmarkEnd w:id="230"/>
    </w:p>
    <w:p w14:paraId="77095EB3" w14:textId="77777777" w:rsidR="00092189" w:rsidRDefault="00CC639B" w:rsidP="00771D26">
      <w:pPr>
        <w:pStyle w:val="NewBodyText"/>
      </w:pPr>
      <w:r w:rsidRPr="00727F52">
        <w:t xml:space="preserve">The </w:t>
      </w:r>
      <w:r w:rsidRPr="00727F52">
        <w:rPr>
          <w:spacing w:val="-4"/>
        </w:rPr>
        <w:t xml:space="preserve">NSW </w:t>
      </w:r>
      <w:r w:rsidRPr="00727F52">
        <w:t xml:space="preserve">Department of Communities and </w:t>
      </w:r>
      <w:r w:rsidRPr="00727F52">
        <w:rPr>
          <w:spacing w:val="-4"/>
        </w:rPr>
        <w:t xml:space="preserve">Justice </w:t>
      </w:r>
      <w:r w:rsidRPr="00727F52">
        <w:t xml:space="preserve">(DCJ) is </w:t>
      </w:r>
      <w:r w:rsidRPr="00727F52">
        <w:rPr>
          <w:spacing w:val="-4"/>
        </w:rPr>
        <w:t xml:space="preserve">working </w:t>
      </w:r>
      <w:r w:rsidRPr="00727F52">
        <w:rPr>
          <w:spacing w:val="-6"/>
        </w:rPr>
        <w:t xml:space="preserve">towards </w:t>
      </w:r>
      <w:r w:rsidRPr="00727F52">
        <w:rPr>
          <w:spacing w:val="-4"/>
        </w:rPr>
        <w:t xml:space="preserve">establishing </w:t>
      </w:r>
      <w:r w:rsidRPr="00727F52">
        <w:t xml:space="preserve">a baseline </w:t>
      </w:r>
      <w:r w:rsidRPr="00727F52">
        <w:rPr>
          <w:spacing w:val="-4"/>
        </w:rPr>
        <w:t xml:space="preserve">profile </w:t>
      </w:r>
      <w:r w:rsidRPr="00727F52">
        <w:t xml:space="preserve">of people with disability in </w:t>
      </w:r>
      <w:r w:rsidRPr="00727F52">
        <w:rPr>
          <w:spacing w:val="-10"/>
        </w:rPr>
        <w:t xml:space="preserve">NSW. </w:t>
      </w:r>
      <w:r w:rsidRPr="00727F52">
        <w:t xml:space="preserve">This will help with understanding the service needs of those with a </w:t>
      </w:r>
      <w:r w:rsidRPr="00727F52">
        <w:rPr>
          <w:spacing w:val="-4"/>
        </w:rPr>
        <w:t xml:space="preserve">reported </w:t>
      </w:r>
      <w:r w:rsidRPr="00727F52">
        <w:rPr>
          <w:spacing w:val="-5"/>
        </w:rPr>
        <w:t xml:space="preserve">disability, </w:t>
      </w:r>
      <w:r w:rsidRPr="00727F52">
        <w:t xml:space="preserve">which in turn supports decision making </w:t>
      </w:r>
      <w:r w:rsidRPr="00727F52">
        <w:rPr>
          <w:spacing w:val="-5"/>
        </w:rPr>
        <w:t xml:space="preserve">by </w:t>
      </w:r>
      <w:r w:rsidRPr="00727F52">
        <w:t>DCJ about funding.</w:t>
      </w:r>
    </w:p>
    <w:p w14:paraId="3D82E4DA" w14:textId="77777777" w:rsidR="00063AC7" w:rsidRPr="00727F52" w:rsidRDefault="00CC639B" w:rsidP="00D07512">
      <w:pPr>
        <w:pStyle w:val="Heading3"/>
      </w:pPr>
      <w:bookmarkStart w:id="231" w:name="_Toc29899617"/>
      <w:r w:rsidRPr="00727F52">
        <w:t>The disability sector has changed significantly</w:t>
      </w:r>
      <w:bookmarkEnd w:id="231"/>
    </w:p>
    <w:p w14:paraId="6192415B" w14:textId="77777777" w:rsidR="00092189" w:rsidRDefault="00CC639B" w:rsidP="00771D26">
      <w:pPr>
        <w:pStyle w:val="NewBodyText"/>
      </w:pPr>
      <w:r w:rsidRPr="00727F52">
        <w:t>The disability sector has undergone significant change since the introduction of the NDIS in NSW; from the Hunter trial (2013/14-2015/16), the Nepean Blue Mountains early roll-out (2015/16), the transition for the remainder of the state (2016/17-2017/18), through to full scheme NDIS (2018/19+).</w:t>
      </w:r>
    </w:p>
    <w:p w14:paraId="42E228CF" w14:textId="77777777" w:rsidR="00063AC7" w:rsidRPr="00727F52" w:rsidRDefault="00CC639B" w:rsidP="00771D26">
      <w:pPr>
        <w:pStyle w:val="NewBodyText"/>
      </w:pPr>
      <w:r w:rsidRPr="00727F52">
        <w:t>The NDIS is only one component of the disability support system and is expected to provide support for up to 140,000 people with individual funding plans in NSW.</w:t>
      </w:r>
    </w:p>
    <w:p w14:paraId="7944647D" w14:textId="77777777" w:rsidR="00092189" w:rsidRDefault="00CC639B" w:rsidP="00771D26">
      <w:pPr>
        <w:pStyle w:val="NewBodyText"/>
      </w:pPr>
      <w:r w:rsidRPr="00727F52">
        <w:t xml:space="preserve">There are other people living with disability who will not be eligible for NDIS plans and who will require assistance. Their needs vary depending on their </w:t>
      </w:r>
      <w:r w:rsidRPr="00727F52">
        <w:rPr>
          <w:spacing w:val="-3"/>
        </w:rPr>
        <w:t xml:space="preserve">level </w:t>
      </w:r>
      <w:r w:rsidRPr="00727F52">
        <w:t>of</w:t>
      </w:r>
      <w:r w:rsidRPr="00727F52">
        <w:rPr>
          <w:spacing w:val="-43"/>
        </w:rPr>
        <w:t xml:space="preserve"> </w:t>
      </w:r>
      <w:r w:rsidRPr="00727F52">
        <w:t>disability and activity limitations. It is the intention of this section of the report to quantify the respective need</w:t>
      </w:r>
      <w:r w:rsidRPr="00727F52">
        <w:rPr>
          <w:spacing w:val="-1"/>
        </w:rPr>
        <w:t xml:space="preserve"> </w:t>
      </w:r>
      <w:r w:rsidRPr="00727F52">
        <w:t>groups.</w:t>
      </w:r>
    </w:p>
    <w:p w14:paraId="4FD000B3" w14:textId="77777777" w:rsidR="00063AC7" w:rsidRPr="00727F52" w:rsidRDefault="00CC639B" w:rsidP="00D07512">
      <w:pPr>
        <w:pStyle w:val="Heading3"/>
      </w:pPr>
      <w:bookmarkStart w:id="232" w:name="_Toc29899618"/>
      <w:r w:rsidRPr="00727F52">
        <w:t>The main source of data is the Survey of Disability Ageing and Carers</w:t>
      </w:r>
      <w:bookmarkEnd w:id="232"/>
    </w:p>
    <w:p w14:paraId="79B7C571" w14:textId="5DF4B653" w:rsidR="00092189" w:rsidRDefault="00CC639B" w:rsidP="00771D26">
      <w:pPr>
        <w:pStyle w:val="NewBodyText"/>
      </w:pPr>
      <w:r w:rsidRPr="00727F52">
        <w:t>The main source of data to describe the broader disability population is the Australian Bureau of Statistics’ (ABS) Survey of Disability Ageing and Carers (SDAC). This report uses analysis of the SDAC 2015.</w:t>
      </w:r>
      <w:r w:rsidR="00483D2F">
        <w:rPr>
          <w:rStyle w:val="FootnoteReference"/>
        </w:rPr>
        <w:footnoteReference w:id="99"/>
      </w:r>
      <w:r w:rsidRPr="00727F52">
        <w:rPr>
          <w:position w:val="8"/>
          <w:sz w:val="14"/>
        </w:rPr>
        <w:t xml:space="preserve"> </w:t>
      </w:r>
      <w:r w:rsidRPr="00727F52">
        <w:t>It is noted that the Summary Findings for SDAC 2018</w:t>
      </w:r>
      <w:r w:rsidR="00483D2F">
        <w:rPr>
          <w:rStyle w:val="FootnoteReference"/>
        </w:rPr>
        <w:footnoteReference w:id="100"/>
      </w:r>
      <w:r w:rsidRPr="00727F52">
        <w:rPr>
          <w:position w:val="8"/>
          <w:sz w:val="14"/>
        </w:rPr>
        <w:t xml:space="preserve"> </w:t>
      </w:r>
      <w:r w:rsidRPr="00727F52">
        <w:t>was released on 24 October 2019; however, the detailed data tables were not be available in time for analysis and publication of this report.</w:t>
      </w:r>
    </w:p>
    <w:p w14:paraId="1A1E67E7" w14:textId="77777777" w:rsidR="00092189" w:rsidRDefault="00CC639B" w:rsidP="00771D26">
      <w:pPr>
        <w:pStyle w:val="NewBodyText"/>
      </w:pPr>
      <w:r w:rsidRPr="00727F52">
        <w:t>The SDAC estimates of people with disability in NSW are based on a survey of 75,000 people across Australia (around 63,500 people from over 25,500 private dwellings, and a further 11,700 people from 1,000 establishments).</w:t>
      </w:r>
    </w:p>
    <w:p w14:paraId="52978E2F" w14:textId="708DAC5A" w:rsidR="00092189" w:rsidRPr="00EE2949" w:rsidRDefault="00CC639B" w:rsidP="00EE2949">
      <w:pPr>
        <w:pStyle w:val="NewBodyText"/>
      </w:pPr>
      <w:r w:rsidRPr="00727F52">
        <w:rPr>
          <w:spacing w:val="-4"/>
        </w:rPr>
        <w:t xml:space="preserve">According </w:t>
      </w:r>
      <w:r w:rsidRPr="00727F52">
        <w:rPr>
          <w:spacing w:val="-3"/>
        </w:rPr>
        <w:t xml:space="preserve">to </w:t>
      </w:r>
      <w:r w:rsidRPr="00727F52">
        <w:rPr>
          <w:spacing w:val="-7"/>
        </w:rPr>
        <w:t xml:space="preserve">SDAC </w:t>
      </w:r>
      <w:r w:rsidRPr="00727F52">
        <w:t xml:space="preserve">2015, </w:t>
      </w:r>
      <w:r w:rsidRPr="00727F52">
        <w:rPr>
          <w:spacing w:val="-4"/>
        </w:rPr>
        <w:t xml:space="preserve">approximately </w:t>
      </w:r>
      <w:r w:rsidRPr="00727F52">
        <w:t xml:space="preserve">1.4 million people in </w:t>
      </w:r>
      <w:r w:rsidRPr="00727F52">
        <w:rPr>
          <w:spacing w:val="-4"/>
        </w:rPr>
        <w:t xml:space="preserve">NSW </w:t>
      </w:r>
      <w:r w:rsidRPr="00727F52">
        <w:rPr>
          <w:spacing w:val="-5"/>
        </w:rPr>
        <w:t xml:space="preserve">have </w:t>
      </w:r>
      <w:r w:rsidRPr="00727F52">
        <w:t>a disability</w:t>
      </w:r>
      <w:r w:rsidR="00483D2F">
        <w:rPr>
          <w:rStyle w:val="FootnoteReference"/>
        </w:rPr>
        <w:footnoteReference w:id="101"/>
      </w:r>
      <w:r w:rsidRPr="00727F52">
        <w:t xml:space="preserve">. </w:t>
      </w:r>
      <w:r w:rsidRPr="00727F52">
        <w:rPr>
          <w:spacing w:val="-3"/>
        </w:rPr>
        <w:t xml:space="preserve">This represents </w:t>
      </w:r>
      <w:r w:rsidRPr="00727F52">
        <w:rPr>
          <w:spacing w:val="-4"/>
        </w:rPr>
        <w:t xml:space="preserve">18.1% </w:t>
      </w:r>
      <w:r w:rsidRPr="00727F52">
        <w:t xml:space="preserve">of the </w:t>
      </w:r>
      <w:r w:rsidRPr="00727F52">
        <w:rPr>
          <w:spacing w:val="-4"/>
        </w:rPr>
        <w:t xml:space="preserve">NSW </w:t>
      </w:r>
      <w:r w:rsidRPr="00727F52">
        <w:t xml:space="preserve">population and is </w:t>
      </w:r>
      <w:r w:rsidRPr="00727F52">
        <w:rPr>
          <w:spacing w:val="-4"/>
        </w:rPr>
        <w:t xml:space="preserve">very </w:t>
      </w:r>
      <w:r w:rsidRPr="00727F52">
        <w:t xml:space="preserve">similar </w:t>
      </w:r>
      <w:r w:rsidRPr="00727F52">
        <w:rPr>
          <w:spacing w:val="-3"/>
        </w:rPr>
        <w:t xml:space="preserve">to </w:t>
      </w:r>
      <w:r w:rsidRPr="00727F52">
        <w:t xml:space="preserve">the national </w:t>
      </w:r>
      <w:r w:rsidRPr="00727F52">
        <w:rPr>
          <w:spacing w:val="-3"/>
        </w:rPr>
        <w:t>estimates.</w:t>
      </w:r>
    </w:p>
    <w:p w14:paraId="1CC7BA0A" w14:textId="1C5218DC" w:rsidR="00092189" w:rsidRDefault="00CC639B" w:rsidP="001B314C">
      <w:pPr>
        <w:pStyle w:val="TableFiguretitle"/>
      </w:pPr>
      <w:r w:rsidRPr="00727F52">
        <w:t>Figure 15 – Number and proportion of NSW population with a reported disability (SDAC 2015)</w:t>
      </w:r>
    </w:p>
    <w:p w14:paraId="158DE4C8" w14:textId="24A5D2A0" w:rsidR="00B106BB" w:rsidRDefault="00B106BB" w:rsidP="00771D26">
      <w:pPr>
        <w:pStyle w:val="NewBodyText"/>
      </w:pPr>
      <w:r>
        <w:rPr>
          <w:noProof/>
          <w:lang w:eastAsia="en-AU" w:bidi="ar-SA"/>
        </w:rPr>
        <w:drawing>
          <wp:inline distT="0" distB="0" distL="0" distR="0" wp14:anchorId="6008941D" wp14:editId="0BF34B79">
            <wp:extent cx="6448179" cy="2305050"/>
            <wp:effectExtent l="0" t="0" r="0" b="0"/>
            <wp:docPr id="16" name="Picture 16" descr="Two graphs showing the number and proportion of the NSW population with a disability. The first graph shows the number of people with a disability. The second graph shows the percent of the population with a disability. Both graphs are broken down into age groups and gender. All numbers are approximate.&#10;&#10;Number of people with a disability&#10;90 and over: 12,500 male, 37,000 females&#10;85–89: 37,500 males,41,000 females&#10;80–84: 45,000 males, 50,000 females&#10;75–79: 50,000 males, 62,500 females&#10;70–74: 62,500 males, 62,500 females&#10;65–69: 76,000 males, 65,000 females&#10;60–64: 63,000 males, 67,500 females&#10;55–59: 51,000 males, 50,000 females&#10;45–54: 65,000 males, 80,000 females&#10;35–44: 55,00 males, 70,000 females&#10;25–34: 49,000 males, 40,000 females&#10;15–24: 40,000 males, 30,000 females&#10;5–14: 60,000 males, 27,000 females&#10;0–4: 12,500 males, 5,000 females&#10;&#10;Percent of population with a disability&#10;90 and over: 80% male, 82% female&#10;85–89: 83% male, 72% female&#10;80–84: 62% male, 60% female&#10;75–79: 50% male, 58% female&#10;70–74: 41% male, 40% female&#10;65–69: 40% male, 38% female&#10;60–64: 30% male, 37% female&#10;55–59: 20% male, 20% female&#10;45–54: 15% male, 18% female&#10;35–44: 13% male, 17% female&#10;25–34: 10% male, 7% female&#10;15–24: 9% male, 6% female&#10;5–14: 14% male, 5% female&#10;0–4: 5% male, 2% fema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450911" cy="2306027"/>
                    </a:xfrm>
                    <a:prstGeom prst="rect">
                      <a:avLst/>
                    </a:prstGeom>
                    <a:noFill/>
                    <a:ln>
                      <a:noFill/>
                    </a:ln>
                  </pic:spPr>
                </pic:pic>
              </a:graphicData>
            </a:graphic>
          </wp:inline>
        </w:drawing>
      </w:r>
    </w:p>
    <w:p w14:paraId="0029ABDB" w14:textId="0849E2C9" w:rsidR="00063AC7" w:rsidRPr="00727F52" w:rsidRDefault="00CC639B" w:rsidP="00771D26">
      <w:pPr>
        <w:pStyle w:val="NewBodyText"/>
      </w:pPr>
      <w:r w:rsidRPr="00727F52">
        <w:t>In summary, SDAC 2015 shows:</w:t>
      </w:r>
    </w:p>
    <w:p w14:paraId="59B28E01" w14:textId="77777777" w:rsidR="00063AC7" w:rsidRPr="00727F52" w:rsidRDefault="00CC639B" w:rsidP="00771D26">
      <w:pPr>
        <w:pStyle w:val="ListBullet"/>
      </w:pPr>
      <w:r w:rsidRPr="00727F52">
        <w:t xml:space="preserve">The total number of people with a reported disability in </w:t>
      </w:r>
      <w:r w:rsidRPr="00727F52">
        <w:rPr>
          <w:spacing w:val="-3"/>
        </w:rPr>
        <w:t xml:space="preserve">NSW </w:t>
      </w:r>
      <w:r w:rsidRPr="00727F52">
        <w:t xml:space="preserve">is similar </w:t>
      </w:r>
      <w:r w:rsidRPr="00727F52">
        <w:rPr>
          <w:spacing w:val="-3"/>
        </w:rPr>
        <w:t xml:space="preserve">between </w:t>
      </w:r>
      <w:r w:rsidRPr="00727F52">
        <w:t xml:space="preserve">males and females (680,000 </w:t>
      </w:r>
      <w:r w:rsidRPr="00727F52">
        <w:rPr>
          <w:spacing w:val="-3"/>
        </w:rPr>
        <w:t xml:space="preserve">vs </w:t>
      </w:r>
      <w:r w:rsidRPr="00727F52">
        <w:t>693,000</w:t>
      </w:r>
      <w:r w:rsidRPr="00727F52">
        <w:rPr>
          <w:spacing w:val="-2"/>
        </w:rPr>
        <w:t xml:space="preserve"> </w:t>
      </w:r>
      <w:r w:rsidRPr="00727F52">
        <w:t>respectively).</w:t>
      </w:r>
    </w:p>
    <w:p w14:paraId="31FEA4F7" w14:textId="77777777" w:rsidR="00063AC7" w:rsidRPr="00727F52" w:rsidRDefault="00CC639B" w:rsidP="00771D26">
      <w:pPr>
        <w:pStyle w:val="ListBullet"/>
      </w:pPr>
      <w:r w:rsidRPr="00727F52">
        <w:t>Of</w:t>
      </w:r>
      <w:r w:rsidRPr="00727F52">
        <w:rPr>
          <w:spacing w:val="-5"/>
        </w:rPr>
        <w:t xml:space="preserve"> </w:t>
      </w:r>
      <w:r w:rsidRPr="00727F52">
        <w:t>the</w:t>
      </w:r>
      <w:r w:rsidRPr="00727F52">
        <w:rPr>
          <w:spacing w:val="-5"/>
        </w:rPr>
        <w:t xml:space="preserve"> </w:t>
      </w:r>
      <w:r w:rsidRPr="00727F52">
        <w:t>1.4</w:t>
      </w:r>
      <w:r w:rsidRPr="00727F52">
        <w:rPr>
          <w:spacing w:val="-4"/>
        </w:rPr>
        <w:t xml:space="preserve"> </w:t>
      </w:r>
      <w:r w:rsidRPr="00727F52">
        <w:t>million</w:t>
      </w:r>
      <w:r w:rsidRPr="00727F52">
        <w:rPr>
          <w:spacing w:val="-5"/>
        </w:rPr>
        <w:t xml:space="preserve"> </w:t>
      </w:r>
      <w:r w:rsidRPr="00727F52">
        <w:t>people</w:t>
      </w:r>
      <w:r w:rsidRPr="00727F52">
        <w:rPr>
          <w:spacing w:val="-4"/>
        </w:rPr>
        <w:t xml:space="preserve"> </w:t>
      </w:r>
      <w:r w:rsidRPr="00727F52">
        <w:t>with</w:t>
      </w:r>
      <w:r w:rsidRPr="00727F52">
        <w:rPr>
          <w:spacing w:val="-5"/>
        </w:rPr>
        <w:t xml:space="preserve"> </w:t>
      </w:r>
      <w:r w:rsidRPr="00727F52">
        <w:t>a</w:t>
      </w:r>
      <w:r w:rsidRPr="00727F52">
        <w:rPr>
          <w:spacing w:val="-5"/>
        </w:rPr>
        <w:t xml:space="preserve"> </w:t>
      </w:r>
      <w:r w:rsidRPr="00727F52">
        <w:t>reported</w:t>
      </w:r>
      <w:r w:rsidRPr="00727F52">
        <w:rPr>
          <w:spacing w:val="-4"/>
        </w:rPr>
        <w:t xml:space="preserve"> </w:t>
      </w:r>
      <w:r w:rsidRPr="00727F52">
        <w:t>disability,</w:t>
      </w:r>
      <w:r w:rsidRPr="00727F52">
        <w:rPr>
          <w:spacing w:val="-5"/>
        </w:rPr>
        <w:t xml:space="preserve"> </w:t>
      </w:r>
      <w:r w:rsidRPr="00727F52">
        <w:t>approximately</w:t>
      </w:r>
      <w:r w:rsidRPr="00727F52">
        <w:rPr>
          <w:spacing w:val="-4"/>
        </w:rPr>
        <w:t xml:space="preserve"> </w:t>
      </w:r>
      <w:r w:rsidRPr="00727F52">
        <w:t>105,000</w:t>
      </w:r>
      <w:r w:rsidRPr="00727F52">
        <w:rPr>
          <w:spacing w:val="-5"/>
        </w:rPr>
        <w:t xml:space="preserve"> </w:t>
      </w:r>
      <w:r w:rsidRPr="00727F52">
        <w:rPr>
          <w:spacing w:val="-3"/>
        </w:rPr>
        <w:t>(or</w:t>
      </w:r>
      <w:r w:rsidRPr="00727F52">
        <w:rPr>
          <w:spacing w:val="-5"/>
        </w:rPr>
        <w:t xml:space="preserve"> 7.6%) </w:t>
      </w:r>
      <w:r w:rsidRPr="00727F52">
        <w:rPr>
          <w:spacing w:val="-3"/>
        </w:rPr>
        <w:t xml:space="preserve">were </w:t>
      </w:r>
      <w:r w:rsidRPr="00727F52">
        <w:t xml:space="preserve">aged 14 and </w:t>
      </w:r>
      <w:r w:rsidRPr="00727F52">
        <w:rPr>
          <w:spacing w:val="-4"/>
        </w:rPr>
        <w:t xml:space="preserve">under, </w:t>
      </w:r>
      <w:r w:rsidRPr="00727F52">
        <w:t xml:space="preserve">with approximately 600,000 </w:t>
      </w:r>
      <w:r w:rsidRPr="00727F52">
        <w:rPr>
          <w:spacing w:val="-3"/>
        </w:rPr>
        <w:t xml:space="preserve">(or </w:t>
      </w:r>
      <w:r w:rsidRPr="00727F52">
        <w:t>43.8%) aged 65 and</w:t>
      </w:r>
      <w:r w:rsidRPr="00727F52">
        <w:rPr>
          <w:spacing w:val="-16"/>
        </w:rPr>
        <w:t xml:space="preserve"> </w:t>
      </w:r>
      <w:r w:rsidRPr="00727F52">
        <w:rPr>
          <w:spacing w:val="-8"/>
        </w:rPr>
        <w:t>over.</w:t>
      </w:r>
    </w:p>
    <w:p w14:paraId="110B6F7A" w14:textId="77777777" w:rsidR="00063AC7" w:rsidRPr="00727F52" w:rsidRDefault="00CC639B" w:rsidP="00771D26">
      <w:pPr>
        <w:pStyle w:val="ListBullet"/>
      </w:pPr>
      <w:r w:rsidRPr="00727F52">
        <w:rPr>
          <w:spacing w:val="-6"/>
        </w:rPr>
        <w:t xml:space="preserve">However, </w:t>
      </w:r>
      <w:r w:rsidRPr="00727F52">
        <w:t xml:space="preserve">the number of people with disability varies </w:t>
      </w:r>
      <w:r w:rsidRPr="00727F52">
        <w:rPr>
          <w:spacing w:val="-4"/>
        </w:rPr>
        <w:t xml:space="preserve">by </w:t>
      </w:r>
      <w:r w:rsidRPr="00727F52">
        <w:t xml:space="preserve">gender for certain </w:t>
      </w:r>
      <w:r w:rsidRPr="00727F52">
        <w:rPr>
          <w:spacing w:val="-4"/>
        </w:rPr>
        <w:t xml:space="preserve">age </w:t>
      </w:r>
      <w:r w:rsidRPr="00727F52">
        <w:t>groups:</w:t>
      </w:r>
    </w:p>
    <w:p w14:paraId="7EC04354" w14:textId="77777777" w:rsidR="00063AC7" w:rsidRPr="00727F52" w:rsidRDefault="00CC639B" w:rsidP="00771D26">
      <w:pPr>
        <w:pStyle w:val="ListBullet2"/>
      </w:pPr>
      <w:r w:rsidRPr="00727F52">
        <w:rPr>
          <w:spacing w:val="-3"/>
        </w:rPr>
        <w:t xml:space="preserve">Notably, </w:t>
      </w:r>
      <w:r w:rsidRPr="00727F52">
        <w:t>there are more younger males reported with a disability (in</w:t>
      </w:r>
      <w:r w:rsidRPr="00727F52">
        <w:rPr>
          <w:spacing w:val="-41"/>
        </w:rPr>
        <w:t xml:space="preserve"> </w:t>
      </w:r>
      <w:r w:rsidRPr="00727F52">
        <w:t>particular aged 5-14 years old), whereas there are more females aged 35 to 54 with a reported</w:t>
      </w:r>
      <w:r w:rsidRPr="00727F52">
        <w:rPr>
          <w:spacing w:val="-1"/>
        </w:rPr>
        <w:t xml:space="preserve"> </w:t>
      </w:r>
      <w:r w:rsidRPr="00727F52">
        <w:t>disability.</w:t>
      </w:r>
    </w:p>
    <w:p w14:paraId="30E3ED92" w14:textId="77777777" w:rsidR="00063AC7" w:rsidRPr="00727F52" w:rsidRDefault="00CC639B" w:rsidP="00771D26">
      <w:pPr>
        <w:pStyle w:val="ListBullet2"/>
      </w:pPr>
      <w:r w:rsidRPr="00727F52">
        <w:t xml:space="preserve">These features are similar between the </w:t>
      </w:r>
      <w:r w:rsidRPr="00727F52">
        <w:rPr>
          <w:spacing w:val="-3"/>
        </w:rPr>
        <w:t xml:space="preserve">NSW </w:t>
      </w:r>
      <w:r w:rsidRPr="00727F52">
        <w:t xml:space="preserve">and </w:t>
      </w:r>
      <w:r w:rsidRPr="00727F52">
        <w:rPr>
          <w:spacing w:val="-4"/>
        </w:rPr>
        <w:t xml:space="preserve">overall </w:t>
      </w:r>
      <w:r w:rsidRPr="00727F52">
        <w:t>Australian</w:t>
      </w:r>
      <w:r w:rsidRPr="00727F52">
        <w:rPr>
          <w:spacing w:val="-7"/>
        </w:rPr>
        <w:t xml:space="preserve"> </w:t>
      </w:r>
      <w:r w:rsidRPr="00727F52">
        <w:t>population.</w:t>
      </w:r>
    </w:p>
    <w:p w14:paraId="331DBDDA" w14:textId="77777777" w:rsidR="00092189" w:rsidRDefault="00CC639B" w:rsidP="00771D26">
      <w:pPr>
        <w:pStyle w:val="ListBullet"/>
      </w:pPr>
      <w:r w:rsidRPr="00727F52">
        <w:t xml:space="preserve">As expected, the proportion of people with disability increases </w:t>
      </w:r>
      <w:r w:rsidRPr="00727F52">
        <w:rPr>
          <w:spacing w:val="-4"/>
        </w:rPr>
        <w:t xml:space="preserve">by </w:t>
      </w:r>
      <w:r w:rsidRPr="00727F52">
        <w:t xml:space="preserve">age band for both genders. This is because older Australians are more likely to </w:t>
      </w:r>
      <w:r w:rsidRPr="00727F52">
        <w:rPr>
          <w:spacing w:val="-4"/>
        </w:rPr>
        <w:t xml:space="preserve">have </w:t>
      </w:r>
      <w:r w:rsidRPr="00727F52">
        <w:t xml:space="preserve">a </w:t>
      </w:r>
      <w:r w:rsidRPr="00727F52">
        <w:rPr>
          <w:spacing w:val="-3"/>
        </w:rPr>
        <w:t xml:space="preserve">long-term </w:t>
      </w:r>
      <w:r w:rsidRPr="00727F52">
        <w:t>health condition that limits</w:t>
      </w:r>
      <w:r w:rsidRPr="00727F52">
        <w:rPr>
          <w:spacing w:val="-1"/>
        </w:rPr>
        <w:t xml:space="preserve"> </w:t>
      </w:r>
      <w:r w:rsidRPr="00727F52">
        <w:t>activities.</w:t>
      </w:r>
    </w:p>
    <w:p w14:paraId="1709166F" w14:textId="77777777" w:rsidR="00063AC7" w:rsidRPr="00727F52" w:rsidRDefault="00CC639B" w:rsidP="00D07512">
      <w:pPr>
        <w:pStyle w:val="Heading3"/>
      </w:pPr>
      <w:bookmarkStart w:id="233" w:name="_Toc29899619"/>
      <w:r w:rsidRPr="00727F52">
        <w:t>There are limitations to the SDAC data</w:t>
      </w:r>
      <w:bookmarkEnd w:id="233"/>
    </w:p>
    <w:p w14:paraId="52AE69AE" w14:textId="77777777" w:rsidR="00063AC7" w:rsidRPr="00727F52" w:rsidRDefault="00CC639B" w:rsidP="00771D26">
      <w:pPr>
        <w:pStyle w:val="NewBodyText"/>
      </w:pPr>
      <w:r w:rsidRPr="00727F52">
        <w:t>As with all data sources, there are limitations. In this case, SDAC 2015 is now four years old and was conducted before the transition to the NDIS in NSW, and therefore may not be fully reflective of the current disability landscape. Additionally, it is survey data from a population sample that is then generalised to the broader population. Sampling itself may lead to bias; for example, the sample chosen from households and other institutions may not capture more transient populations who may experience a higher prevalence of disability. It is important, therefore, to acknowledge early that these are not exact figures; they are estimates and they should only be used as a guide to the size of particular need groups for strategic planning purposes only.</w:t>
      </w:r>
    </w:p>
    <w:p w14:paraId="43D679E8" w14:textId="77777777" w:rsidR="00063AC7" w:rsidRPr="00727F52" w:rsidRDefault="00CC639B" w:rsidP="00D07512">
      <w:pPr>
        <w:pStyle w:val="Heading3"/>
      </w:pPr>
      <w:bookmarkStart w:id="234" w:name="_Toc29899620"/>
      <w:r w:rsidRPr="00727F52">
        <w:t>Definitions of disability are important in understanding need</w:t>
      </w:r>
      <w:bookmarkEnd w:id="234"/>
    </w:p>
    <w:p w14:paraId="160F81D1" w14:textId="77777777" w:rsidR="00063AC7" w:rsidRPr="00727F52" w:rsidRDefault="00CC639B" w:rsidP="00771D26">
      <w:pPr>
        <w:pStyle w:val="NewBodyText"/>
      </w:pPr>
      <w:r w:rsidRPr="00727F52">
        <w:t>SDAC defines a disability as: ‘limitations, restrictions or impairments that last or are likely to last for at least six months’. There are four levels of limitation based on a person’s ability to carry out the core activities of communication, mobility and self-care. These levels are defined as:</w:t>
      </w:r>
    </w:p>
    <w:p w14:paraId="6BF3DBCE" w14:textId="77777777" w:rsidR="00063AC7" w:rsidRPr="00727F52" w:rsidRDefault="00CC639B" w:rsidP="00771D26">
      <w:pPr>
        <w:pStyle w:val="ListBullet"/>
      </w:pPr>
      <w:r w:rsidRPr="00727F52">
        <w:rPr>
          <w:spacing w:val="-4"/>
        </w:rPr>
        <w:t xml:space="preserve">Profound </w:t>
      </w:r>
      <w:r w:rsidRPr="00727F52">
        <w:t xml:space="preserve">– the person </w:t>
      </w:r>
      <w:r w:rsidRPr="00727F52">
        <w:rPr>
          <w:b/>
          <w:i/>
        </w:rPr>
        <w:t xml:space="preserve">is unable to </w:t>
      </w:r>
      <w:r w:rsidRPr="00727F52">
        <w:rPr>
          <w:b/>
          <w:i/>
          <w:spacing w:val="-4"/>
        </w:rPr>
        <w:t xml:space="preserve">do, </w:t>
      </w:r>
      <w:r w:rsidRPr="00727F52">
        <w:rPr>
          <w:b/>
          <w:i/>
        </w:rPr>
        <w:t xml:space="preserve">or </w:t>
      </w:r>
      <w:r w:rsidRPr="00727F52">
        <w:rPr>
          <w:b/>
          <w:i/>
          <w:spacing w:val="-5"/>
        </w:rPr>
        <w:t xml:space="preserve">always </w:t>
      </w:r>
      <w:r w:rsidRPr="00727F52">
        <w:rPr>
          <w:b/>
          <w:i/>
        </w:rPr>
        <w:t>needs help with</w:t>
      </w:r>
      <w:r w:rsidRPr="00727F52">
        <w:t xml:space="preserve">, a </w:t>
      </w:r>
      <w:r w:rsidRPr="00727F52">
        <w:rPr>
          <w:spacing w:val="-5"/>
        </w:rPr>
        <w:t xml:space="preserve">core </w:t>
      </w:r>
      <w:r w:rsidRPr="00727F52">
        <w:t>activity task.</w:t>
      </w:r>
    </w:p>
    <w:p w14:paraId="05446679" w14:textId="77777777" w:rsidR="00063AC7" w:rsidRPr="00727F52" w:rsidRDefault="00CC639B" w:rsidP="00771D26">
      <w:pPr>
        <w:pStyle w:val="ListBullet"/>
      </w:pPr>
      <w:r w:rsidRPr="00727F52">
        <w:rPr>
          <w:spacing w:val="-4"/>
        </w:rPr>
        <w:t xml:space="preserve">Severe </w:t>
      </w:r>
      <w:r w:rsidRPr="00727F52">
        <w:t>– the</w:t>
      </w:r>
      <w:r w:rsidRPr="00727F52">
        <w:rPr>
          <w:spacing w:val="1"/>
        </w:rPr>
        <w:t xml:space="preserve"> </w:t>
      </w:r>
      <w:r w:rsidRPr="00727F52">
        <w:t>person:</w:t>
      </w:r>
    </w:p>
    <w:p w14:paraId="2C1BF485" w14:textId="77777777" w:rsidR="00063AC7" w:rsidRPr="00727F52" w:rsidRDefault="00CC639B" w:rsidP="00771D26">
      <w:pPr>
        <w:pStyle w:val="ListBullet2"/>
      </w:pPr>
      <w:r w:rsidRPr="00727F52">
        <w:rPr>
          <w:b/>
          <w:i/>
        </w:rPr>
        <w:t xml:space="preserve">sometimes needs help </w:t>
      </w:r>
      <w:r w:rsidRPr="00727F52">
        <w:t xml:space="preserve">with a </w:t>
      </w:r>
      <w:r w:rsidRPr="00727F52">
        <w:rPr>
          <w:spacing w:val="-3"/>
        </w:rPr>
        <w:t xml:space="preserve">core </w:t>
      </w:r>
      <w:r w:rsidRPr="00727F52">
        <w:t>activity task,</w:t>
      </w:r>
      <w:r w:rsidRPr="00727F52">
        <w:rPr>
          <w:spacing w:val="2"/>
        </w:rPr>
        <w:t xml:space="preserve"> </w:t>
      </w:r>
      <w:r w:rsidRPr="00727F52">
        <w:rPr>
          <w:spacing w:val="-4"/>
        </w:rPr>
        <w:t>and/or</w:t>
      </w:r>
    </w:p>
    <w:p w14:paraId="47804D82" w14:textId="77777777" w:rsidR="00063AC7" w:rsidRPr="00727F52" w:rsidRDefault="00CC639B" w:rsidP="00771D26">
      <w:pPr>
        <w:pStyle w:val="ListBullet2"/>
      </w:pPr>
      <w:r w:rsidRPr="00727F52">
        <w:t xml:space="preserve">has difficulty understanding or being understood </w:t>
      </w:r>
      <w:r w:rsidRPr="00727F52">
        <w:rPr>
          <w:spacing w:val="-3"/>
        </w:rPr>
        <w:t xml:space="preserve">by </w:t>
      </w:r>
      <w:r w:rsidRPr="00727F52">
        <w:t>family or friends,</w:t>
      </w:r>
      <w:r w:rsidRPr="00727F52">
        <w:rPr>
          <w:spacing w:val="-1"/>
        </w:rPr>
        <w:t xml:space="preserve"> </w:t>
      </w:r>
      <w:r w:rsidRPr="00727F52">
        <w:t>or</w:t>
      </w:r>
    </w:p>
    <w:p w14:paraId="202A611A" w14:textId="77777777" w:rsidR="00063AC7" w:rsidRPr="00727F52" w:rsidRDefault="00CC639B" w:rsidP="00771D26">
      <w:pPr>
        <w:pStyle w:val="ListBullet2"/>
      </w:pPr>
      <w:r w:rsidRPr="00727F52">
        <w:t>can communicate more easily using sign language or other non-spoken forms</w:t>
      </w:r>
      <w:r w:rsidRPr="00727F52">
        <w:rPr>
          <w:spacing w:val="-25"/>
        </w:rPr>
        <w:t xml:space="preserve"> </w:t>
      </w:r>
      <w:r w:rsidRPr="00727F52">
        <w:rPr>
          <w:spacing w:val="-7"/>
        </w:rPr>
        <w:t xml:space="preserve">of </w:t>
      </w:r>
      <w:r w:rsidRPr="00727F52">
        <w:t>communication.</w:t>
      </w:r>
    </w:p>
    <w:p w14:paraId="14DBD300" w14:textId="77777777" w:rsidR="00063AC7" w:rsidRPr="00727F52" w:rsidRDefault="00CC639B" w:rsidP="00771D26">
      <w:pPr>
        <w:pStyle w:val="ListBullet"/>
      </w:pPr>
      <w:r w:rsidRPr="00727F52">
        <w:rPr>
          <w:b/>
        </w:rPr>
        <w:t xml:space="preserve">Moderate </w:t>
      </w:r>
      <w:r w:rsidRPr="00727F52">
        <w:t xml:space="preserve">– the person </w:t>
      </w:r>
      <w:r w:rsidRPr="00727F52">
        <w:rPr>
          <w:b/>
          <w:i/>
          <w:spacing w:val="-3"/>
        </w:rPr>
        <w:t xml:space="preserve">needs </w:t>
      </w:r>
      <w:r w:rsidRPr="00727F52">
        <w:rPr>
          <w:b/>
          <w:i/>
        </w:rPr>
        <w:t xml:space="preserve">no </w:t>
      </w:r>
      <w:r w:rsidRPr="00727F52">
        <w:rPr>
          <w:b/>
          <w:i/>
          <w:spacing w:val="-3"/>
        </w:rPr>
        <w:t>help</w:t>
      </w:r>
      <w:r w:rsidRPr="00727F52">
        <w:rPr>
          <w:spacing w:val="-3"/>
        </w:rPr>
        <w:t xml:space="preserve">, </w:t>
      </w:r>
      <w:r w:rsidRPr="00727F52">
        <w:t xml:space="preserve">but has difficulty with a </w:t>
      </w:r>
      <w:r w:rsidRPr="00727F52">
        <w:rPr>
          <w:spacing w:val="-3"/>
        </w:rPr>
        <w:t xml:space="preserve">core </w:t>
      </w:r>
      <w:r w:rsidRPr="00727F52">
        <w:t>activity</w:t>
      </w:r>
      <w:r w:rsidRPr="00727F52">
        <w:rPr>
          <w:spacing w:val="-5"/>
        </w:rPr>
        <w:t xml:space="preserve"> </w:t>
      </w:r>
      <w:r w:rsidRPr="00727F52">
        <w:t>task.</w:t>
      </w:r>
    </w:p>
    <w:p w14:paraId="503A7573" w14:textId="77777777" w:rsidR="00063AC7" w:rsidRPr="00727F52" w:rsidRDefault="00CC639B" w:rsidP="00771D26">
      <w:pPr>
        <w:pStyle w:val="ListBullet"/>
      </w:pPr>
      <w:r w:rsidRPr="00727F52">
        <w:rPr>
          <w:b/>
        </w:rPr>
        <w:t xml:space="preserve">Mild </w:t>
      </w:r>
      <w:r w:rsidRPr="00727F52">
        <w:t xml:space="preserve">– the person </w:t>
      </w:r>
      <w:r w:rsidRPr="00727F52">
        <w:rPr>
          <w:b/>
          <w:i/>
          <w:spacing w:val="-3"/>
        </w:rPr>
        <w:t xml:space="preserve">needs </w:t>
      </w:r>
      <w:r w:rsidRPr="00727F52">
        <w:rPr>
          <w:b/>
          <w:i/>
        </w:rPr>
        <w:t xml:space="preserve">no </w:t>
      </w:r>
      <w:r w:rsidRPr="00727F52">
        <w:rPr>
          <w:b/>
          <w:i/>
          <w:spacing w:val="-3"/>
        </w:rPr>
        <w:t xml:space="preserve">help </w:t>
      </w:r>
      <w:r w:rsidRPr="00727F52">
        <w:t xml:space="preserve">and </w:t>
      </w:r>
      <w:r w:rsidRPr="00727F52">
        <w:rPr>
          <w:b/>
          <w:i/>
        </w:rPr>
        <w:t xml:space="preserve">has no </w:t>
      </w:r>
      <w:r w:rsidRPr="00727F52">
        <w:rPr>
          <w:b/>
          <w:i/>
          <w:spacing w:val="-3"/>
        </w:rPr>
        <w:t xml:space="preserve">difficulty </w:t>
      </w:r>
      <w:r w:rsidRPr="00727F52">
        <w:t xml:space="preserve">with any of the </w:t>
      </w:r>
      <w:r w:rsidRPr="00727F52">
        <w:rPr>
          <w:spacing w:val="-3"/>
        </w:rPr>
        <w:t xml:space="preserve">core </w:t>
      </w:r>
      <w:r w:rsidRPr="00727F52">
        <w:t>activity tasks, but:</w:t>
      </w:r>
    </w:p>
    <w:p w14:paraId="6DB89D6F" w14:textId="77777777" w:rsidR="00063AC7" w:rsidRPr="00727F52" w:rsidRDefault="00CC639B" w:rsidP="00771D26">
      <w:pPr>
        <w:pStyle w:val="ListBullet2"/>
      </w:pPr>
      <w:r w:rsidRPr="00727F52">
        <w:t>uses aids or equipment, or has one or more of the following</w:t>
      </w:r>
      <w:r w:rsidRPr="00727F52">
        <w:rPr>
          <w:spacing w:val="-6"/>
        </w:rPr>
        <w:t xml:space="preserve"> </w:t>
      </w:r>
      <w:r w:rsidRPr="00727F52">
        <w:t>limitations</w:t>
      </w:r>
    </w:p>
    <w:p w14:paraId="5E7C914D" w14:textId="77777777" w:rsidR="00063AC7" w:rsidRPr="00727F52" w:rsidRDefault="00CC639B" w:rsidP="00771D26">
      <w:pPr>
        <w:pStyle w:val="ListBullet2"/>
      </w:pPr>
      <w:r w:rsidRPr="00727F52">
        <w:t>cannot easily walk 200</w:t>
      </w:r>
      <w:r w:rsidRPr="00727F52">
        <w:rPr>
          <w:spacing w:val="-1"/>
        </w:rPr>
        <w:t xml:space="preserve"> </w:t>
      </w:r>
      <w:r w:rsidRPr="00727F52">
        <w:t>metres</w:t>
      </w:r>
    </w:p>
    <w:p w14:paraId="6BDF190D" w14:textId="77777777" w:rsidR="00063AC7" w:rsidRPr="00727F52" w:rsidRDefault="00CC639B" w:rsidP="00771D26">
      <w:pPr>
        <w:pStyle w:val="ListBullet2"/>
      </w:pPr>
      <w:r w:rsidRPr="00727F52">
        <w:t>cannot walk up and down stairs without a</w:t>
      </w:r>
      <w:r w:rsidRPr="00727F52">
        <w:rPr>
          <w:spacing w:val="-3"/>
        </w:rPr>
        <w:t xml:space="preserve"> </w:t>
      </w:r>
      <w:r w:rsidRPr="00727F52">
        <w:t>handrail</w:t>
      </w:r>
    </w:p>
    <w:p w14:paraId="68D0FF02" w14:textId="77777777" w:rsidR="00063AC7" w:rsidRPr="00727F52" w:rsidRDefault="00CC639B" w:rsidP="00771D26">
      <w:pPr>
        <w:pStyle w:val="ListBullet2"/>
      </w:pPr>
      <w:r w:rsidRPr="00727F52">
        <w:t>cannot easily bend to pick up an object from the</w:t>
      </w:r>
      <w:r w:rsidRPr="00727F52">
        <w:rPr>
          <w:spacing w:val="-2"/>
        </w:rPr>
        <w:t xml:space="preserve"> </w:t>
      </w:r>
      <w:r w:rsidRPr="00727F52">
        <w:t>floor</w:t>
      </w:r>
    </w:p>
    <w:p w14:paraId="34D3D029" w14:textId="77777777" w:rsidR="00063AC7" w:rsidRPr="00727F52" w:rsidRDefault="00CC639B" w:rsidP="00771D26">
      <w:pPr>
        <w:pStyle w:val="ListBullet2"/>
      </w:pPr>
      <w:r w:rsidRPr="00727F52">
        <w:t>cannot use public</w:t>
      </w:r>
      <w:r w:rsidRPr="00727F52">
        <w:rPr>
          <w:spacing w:val="-1"/>
        </w:rPr>
        <w:t xml:space="preserve"> </w:t>
      </w:r>
      <w:r w:rsidRPr="00727F52">
        <w:t>transport</w:t>
      </w:r>
    </w:p>
    <w:p w14:paraId="3CE585F8" w14:textId="77777777" w:rsidR="00063AC7" w:rsidRPr="00727F52" w:rsidRDefault="00CC639B" w:rsidP="00771D26">
      <w:pPr>
        <w:pStyle w:val="ListBullet2"/>
      </w:pPr>
      <w:r w:rsidRPr="00727F52">
        <w:t>can use public transport, but needs help or</w:t>
      </w:r>
      <w:r w:rsidRPr="00727F52">
        <w:rPr>
          <w:spacing w:val="-1"/>
        </w:rPr>
        <w:t xml:space="preserve"> </w:t>
      </w:r>
      <w:r w:rsidRPr="00727F52">
        <w:t>supervision</w:t>
      </w:r>
    </w:p>
    <w:p w14:paraId="4C514319" w14:textId="77777777" w:rsidR="00092189" w:rsidRDefault="00CC639B" w:rsidP="00771D26">
      <w:pPr>
        <w:pStyle w:val="ListBullet2"/>
      </w:pPr>
      <w:r w:rsidRPr="00727F52">
        <w:t>needs no help or supervision, but has difficulty using public</w:t>
      </w:r>
      <w:r w:rsidRPr="00727F52">
        <w:rPr>
          <w:spacing w:val="-2"/>
        </w:rPr>
        <w:t xml:space="preserve"> </w:t>
      </w:r>
      <w:r w:rsidRPr="00727F52">
        <w:t>transport.</w:t>
      </w:r>
    </w:p>
    <w:p w14:paraId="64880546" w14:textId="77777777" w:rsidR="00063AC7" w:rsidRPr="00727F52" w:rsidRDefault="00CC639B" w:rsidP="00771D26">
      <w:pPr>
        <w:pStyle w:val="NewBodyText"/>
      </w:pPr>
      <w:r w:rsidRPr="00727F52">
        <w:t>In addition to these levels of activity limitation, respondents with disability may also have a schooling or employment restriction only.</w:t>
      </w:r>
    </w:p>
    <w:p w14:paraId="24477BA1" w14:textId="77777777" w:rsidR="00E24A35" w:rsidRDefault="00E24A35" w:rsidP="00304678">
      <w:pPr>
        <w:pStyle w:val="TableFiguretitle"/>
        <w:rPr>
          <w:rFonts w:asciiTheme="minorBidi" w:hAnsiTheme="minorBidi"/>
        </w:rPr>
      </w:pPr>
      <w:r>
        <w:br w:type="page"/>
      </w:r>
      <w:r w:rsidR="00CC639B" w:rsidRPr="00727F52">
        <w:t>Figure 16 – Proportion of population by disability level (SDAC 2015)</w:t>
      </w:r>
    </w:p>
    <w:p w14:paraId="3A47F4E3" w14:textId="3D246D70" w:rsidR="00063AC7" w:rsidRPr="00727F52" w:rsidRDefault="00B106BB">
      <w:pPr>
        <w:pStyle w:val="BodyText"/>
        <w:rPr>
          <w:rFonts w:asciiTheme="minorBidi" w:hAnsiTheme="minorBidi" w:cstheme="minorBidi"/>
          <w:sz w:val="20"/>
        </w:rPr>
      </w:pPr>
      <w:r>
        <w:rPr>
          <w:rFonts w:asciiTheme="minorBidi" w:hAnsiTheme="minorBidi" w:cstheme="minorBidi"/>
          <w:noProof/>
          <w:sz w:val="20"/>
          <w:lang w:eastAsia="en-AU" w:bidi="ar-SA"/>
        </w:rPr>
        <w:drawing>
          <wp:inline distT="0" distB="0" distL="0" distR="0" wp14:anchorId="298D8B3E" wp14:editId="504A3851">
            <wp:extent cx="5657850" cy="2776699"/>
            <wp:effectExtent l="0" t="0" r="0" b="0"/>
            <wp:docPr id="17" name="Picture 17" descr="This bar graph shows the proportion of population in NSW and Australia by disability level. There are six disability levels listed.&#10;&#10;No limitation or restrictions: NSW 12.9%, Australia 12.8%&#10;A line separates no limitation or restrictions from the rest of the levels.&#10;&#10;Only school or employment limitation: NSW 8.1%, Australia 8.1%&#10;Mild core activity limitation: NSW 33.1%, Australia 33.2%&#10;Moderate core activity limitation: NSW 13.6%, Australia 14.0%&#10;Severe core activity limitation: NSW 14.6%, Australia 15.1%&#10;Profound core activity limitation: NSW 17.8%, Australia 16.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335" cy="2783317"/>
                    </a:xfrm>
                    <a:prstGeom prst="rect">
                      <a:avLst/>
                    </a:prstGeom>
                    <a:noFill/>
                    <a:ln>
                      <a:noFill/>
                    </a:ln>
                  </pic:spPr>
                </pic:pic>
              </a:graphicData>
            </a:graphic>
          </wp:inline>
        </w:drawing>
      </w:r>
    </w:p>
    <w:p w14:paraId="5A68A207" w14:textId="77777777" w:rsidR="00063AC7" w:rsidRPr="00727F52" w:rsidRDefault="00CC639B" w:rsidP="00771D26">
      <w:pPr>
        <w:pStyle w:val="NewBodyText"/>
      </w:pPr>
      <w:r w:rsidRPr="00727F52">
        <w:t>Figure 16 shows that:</w:t>
      </w:r>
    </w:p>
    <w:p w14:paraId="7B1CD642" w14:textId="77777777" w:rsidR="00063AC7" w:rsidRPr="00727F52" w:rsidRDefault="00CC639B" w:rsidP="00771D26">
      <w:pPr>
        <w:pStyle w:val="ListBullet"/>
      </w:pPr>
      <w:r w:rsidRPr="00727F52">
        <w:t>approximately 13% of respondents with a disability had no specific</w:t>
      </w:r>
      <w:r w:rsidRPr="00727F52">
        <w:rPr>
          <w:spacing w:val="-10"/>
        </w:rPr>
        <w:t xml:space="preserve"> </w:t>
      </w:r>
      <w:r w:rsidRPr="00727F52">
        <w:t>limitations</w:t>
      </w:r>
    </w:p>
    <w:p w14:paraId="1C549B83" w14:textId="77777777" w:rsidR="00063AC7" w:rsidRPr="00727F52" w:rsidRDefault="00CC639B" w:rsidP="00771D26">
      <w:pPr>
        <w:pStyle w:val="ListBullet"/>
      </w:pPr>
      <w:r w:rsidRPr="00727F52">
        <w:t>eight percent had only a school or employment</w:t>
      </w:r>
      <w:r w:rsidRPr="00727F52">
        <w:rPr>
          <w:spacing w:val="-3"/>
        </w:rPr>
        <w:t xml:space="preserve"> </w:t>
      </w:r>
      <w:r w:rsidRPr="00727F52">
        <w:t>limitation</w:t>
      </w:r>
    </w:p>
    <w:p w14:paraId="74DEBC0A" w14:textId="77777777" w:rsidR="00063AC7" w:rsidRPr="00727F52" w:rsidRDefault="00CC639B" w:rsidP="00771D26">
      <w:pPr>
        <w:pStyle w:val="ListBullet"/>
      </w:pPr>
      <w:r w:rsidRPr="00727F52">
        <w:t>approximately 33% of the population with disability (~455,000) had a mild</w:t>
      </w:r>
      <w:r w:rsidRPr="00727F52">
        <w:rPr>
          <w:spacing w:val="-26"/>
        </w:rPr>
        <w:t xml:space="preserve"> </w:t>
      </w:r>
      <w:r w:rsidRPr="00727F52">
        <w:rPr>
          <w:spacing w:val="-6"/>
        </w:rPr>
        <w:t xml:space="preserve">core </w:t>
      </w:r>
      <w:r w:rsidRPr="00727F52">
        <w:t xml:space="preserve">activity limitation, while almost 18% (~244,000) had a profound </w:t>
      </w:r>
      <w:r w:rsidRPr="00727F52">
        <w:rPr>
          <w:spacing w:val="-3"/>
        </w:rPr>
        <w:t xml:space="preserve">core </w:t>
      </w:r>
      <w:r w:rsidRPr="00727F52">
        <w:t>activity limitation</w:t>
      </w:r>
    </w:p>
    <w:p w14:paraId="1FE0C877" w14:textId="77777777" w:rsidR="00063AC7" w:rsidRPr="00727F52" w:rsidRDefault="00CC639B" w:rsidP="00771D26">
      <w:pPr>
        <w:pStyle w:val="ListBullet"/>
      </w:pPr>
      <w:r w:rsidRPr="00727F52">
        <w:t xml:space="preserve">the distributions for NSW </w:t>
      </w:r>
      <w:r w:rsidRPr="00727F52">
        <w:rPr>
          <w:spacing w:val="-3"/>
        </w:rPr>
        <w:t xml:space="preserve">were </w:t>
      </w:r>
      <w:r w:rsidRPr="00727F52">
        <w:t>very similar to Australia</w:t>
      </w:r>
      <w:r w:rsidRPr="00727F52">
        <w:rPr>
          <w:spacing w:val="-3"/>
        </w:rPr>
        <w:t xml:space="preserve"> overall.</w:t>
      </w:r>
    </w:p>
    <w:p w14:paraId="73033A42" w14:textId="7FBCE717" w:rsidR="00063AC7" w:rsidRDefault="00CC639B" w:rsidP="001B314C">
      <w:pPr>
        <w:pStyle w:val="TableFiguretitle"/>
      </w:pPr>
      <w:r w:rsidRPr="00727F52">
        <w:t>Figure 17 – Distribution of age group and level of disability (SDAC 2015)</w:t>
      </w:r>
    </w:p>
    <w:p w14:paraId="0CFA4AFB" w14:textId="1F96CEDB" w:rsidR="00BB4500" w:rsidRPr="007B2A41" w:rsidRDefault="00BB4500" w:rsidP="00BB4500">
      <w:pPr>
        <w:pStyle w:val="NewBodyText"/>
        <w:spacing w:before="360" w:after="360"/>
      </w:pPr>
      <w:r>
        <w:rPr>
          <w:noProof/>
          <w:lang w:eastAsia="en-AU" w:bidi="ar-SA"/>
        </w:rPr>
        <w:drawing>
          <wp:inline distT="0" distB="0" distL="0" distR="0" wp14:anchorId="1777B36E" wp14:editId="3E830F3D">
            <wp:extent cx="6184900" cy="3200400"/>
            <wp:effectExtent l="0" t="0" r="6350" b="0"/>
            <wp:docPr id="29" name="Picture 29" descr="A bar graph showing the number of people with different levels of disability across age groups. There are three levels of disability listed: profound or severe, moderate or mild and schooling or employment only. All numbers are approximate.&#10;0–4&#10;Profound or severe 9,000&#10;&#10;5–14&#10;Profound or severe 43,000&#10;Moderate or mild 23,000&#10;Schooling or employment only 12,000&#10;&#10;15–24&#10;Profound or severe 22,000&#10;Moderate or mild 23,000&#10;Schooling or employment only 9,000&#10;&#10;25–34&#10;Profound or severe 17,000&#10;Moderate or mild 34,000&#10;Schooling or employment only 15,000&#10;&#10;35–44&#10;Profound or severe 34,000&#10;Moderate or mild 53,000&#10;Schooling or employment only 22,000&#10;&#10;45–54&#10;Profound or severe 28,000&#10;Moderate or mild 75,000&#10;Schooling or employment only 20,000&#10;&#10;55–59&#10;Profound or severe 36,000&#10;Moderate or mild 45,000&#10;Schooling or employment only 8,000&#10;&#10;60–64&#10;Profound or severe 35,000&#10;Moderate or mild 76,000&#10;Schooling or employment only 9,000&#10;&#10;65–69&#10;Profound or severe 34,000&#10;Moderate or mild 82,000&#10;Schooling or employment only 4,000&#10;&#10;70–74&#10;Profound or severe 33,000&#10;Moderate or mild 71,000&#10;Schooling or employment only 2,000&#10;&#10;75–79&#10;Profound or severe 33,000&#10;Moderate or mild 66,000&#10;Schooling or employment only 3,000&#10;&#10;80–84&#10;Profound or severe 31,000&#10;Moderate or mild 39,000&#10;&#10;85–89&#10;Profound or severe 45,000&#10;Moderate or mild 30,000&#10;Schooling or employment only 1,000&#10;&#10;90 and over&#10;Profound or severe 34,000&#10;Moderate or mild 1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4900" cy="3200400"/>
                    </a:xfrm>
                    <a:prstGeom prst="rect">
                      <a:avLst/>
                    </a:prstGeom>
                    <a:noFill/>
                    <a:ln>
                      <a:noFill/>
                    </a:ln>
                  </pic:spPr>
                </pic:pic>
              </a:graphicData>
            </a:graphic>
          </wp:inline>
        </w:drawing>
      </w:r>
    </w:p>
    <w:p w14:paraId="0B4B4A8E" w14:textId="77777777" w:rsidR="00092189" w:rsidRDefault="00CC639B" w:rsidP="00771D26">
      <w:pPr>
        <w:pStyle w:val="NewBodyText"/>
      </w:pPr>
      <w:r w:rsidRPr="00727F52">
        <w:rPr>
          <w:spacing w:val="-6"/>
        </w:rPr>
        <w:t xml:space="preserve">Taking </w:t>
      </w:r>
      <w:r w:rsidRPr="00727F52">
        <w:t xml:space="preserve">into consideration that the mild and moderate limitation groups </w:t>
      </w:r>
      <w:r w:rsidRPr="00727F52">
        <w:rPr>
          <w:spacing w:val="-3"/>
        </w:rPr>
        <w:t>(by</w:t>
      </w:r>
      <w:r w:rsidRPr="00727F52">
        <w:rPr>
          <w:spacing w:val="-27"/>
        </w:rPr>
        <w:t xml:space="preserve"> </w:t>
      </w:r>
      <w:r w:rsidRPr="00727F52">
        <w:t xml:space="preserve">definition) need no help, it is the expectation that specialist disability funding would be targeted </w:t>
      </w:r>
      <w:r w:rsidRPr="00727F52">
        <w:rPr>
          <w:spacing w:val="-3"/>
        </w:rPr>
        <w:t xml:space="preserve">towards </w:t>
      </w:r>
      <w:r w:rsidRPr="00727F52">
        <w:t xml:space="preserve">people with </w:t>
      </w:r>
      <w:r w:rsidRPr="00727F52">
        <w:rPr>
          <w:spacing w:val="-4"/>
        </w:rPr>
        <w:t xml:space="preserve">severe </w:t>
      </w:r>
      <w:r w:rsidRPr="00727F52">
        <w:t>or profound</w:t>
      </w:r>
      <w:r w:rsidRPr="00727F52">
        <w:rPr>
          <w:spacing w:val="6"/>
        </w:rPr>
        <w:t xml:space="preserve"> </w:t>
      </w:r>
      <w:r w:rsidRPr="00727F52">
        <w:t>limitation.</w:t>
      </w:r>
    </w:p>
    <w:p w14:paraId="6277D45E" w14:textId="77777777" w:rsidR="00092189" w:rsidRDefault="00CC639B" w:rsidP="00771D26">
      <w:pPr>
        <w:pStyle w:val="NewBodyText"/>
      </w:pPr>
      <w:r w:rsidRPr="00727F52">
        <w:t>In NSW, there are estimated to be 440,000 people with profound or severe core activity limitation. There is a high number of people with a profound or severe core activity limitation aged 5 to 14 years (~44,000) with approximately 220,000 people aged 65 years and over (refer Figure 17).</w:t>
      </w:r>
    </w:p>
    <w:p w14:paraId="7C3589DA" w14:textId="77777777" w:rsidR="00A10EEF" w:rsidRDefault="00A10EEF">
      <w:pPr>
        <w:rPr>
          <w:rFonts w:eastAsia="GothamHTF-Medium" w:cs="Arial"/>
          <w:b/>
          <w:color w:val="0D7DB9"/>
          <w:sz w:val="38"/>
          <w:szCs w:val="38"/>
        </w:rPr>
      </w:pPr>
      <w:bookmarkStart w:id="235" w:name="_Toc29899621"/>
      <w:r>
        <w:br w:type="page"/>
      </w:r>
    </w:p>
    <w:p w14:paraId="2A1B0F7D" w14:textId="7DA9F554" w:rsidR="00063AC7" w:rsidRPr="00727F52" w:rsidRDefault="00CC639B" w:rsidP="00D07512">
      <w:pPr>
        <w:pStyle w:val="Heading3"/>
      </w:pPr>
      <w:r w:rsidRPr="00727F52">
        <w:t>NDIS participants are likely to be a subset of the profound/severe need group</w:t>
      </w:r>
      <w:bookmarkEnd w:id="235"/>
    </w:p>
    <w:p w14:paraId="6B2DF31E" w14:textId="77777777" w:rsidR="00092189" w:rsidRDefault="00CC639B" w:rsidP="00771D26">
      <w:pPr>
        <w:pStyle w:val="NewBodyText"/>
      </w:pPr>
      <w:r w:rsidRPr="00727F52">
        <w:t>It was estimated in NSW at full scheme (2018/19) that there would be approximately 140,000 people supported by IFPs under the NDIS (NDIS participants), with the whole disability population supported through NDIS Information, Linkages and Capacity Building (ILC) funding.</w:t>
      </w:r>
    </w:p>
    <w:p w14:paraId="5CD4B564" w14:textId="77777777" w:rsidR="00063AC7" w:rsidRPr="00727F52" w:rsidRDefault="00CC639B" w:rsidP="00771D26">
      <w:pPr>
        <w:pStyle w:val="NewBodyText"/>
      </w:pPr>
      <w:r w:rsidRPr="00727F52">
        <w:t>A person meets the disability requirements of the NDIS if:</w:t>
      </w:r>
    </w:p>
    <w:p w14:paraId="673FA1F4" w14:textId="77777777" w:rsidR="00063AC7" w:rsidRPr="00727F52" w:rsidRDefault="00CC639B" w:rsidP="00771D26">
      <w:pPr>
        <w:pStyle w:val="ListBullet"/>
      </w:pPr>
      <w:r w:rsidRPr="00727F52">
        <w:t xml:space="preserve">they </w:t>
      </w:r>
      <w:r w:rsidRPr="00727F52">
        <w:rPr>
          <w:spacing w:val="-4"/>
        </w:rPr>
        <w:t xml:space="preserve">have </w:t>
      </w:r>
      <w:r w:rsidRPr="00727F52">
        <w:t>a disability that is attributable to one or more intellectual,</w:t>
      </w:r>
      <w:r w:rsidRPr="00727F52">
        <w:rPr>
          <w:spacing w:val="-32"/>
        </w:rPr>
        <w:t xml:space="preserve"> </w:t>
      </w:r>
      <w:r w:rsidRPr="00727F52">
        <w:t>cognitive, neurological, sensory or physical impairments or to one or more impairments attributable to a psychiatric condition,</w:t>
      </w:r>
      <w:r w:rsidRPr="00727F52">
        <w:rPr>
          <w:spacing w:val="-2"/>
        </w:rPr>
        <w:t xml:space="preserve"> </w:t>
      </w:r>
      <w:r w:rsidRPr="00727F52">
        <w:t>and</w:t>
      </w:r>
    </w:p>
    <w:p w14:paraId="0F350BAC" w14:textId="77777777" w:rsidR="00063AC7" w:rsidRPr="00727F52" w:rsidRDefault="00CC639B" w:rsidP="00771D26">
      <w:pPr>
        <w:pStyle w:val="ListBullet"/>
      </w:pPr>
      <w:r w:rsidRPr="00727F52">
        <w:t xml:space="preserve">the impairment or impairments </w:t>
      </w:r>
      <w:r w:rsidRPr="00727F52">
        <w:rPr>
          <w:spacing w:val="-3"/>
        </w:rPr>
        <w:t xml:space="preserve">are, </w:t>
      </w:r>
      <w:r w:rsidRPr="00727F52">
        <w:t>or are likely to be, permanent,</w:t>
      </w:r>
      <w:r w:rsidRPr="00727F52">
        <w:rPr>
          <w:spacing w:val="-2"/>
        </w:rPr>
        <w:t xml:space="preserve"> </w:t>
      </w:r>
      <w:r w:rsidRPr="00727F52">
        <w:t>and</w:t>
      </w:r>
    </w:p>
    <w:p w14:paraId="7FE2E4A3" w14:textId="77777777" w:rsidR="00063AC7" w:rsidRPr="00727F52" w:rsidRDefault="00CC639B" w:rsidP="00771D26">
      <w:pPr>
        <w:pStyle w:val="ListBullet"/>
      </w:pPr>
      <w:r w:rsidRPr="00727F52">
        <w:t>the impairment or impairments result in substantially reduced functional</w:t>
      </w:r>
      <w:r w:rsidRPr="00727F52">
        <w:rPr>
          <w:spacing w:val="-32"/>
        </w:rPr>
        <w:t xml:space="preserve"> </w:t>
      </w:r>
      <w:r w:rsidRPr="00727F52">
        <w:t>capacity to undertake, or psychosocial functioning in undertaking, one or more of the following</w:t>
      </w:r>
      <w:r w:rsidRPr="00727F52">
        <w:rPr>
          <w:spacing w:val="-1"/>
        </w:rPr>
        <w:t xml:space="preserve"> </w:t>
      </w:r>
      <w:r w:rsidRPr="00727F52">
        <w:t>activities:</w:t>
      </w:r>
    </w:p>
    <w:p w14:paraId="3E6A2AF1" w14:textId="77777777" w:rsidR="00063AC7" w:rsidRPr="00727F52" w:rsidRDefault="00CC639B" w:rsidP="00771D26">
      <w:pPr>
        <w:pStyle w:val="ListBullet2"/>
      </w:pPr>
      <w:r w:rsidRPr="00727F52">
        <w:t>communication</w:t>
      </w:r>
    </w:p>
    <w:p w14:paraId="09FE29F5" w14:textId="77777777" w:rsidR="00063AC7" w:rsidRPr="00727F52" w:rsidRDefault="00CC639B" w:rsidP="00771D26">
      <w:pPr>
        <w:pStyle w:val="ListBullet2"/>
      </w:pPr>
      <w:r w:rsidRPr="00727F52">
        <w:t>social</w:t>
      </w:r>
      <w:r w:rsidRPr="00727F52">
        <w:rPr>
          <w:spacing w:val="-1"/>
        </w:rPr>
        <w:t xml:space="preserve"> </w:t>
      </w:r>
      <w:r w:rsidRPr="00727F52">
        <w:t>interaction</w:t>
      </w:r>
    </w:p>
    <w:p w14:paraId="769C5DA3" w14:textId="77777777" w:rsidR="00063AC7" w:rsidRPr="00727F52" w:rsidRDefault="00CC639B" w:rsidP="00771D26">
      <w:pPr>
        <w:pStyle w:val="ListBullet2"/>
      </w:pPr>
      <w:r w:rsidRPr="00727F52">
        <w:t>learning</w:t>
      </w:r>
    </w:p>
    <w:p w14:paraId="67C13AE9" w14:textId="77777777" w:rsidR="00063AC7" w:rsidRPr="00727F52" w:rsidRDefault="00CC639B" w:rsidP="00771D26">
      <w:pPr>
        <w:pStyle w:val="ListBullet2"/>
      </w:pPr>
      <w:r w:rsidRPr="00727F52">
        <w:t>mobility</w:t>
      </w:r>
    </w:p>
    <w:p w14:paraId="7AFDF0DB" w14:textId="77777777" w:rsidR="00063AC7" w:rsidRPr="00727F52" w:rsidRDefault="00CC639B" w:rsidP="00771D26">
      <w:pPr>
        <w:pStyle w:val="ListBullet2"/>
      </w:pPr>
      <w:r w:rsidRPr="00727F52">
        <w:t>self-care</w:t>
      </w:r>
    </w:p>
    <w:p w14:paraId="7B0DF731" w14:textId="77777777" w:rsidR="00063AC7" w:rsidRPr="00727F52" w:rsidRDefault="00CC639B" w:rsidP="00771D26">
      <w:pPr>
        <w:pStyle w:val="ListBullet"/>
      </w:pPr>
      <w:r w:rsidRPr="00727F52">
        <w:t>self-management, and</w:t>
      </w:r>
    </w:p>
    <w:p w14:paraId="61D119E5" w14:textId="77777777" w:rsidR="00063AC7" w:rsidRPr="00727F52" w:rsidRDefault="00CC639B" w:rsidP="00771D26">
      <w:pPr>
        <w:pStyle w:val="ListBullet"/>
      </w:pPr>
      <w:r w:rsidRPr="00727F52">
        <w:t xml:space="preserve">the impairment or impairments affect the person’s capacity for social </w:t>
      </w:r>
      <w:r w:rsidRPr="00727F52">
        <w:rPr>
          <w:spacing w:val="-5"/>
        </w:rPr>
        <w:t xml:space="preserve">and </w:t>
      </w:r>
      <w:r w:rsidRPr="00727F52">
        <w:t>economic participation,</w:t>
      </w:r>
      <w:r w:rsidRPr="00727F52">
        <w:rPr>
          <w:spacing w:val="-1"/>
        </w:rPr>
        <w:t xml:space="preserve"> </w:t>
      </w:r>
      <w:r w:rsidRPr="00727F52">
        <w:t>and</w:t>
      </w:r>
    </w:p>
    <w:p w14:paraId="2DDB5337" w14:textId="2CF5A6BC" w:rsidR="00092189" w:rsidRDefault="00CC639B" w:rsidP="00771D26">
      <w:pPr>
        <w:pStyle w:val="ListBullet"/>
        <w:rPr>
          <w:sz w:val="14"/>
        </w:rPr>
      </w:pPr>
      <w:r w:rsidRPr="00727F52">
        <w:t>the person is likely to require support under the NDIS for their</w:t>
      </w:r>
      <w:r w:rsidRPr="00727F52">
        <w:rPr>
          <w:spacing w:val="-10"/>
        </w:rPr>
        <w:t xml:space="preserve"> </w:t>
      </w:r>
      <w:r w:rsidRPr="00727F52">
        <w:t>lifetime.</w:t>
      </w:r>
      <w:r w:rsidR="00483D2F">
        <w:rPr>
          <w:rStyle w:val="FootnoteReference"/>
        </w:rPr>
        <w:footnoteReference w:id="102"/>
      </w:r>
    </w:p>
    <w:p w14:paraId="52142378" w14:textId="77777777" w:rsidR="00092189" w:rsidRDefault="00CC639B" w:rsidP="00771D26">
      <w:pPr>
        <w:pStyle w:val="NewBodyText"/>
      </w:pPr>
      <w:r w:rsidRPr="00727F52">
        <w:t>It is also noted that a person must be under the age of 65 at the time of the access request.</w:t>
      </w:r>
    </w:p>
    <w:p w14:paraId="0656BE64" w14:textId="77777777" w:rsidR="00A10EEF" w:rsidRDefault="00A10EEF">
      <w:pPr>
        <w:rPr>
          <w:rFonts w:eastAsia="GothamHTF-Medium" w:cs="Arial"/>
          <w:b/>
          <w:color w:val="0D7DB9"/>
          <w:sz w:val="38"/>
          <w:szCs w:val="38"/>
        </w:rPr>
      </w:pPr>
      <w:bookmarkStart w:id="236" w:name="_Toc29899622"/>
      <w:r>
        <w:br w:type="page"/>
      </w:r>
    </w:p>
    <w:p w14:paraId="69A19F2A" w14:textId="2CF67798" w:rsidR="00063AC7" w:rsidRPr="00727F52" w:rsidRDefault="00CC639B" w:rsidP="00D07512">
      <w:pPr>
        <w:pStyle w:val="Heading3"/>
      </w:pPr>
      <w:r w:rsidRPr="00727F52">
        <w:t>The numbers in each of the segmented need groups can be estimated</w:t>
      </w:r>
      <w:bookmarkEnd w:id="236"/>
    </w:p>
    <w:p w14:paraId="7863EFA9" w14:textId="77777777" w:rsidR="00063AC7" w:rsidRPr="00727F52" w:rsidRDefault="00CC639B" w:rsidP="00771D26">
      <w:pPr>
        <w:pStyle w:val="NewBodyText"/>
      </w:pPr>
      <w:r w:rsidRPr="00727F52">
        <w:t>The 1.4 million people with a disability in NSW (as at 2015) can be segmented into need groups, as outlined in Figure 18.</w:t>
      </w:r>
    </w:p>
    <w:p w14:paraId="033E26DE" w14:textId="06B3C692" w:rsidR="00A10EEF" w:rsidRDefault="00CC639B" w:rsidP="00E72BDF">
      <w:pPr>
        <w:pStyle w:val="NewBodyText"/>
      </w:pPr>
      <w:r w:rsidRPr="00727F52">
        <w:t>In very rounded terms, there are 440,000 people with profound or severe core activity limitation in NSW; 220,000 of them are over the age of 65; 224,000 of them are under the age of 65, of whom 140,000 are expected to be supported by the NDIS and 84,000 who are not. All people with disability should be able to receive supports through mainstream service systems, such as health, education and transport.</w:t>
      </w:r>
    </w:p>
    <w:p w14:paraId="2157A219" w14:textId="77777777" w:rsidR="00092189" w:rsidRDefault="00CC639B" w:rsidP="001B314C">
      <w:pPr>
        <w:pStyle w:val="TableFiguretitle"/>
      </w:pPr>
      <w:r w:rsidRPr="00727F52">
        <w:t>Figure 18 – Estimates of segmented need groups (SDAC 2015)</w:t>
      </w:r>
    </w:p>
    <w:p w14:paraId="21D1F828" w14:textId="70A95735" w:rsidR="00063AC7" w:rsidRPr="00C9651B" w:rsidRDefault="00CC639B" w:rsidP="00C9651B">
      <w:pPr>
        <w:spacing w:before="360" w:after="240"/>
        <w:rPr>
          <w:rFonts w:asciiTheme="minorBidi" w:hAnsiTheme="minorBidi" w:cstheme="minorBidi"/>
          <w:b/>
          <w:sz w:val="20"/>
        </w:rPr>
      </w:pPr>
      <w:r w:rsidRPr="00727F52">
        <w:rPr>
          <w:rFonts w:asciiTheme="minorBidi" w:hAnsiTheme="minorBidi" w:cstheme="minorBidi"/>
          <w:b/>
          <w:color w:val="231F20"/>
          <w:sz w:val="20"/>
        </w:rPr>
        <w:t>People with disability living in households</w:t>
      </w:r>
    </w:p>
    <w:tbl>
      <w:tblPr>
        <w:tblW w:w="9791"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Estimates of segmented need groups (SDAC 2015) - people with disability living in households"/>
      </w:tblPr>
      <w:tblGrid>
        <w:gridCol w:w="1940"/>
        <w:gridCol w:w="672"/>
        <w:gridCol w:w="672"/>
        <w:gridCol w:w="1344"/>
        <w:gridCol w:w="1344"/>
        <w:gridCol w:w="672"/>
        <w:gridCol w:w="672"/>
        <w:gridCol w:w="1344"/>
        <w:gridCol w:w="1131"/>
      </w:tblGrid>
      <w:tr w:rsidR="00063AC7" w:rsidRPr="00727F52" w14:paraId="381B3CE4" w14:textId="77777777" w:rsidTr="00C9651B">
        <w:trPr>
          <w:trHeight w:val="538"/>
        </w:trPr>
        <w:tc>
          <w:tcPr>
            <w:tcW w:w="1940" w:type="dxa"/>
            <w:shd w:val="clear" w:color="auto" w:fill="14397F"/>
            <w:vAlign w:val="center"/>
          </w:tcPr>
          <w:p w14:paraId="520956F5" w14:textId="77777777" w:rsidR="00063AC7" w:rsidRPr="00727F52" w:rsidRDefault="00CC639B" w:rsidP="00C9651B">
            <w:pPr>
              <w:pStyle w:val="TableParagraph"/>
              <w:jc w:val="center"/>
              <w:rPr>
                <w:rFonts w:asciiTheme="minorBidi" w:hAnsiTheme="minorBidi" w:cstheme="minorBidi"/>
                <w:b/>
                <w:sz w:val="16"/>
              </w:rPr>
            </w:pPr>
            <w:bookmarkStart w:id="237" w:name="_Hlk29905113"/>
            <w:r w:rsidRPr="00727F52">
              <w:rPr>
                <w:rFonts w:asciiTheme="minorBidi" w:hAnsiTheme="minorBidi" w:cstheme="minorBidi"/>
                <w:b/>
                <w:color w:val="FFFFFF"/>
                <w:sz w:val="16"/>
              </w:rPr>
              <w:t>Age band</w:t>
            </w:r>
          </w:p>
        </w:tc>
        <w:tc>
          <w:tcPr>
            <w:tcW w:w="1344" w:type="dxa"/>
            <w:gridSpan w:val="2"/>
            <w:shd w:val="clear" w:color="auto" w:fill="733996"/>
            <w:vAlign w:val="center"/>
          </w:tcPr>
          <w:p w14:paraId="50389C71" w14:textId="77777777" w:rsidR="00063AC7" w:rsidRPr="00727F52" w:rsidRDefault="00CC639B" w:rsidP="00C9651B">
            <w:pPr>
              <w:pStyle w:val="TableParagraph"/>
              <w:jc w:val="center"/>
              <w:rPr>
                <w:rFonts w:asciiTheme="minorBidi" w:hAnsiTheme="minorBidi" w:cstheme="minorBidi"/>
                <w:b/>
                <w:sz w:val="16"/>
              </w:rPr>
            </w:pPr>
            <w:r w:rsidRPr="00727F52">
              <w:rPr>
                <w:rFonts w:asciiTheme="minorBidi" w:hAnsiTheme="minorBidi" w:cstheme="minorBidi"/>
                <w:b/>
                <w:color w:val="FFFFFF"/>
                <w:sz w:val="16"/>
              </w:rPr>
              <w:t>Profound</w:t>
            </w:r>
          </w:p>
        </w:tc>
        <w:tc>
          <w:tcPr>
            <w:tcW w:w="1344" w:type="dxa"/>
            <w:shd w:val="clear" w:color="auto" w:fill="0D7DB9"/>
            <w:vAlign w:val="center"/>
          </w:tcPr>
          <w:p w14:paraId="0BEA8508" w14:textId="77777777" w:rsidR="00063AC7" w:rsidRPr="00727F52" w:rsidRDefault="00CC639B" w:rsidP="00C9651B">
            <w:pPr>
              <w:pStyle w:val="TableParagraph"/>
              <w:jc w:val="center"/>
              <w:rPr>
                <w:rFonts w:asciiTheme="minorBidi" w:hAnsiTheme="minorBidi" w:cstheme="minorBidi"/>
                <w:b/>
                <w:sz w:val="16"/>
              </w:rPr>
            </w:pPr>
            <w:r w:rsidRPr="00727F52">
              <w:rPr>
                <w:rFonts w:asciiTheme="minorBidi" w:hAnsiTheme="minorBidi" w:cstheme="minorBidi"/>
                <w:b/>
                <w:color w:val="FFFFFF"/>
                <w:sz w:val="16"/>
              </w:rPr>
              <w:t>Severe</w:t>
            </w:r>
          </w:p>
        </w:tc>
        <w:tc>
          <w:tcPr>
            <w:tcW w:w="1344" w:type="dxa"/>
            <w:shd w:val="clear" w:color="auto" w:fill="F58145"/>
            <w:vAlign w:val="center"/>
          </w:tcPr>
          <w:p w14:paraId="382CACF5" w14:textId="77777777" w:rsidR="00063AC7" w:rsidRPr="00727F52" w:rsidRDefault="00CC639B" w:rsidP="00C9651B">
            <w:pPr>
              <w:pStyle w:val="TableParagraph"/>
              <w:jc w:val="center"/>
              <w:rPr>
                <w:rFonts w:asciiTheme="minorBidi" w:hAnsiTheme="minorBidi" w:cstheme="minorBidi"/>
                <w:b/>
                <w:sz w:val="16"/>
              </w:rPr>
            </w:pPr>
            <w:r w:rsidRPr="00C9651B">
              <w:rPr>
                <w:rFonts w:asciiTheme="minorBidi" w:hAnsiTheme="minorBidi" w:cstheme="minorBidi"/>
                <w:b/>
                <w:w w:val="95"/>
                <w:sz w:val="16"/>
              </w:rPr>
              <w:t>Moderate</w:t>
            </w:r>
          </w:p>
        </w:tc>
        <w:tc>
          <w:tcPr>
            <w:tcW w:w="1344" w:type="dxa"/>
            <w:gridSpan w:val="2"/>
            <w:shd w:val="clear" w:color="auto" w:fill="F8BC22"/>
            <w:vAlign w:val="center"/>
          </w:tcPr>
          <w:p w14:paraId="40BA765C" w14:textId="77777777" w:rsidR="00063AC7" w:rsidRPr="00727F52" w:rsidRDefault="00CC639B" w:rsidP="00C9651B">
            <w:pPr>
              <w:pStyle w:val="TableParagraph"/>
              <w:jc w:val="center"/>
              <w:rPr>
                <w:rFonts w:asciiTheme="minorBidi" w:hAnsiTheme="minorBidi" w:cstheme="minorBidi"/>
                <w:b/>
                <w:sz w:val="16"/>
              </w:rPr>
            </w:pPr>
            <w:r w:rsidRPr="00C9651B">
              <w:rPr>
                <w:rFonts w:asciiTheme="minorBidi" w:hAnsiTheme="minorBidi" w:cstheme="minorBidi"/>
                <w:b/>
                <w:sz w:val="16"/>
              </w:rPr>
              <w:t>Mild</w:t>
            </w:r>
          </w:p>
        </w:tc>
        <w:tc>
          <w:tcPr>
            <w:tcW w:w="1344" w:type="dxa"/>
            <w:shd w:val="clear" w:color="auto" w:fill="14397F"/>
            <w:vAlign w:val="center"/>
          </w:tcPr>
          <w:p w14:paraId="4C5B6D1B" w14:textId="77777777" w:rsidR="00063AC7" w:rsidRPr="00727F52" w:rsidRDefault="00CC639B" w:rsidP="00C9651B">
            <w:pPr>
              <w:pStyle w:val="TableParagraph"/>
              <w:spacing w:line="259" w:lineRule="auto"/>
              <w:jc w:val="center"/>
              <w:rPr>
                <w:rFonts w:asciiTheme="minorBidi" w:hAnsiTheme="minorBidi" w:cstheme="minorBidi"/>
                <w:b/>
                <w:sz w:val="16"/>
              </w:rPr>
            </w:pPr>
            <w:r w:rsidRPr="00727F52">
              <w:rPr>
                <w:rFonts w:asciiTheme="minorBidi" w:hAnsiTheme="minorBidi" w:cstheme="minorBidi"/>
                <w:b/>
                <w:color w:val="FFFFFF"/>
                <w:sz w:val="16"/>
              </w:rPr>
              <w:t xml:space="preserve">No core </w:t>
            </w:r>
            <w:r w:rsidRPr="00727F52">
              <w:rPr>
                <w:rFonts w:asciiTheme="minorBidi" w:hAnsiTheme="minorBidi" w:cstheme="minorBidi"/>
                <w:b/>
                <w:color w:val="FFFFFF"/>
                <w:w w:val="95"/>
                <w:sz w:val="16"/>
              </w:rPr>
              <w:t>limitation</w:t>
            </w:r>
          </w:p>
        </w:tc>
        <w:tc>
          <w:tcPr>
            <w:tcW w:w="1131" w:type="dxa"/>
            <w:shd w:val="clear" w:color="auto" w:fill="14397F"/>
            <w:vAlign w:val="center"/>
          </w:tcPr>
          <w:p w14:paraId="6A757BCC" w14:textId="77777777" w:rsidR="00063AC7" w:rsidRPr="00727F52" w:rsidRDefault="00CC639B" w:rsidP="00C9651B">
            <w:pPr>
              <w:pStyle w:val="TableParagraph"/>
              <w:spacing w:line="259" w:lineRule="auto"/>
              <w:jc w:val="center"/>
              <w:rPr>
                <w:rFonts w:asciiTheme="minorBidi" w:hAnsiTheme="minorBidi" w:cstheme="minorBidi"/>
                <w:b/>
                <w:sz w:val="16"/>
              </w:rPr>
            </w:pPr>
            <w:r w:rsidRPr="00727F52">
              <w:rPr>
                <w:rFonts w:asciiTheme="minorBidi" w:hAnsiTheme="minorBidi" w:cstheme="minorBidi"/>
                <w:b/>
                <w:color w:val="FFFFFF"/>
                <w:sz w:val="16"/>
              </w:rPr>
              <w:t xml:space="preserve">All with </w:t>
            </w:r>
            <w:r w:rsidRPr="00727F52">
              <w:rPr>
                <w:rFonts w:asciiTheme="minorBidi" w:hAnsiTheme="minorBidi" w:cstheme="minorBidi"/>
                <w:b/>
                <w:color w:val="FFFFFF"/>
                <w:w w:val="95"/>
                <w:sz w:val="16"/>
              </w:rPr>
              <w:t>disability</w:t>
            </w:r>
          </w:p>
        </w:tc>
      </w:tr>
      <w:bookmarkEnd w:id="237"/>
      <w:tr w:rsidR="00063AC7" w:rsidRPr="00727F52" w14:paraId="2D7A815D" w14:textId="77777777" w:rsidTr="00506C60">
        <w:trPr>
          <w:trHeight w:val="346"/>
        </w:trPr>
        <w:tc>
          <w:tcPr>
            <w:tcW w:w="1940" w:type="dxa"/>
            <w:shd w:val="clear" w:color="auto" w:fill="DBE2EE"/>
          </w:tcPr>
          <w:p w14:paraId="07FBD35E" w14:textId="77777777" w:rsidR="00063AC7" w:rsidRPr="00727F52" w:rsidRDefault="00CC639B">
            <w:pPr>
              <w:pStyle w:val="TableParagraph"/>
              <w:spacing w:before="95"/>
              <w:ind w:left="742" w:right="727"/>
              <w:jc w:val="center"/>
              <w:rPr>
                <w:rFonts w:asciiTheme="minorBidi" w:hAnsiTheme="minorBidi" w:cstheme="minorBidi"/>
                <w:sz w:val="16"/>
              </w:rPr>
            </w:pPr>
            <w:r w:rsidRPr="00727F52">
              <w:rPr>
                <w:rFonts w:asciiTheme="minorBidi" w:hAnsiTheme="minorBidi" w:cstheme="minorBidi"/>
                <w:color w:val="231F20"/>
                <w:sz w:val="16"/>
              </w:rPr>
              <w:t>0 to 14</w:t>
            </w:r>
          </w:p>
        </w:tc>
        <w:tc>
          <w:tcPr>
            <w:tcW w:w="672" w:type="dxa"/>
            <w:shd w:val="clear" w:color="auto" w:fill="E6E7E8"/>
          </w:tcPr>
          <w:p w14:paraId="62E87D23" w14:textId="77777777" w:rsidR="00063AC7" w:rsidRPr="00727F52" w:rsidRDefault="00CC639B">
            <w:pPr>
              <w:pStyle w:val="TableParagraph"/>
              <w:spacing w:before="95"/>
              <w:ind w:left="166" w:right="150"/>
              <w:jc w:val="center"/>
              <w:rPr>
                <w:rFonts w:asciiTheme="minorBidi" w:hAnsiTheme="minorBidi" w:cstheme="minorBidi"/>
                <w:sz w:val="16"/>
              </w:rPr>
            </w:pPr>
            <w:r w:rsidRPr="00727F52">
              <w:rPr>
                <w:rFonts w:asciiTheme="minorBidi" w:hAnsiTheme="minorBidi" w:cstheme="minorBidi"/>
                <w:color w:val="231F20"/>
                <w:sz w:val="16"/>
              </w:rPr>
              <w:t>19.5</w:t>
            </w:r>
          </w:p>
        </w:tc>
        <w:tc>
          <w:tcPr>
            <w:tcW w:w="672" w:type="dxa"/>
            <w:shd w:val="clear" w:color="auto" w:fill="FDE9F1"/>
          </w:tcPr>
          <w:p w14:paraId="0C158634" w14:textId="77777777" w:rsidR="00063AC7" w:rsidRPr="00727F52" w:rsidRDefault="00CC639B">
            <w:pPr>
              <w:pStyle w:val="TableParagraph"/>
              <w:spacing w:before="95"/>
              <w:ind w:left="166" w:right="150"/>
              <w:jc w:val="center"/>
              <w:rPr>
                <w:rFonts w:asciiTheme="minorBidi" w:hAnsiTheme="minorBidi" w:cstheme="minorBidi"/>
                <w:sz w:val="16"/>
              </w:rPr>
            </w:pPr>
            <w:r w:rsidRPr="00727F52">
              <w:rPr>
                <w:rFonts w:asciiTheme="minorBidi" w:hAnsiTheme="minorBidi" w:cstheme="minorBidi"/>
                <w:color w:val="231F20"/>
                <w:sz w:val="16"/>
              </w:rPr>
              <w:t>6.8</w:t>
            </w:r>
          </w:p>
        </w:tc>
        <w:tc>
          <w:tcPr>
            <w:tcW w:w="1344" w:type="dxa"/>
            <w:shd w:val="clear" w:color="auto" w:fill="E7F6FD"/>
          </w:tcPr>
          <w:p w14:paraId="30CA2E3E" w14:textId="77777777" w:rsidR="00063AC7" w:rsidRPr="00727F52" w:rsidRDefault="00CC639B">
            <w:pPr>
              <w:pStyle w:val="TableParagraph"/>
              <w:spacing w:before="95"/>
              <w:ind w:right="526"/>
              <w:jc w:val="right"/>
              <w:rPr>
                <w:rFonts w:asciiTheme="minorBidi" w:hAnsiTheme="minorBidi" w:cstheme="minorBidi"/>
                <w:sz w:val="16"/>
              </w:rPr>
            </w:pPr>
            <w:r w:rsidRPr="00727F52">
              <w:rPr>
                <w:rFonts w:asciiTheme="minorBidi" w:hAnsiTheme="minorBidi" w:cstheme="minorBidi"/>
                <w:color w:val="231F20"/>
                <w:sz w:val="16"/>
              </w:rPr>
              <w:t>20.3</w:t>
            </w:r>
          </w:p>
        </w:tc>
        <w:tc>
          <w:tcPr>
            <w:tcW w:w="1344" w:type="dxa"/>
            <w:shd w:val="clear" w:color="auto" w:fill="E7F6FD"/>
          </w:tcPr>
          <w:p w14:paraId="575CC096" w14:textId="77777777" w:rsidR="00063AC7" w:rsidRPr="00727F52" w:rsidRDefault="00CC639B">
            <w:pPr>
              <w:pStyle w:val="TableParagraph"/>
              <w:spacing w:before="95"/>
              <w:ind w:left="452" w:right="437"/>
              <w:jc w:val="center"/>
              <w:rPr>
                <w:rFonts w:asciiTheme="minorBidi" w:hAnsiTheme="minorBidi" w:cstheme="minorBidi"/>
                <w:sz w:val="16"/>
              </w:rPr>
            </w:pPr>
            <w:r w:rsidRPr="00727F52">
              <w:rPr>
                <w:rFonts w:asciiTheme="minorBidi" w:hAnsiTheme="minorBidi" w:cstheme="minorBidi"/>
                <w:color w:val="231F20"/>
                <w:sz w:val="16"/>
              </w:rPr>
              <w:t>3.7</w:t>
            </w:r>
          </w:p>
        </w:tc>
        <w:tc>
          <w:tcPr>
            <w:tcW w:w="672" w:type="dxa"/>
            <w:shd w:val="clear" w:color="auto" w:fill="E6E7E8"/>
          </w:tcPr>
          <w:p w14:paraId="1C551FF3" w14:textId="77777777" w:rsidR="00063AC7" w:rsidRPr="00727F52" w:rsidRDefault="00CC639B">
            <w:pPr>
              <w:pStyle w:val="TableParagraph"/>
              <w:spacing w:before="95"/>
              <w:ind w:left="214"/>
              <w:rPr>
                <w:rFonts w:asciiTheme="minorBidi" w:hAnsiTheme="minorBidi" w:cstheme="minorBidi"/>
                <w:sz w:val="16"/>
              </w:rPr>
            </w:pPr>
            <w:r w:rsidRPr="00727F52">
              <w:rPr>
                <w:rFonts w:asciiTheme="minorBidi" w:hAnsiTheme="minorBidi" w:cstheme="minorBidi"/>
                <w:color w:val="231F20"/>
                <w:sz w:val="16"/>
              </w:rPr>
              <w:t>13.5</w:t>
            </w:r>
          </w:p>
        </w:tc>
        <w:tc>
          <w:tcPr>
            <w:tcW w:w="672" w:type="dxa"/>
            <w:shd w:val="clear" w:color="auto" w:fill="FDE9F1"/>
          </w:tcPr>
          <w:p w14:paraId="08B75E82" w14:textId="77777777" w:rsidR="00063AC7" w:rsidRPr="00727F52" w:rsidRDefault="00CC639B">
            <w:pPr>
              <w:pStyle w:val="TableParagraph"/>
              <w:spacing w:before="95"/>
              <w:ind w:left="239"/>
              <w:rPr>
                <w:rFonts w:asciiTheme="minorBidi" w:hAnsiTheme="minorBidi" w:cstheme="minorBidi"/>
                <w:sz w:val="16"/>
              </w:rPr>
            </w:pPr>
            <w:r w:rsidRPr="00727F52">
              <w:rPr>
                <w:rFonts w:asciiTheme="minorBidi" w:hAnsiTheme="minorBidi" w:cstheme="minorBidi"/>
                <w:color w:val="231F20"/>
                <w:sz w:val="16"/>
              </w:rPr>
              <w:t>5.4</w:t>
            </w:r>
          </w:p>
        </w:tc>
        <w:tc>
          <w:tcPr>
            <w:tcW w:w="1344" w:type="dxa"/>
            <w:shd w:val="clear" w:color="auto" w:fill="D3E1BE"/>
          </w:tcPr>
          <w:p w14:paraId="7DB161A9" w14:textId="77777777" w:rsidR="00063AC7" w:rsidRPr="00727F52" w:rsidRDefault="00CC639B">
            <w:pPr>
              <w:pStyle w:val="TableParagraph"/>
              <w:spacing w:before="95"/>
              <w:ind w:left="457" w:right="436"/>
              <w:jc w:val="center"/>
              <w:rPr>
                <w:rFonts w:asciiTheme="minorBidi" w:hAnsiTheme="minorBidi" w:cstheme="minorBidi"/>
                <w:sz w:val="16"/>
              </w:rPr>
            </w:pPr>
            <w:r w:rsidRPr="00727F52">
              <w:rPr>
                <w:rFonts w:asciiTheme="minorBidi" w:hAnsiTheme="minorBidi" w:cstheme="minorBidi"/>
                <w:color w:val="231F20"/>
                <w:sz w:val="16"/>
              </w:rPr>
              <w:t>35.2</w:t>
            </w:r>
          </w:p>
        </w:tc>
        <w:tc>
          <w:tcPr>
            <w:tcW w:w="1131" w:type="dxa"/>
            <w:shd w:val="clear" w:color="auto" w:fill="DBE2EE"/>
          </w:tcPr>
          <w:p w14:paraId="18FC98B1" w14:textId="77777777" w:rsidR="00063AC7" w:rsidRPr="00727F52" w:rsidRDefault="00CC639B">
            <w:pPr>
              <w:pStyle w:val="TableParagraph"/>
              <w:spacing w:before="95"/>
              <w:ind w:left="399"/>
              <w:rPr>
                <w:rFonts w:asciiTheme="minorBidi" w:hAnsiTheme="minorBidi" w:cstheme="minorBidi"/>
                <w:sz w:val="16"/>
              </w:rPr>
            </w:pPr>
            <w:r w:rsidRPr="00727F52">
              <w:rPr>
                <w:rFonts w:asciiTheme="minorBidi" w:hAnsiTheme="minorBidi" w:cstheme="minorBidi"/>
                <w:color w:val="231F20"/>
                <w:sz w:val="16"/>
              </w:rPr>
              <w:t>104.5</w:t>
            </w:r>
          </w:p>
        </w:tc>
      </w:tr>
      <w:tr w:rsidR="00063AC7" w:rsidRPr="00727F52" w14:paraId="4AB5F086" w14:textId="77777777" w:rsidTr="00506C60">
        <w:trPr>
          <w:trHeight w:val="346"/>
        </w:trPr>
        <w:tc>
          <w:tcPr>
            <w:tcW w:w="1940" w:type="dxa"/>
            <w:shd w:val="clear" w:color="auto" w:fill="DBE2EE"/>
          </w:tcPr>
          <w:p w14:paraId="4FC19610" w14:textId="77777777" w:rsidR="00063AC7" w:rsidRPr="00727F52" w:rsidRDefault="00CC639B">
            <w:pPr>
              <w:pStyle w:val="TableParagraph"/>
              <w:spacing w:before="95"/>
              <w:ind w:right="706"/>
              <w:jc w:val="right"/>
              <w:rPr>
                <w:rFonts w:asciiTheme="minorBidi" w:hAnsiTheme="minorBidi" w:cstheme="minorBidi"/>
                <w:sz w:val="16"/>
              </w:rPr>
            </w:pPr>
            <w:r w:rsidRPr="00727F52">
              <w:rPr>
                <w:rFonts w:asciiTheme="minorBidi" w:hAnsiTheme="minorBidi" w:cstheme="minorBidi"/>
                <w:color w:val="231F20"/>
                <w:sz w:val="16"/>
              </w:rPr>
              <w:t>15 to 34</w:t>
            </w:r>
          </w:p>
        </w:tc>
        <w:tc>
          <w:tcPr>
            <w:tcW w:w="1344" w:type="dxa"/>
            <w:gridSpan w:val="2"/>
            <w:shd w:val="clear" w:color="auto" w:fill="E7F6FD"/>
          </w:tcPr>
          <w:p w14:paraId="50A6D661" w14:textId="77777777" w:rsidR="00063AC7" w:rsidRPr="00727F52" w:rsidRDefault="00CC639B">
            <w:pPr>
              <w:pStyle w:val="TableParagraph"/>
              <w:spacing w:before="95"/>
              <w:ind w:left="453" w:right="437"/>
              <w:jc w:val="center"/>
              <w:rPr>
                <w:rFonts w:asciiTheme="minorBidi" w:hAnsiTheme="minorBidi" w:cstheme="minorBidi"/>
                <w:sz w:val="16"/>
              </w:rPr>
            </w:pPr>
            <w:r w:rsidRPr="00727F52">
              <w:rPr>
                <w:rFonts w:asciiTheme="minorBidi" w:hAnsiTheme="minorBidi" w:cstheme="minorBidi"/>
                <w:color w:val="231F20"/>
                <w:sz w:val="16"/>
              </w:rPr>
              <w:t>15.7</w:t>
            </w:r>
          </w:p>
        </w:tc>
        <w:tc>
          <w:tcPr>
            <w:tcW w:w="1344" w:type="dxa"/>
            <w:shd w:val="clear" w:color="auto" w:fill="E7F6FD"/>
          </w:tcPr>
          <w:p w14:paraId="2B7B16AA" w14:textId="77777777" w:rsidR="00063AC7" w:rsidRPr="00727F52" w:rsidRDefault="00CC639B">
            <w:pPr>
              <w:pStyle w:val="TableParagraph"/>
              <w:spacing w:before="95"/>
              <w:ind w:right="531"/>
              <w:jc w:val="right"/>
              <w:rPr>
                <w:rFonts w:asciiTheme="minorBidi" w:hAnsiTheme="minorBidi" w:cstheme="minorBidi"/>
                <w:sz w:val="16"/>
              </w:rPr>
            </w:pPr>
            <w:r w:rsidRPr="00727F52">
              <w:rPr>
                <w:rFonts w:asciiTheme="minorBidi" w:hAnsiTheme="minorBidi" w:cstheme="minorBidi"/>
                <w:color w:val="231F20"/>
                <w:sz w:val="16"/>
              </w:rPr>
              <w:t>22.9</w:t>
            </w:r>
          </w:p>
        </w:tc>
        <w:tc>
          <w:tcPr>
            <w:tcW w:w="1344" w:type="dxa"/>
            <w:shd w:val="clear" w:color="auto" w:fill="E7F6FD"/>
          </w:tcPr>
          <w:p w14:paraId="2C213FEA" w14:textId="77777777" w:rsidR="00063AC7" w:rsidRPr="00727F52" w:rsidRDefault="00CC639B">
            <w:pPr>
              <w:pStyle w:val="TableParagraph"/>
              <w:spacing w:before="95"/>
              <w:ind w:right="548"/>
              <w:jc w:val="right"/>
              <w:rPr>
                <w:rFonts w:asciiTheme="minorBidi" w:hAnsiTheme="minorBidi" w:cstheme="minorBidi"/>
                <w:sz w:val="16"/>
              </w:rPr>
            </w:pPr>
            <w:r w:rsidRPr="00727F52">
              <w:rPr>
                <w:rFonts w:asciiTheme="minorBidi" w:hAnsiTheme="minorBidi" w:cstheme="minorBidi"/>
                <w:color w:val="231F20"/>
                <w:sz w:val="16"/>
              </w:rPr>
              <w:t>14.2</w:t>
            </w:r>
          </w:p>
        </w:tc>
        <w:tc>
          <w:tcPr>
            <w:tcW w:w="1344" w:type="dxa"/>
            <w:gridSpan w:val="2"/>
            <w:shd w:val="clear" w:color="auto" w:fill="E7F6FD"/>
          </w:tcPr>
          <w:p w14:paraId="129DCAC7" w14:textId="77777777" w:rsidR="00063AC7" w:rsidRPr="00727F52" w:rsidRDefault="00CC639B">
            <w:pPr>
              <w:pStyle w:val="TableParagraph"/>
              <w:spacing w:before="95"/>
              <w:ind w:left="457" w:right="437"/>
              <w:jc w:val="center"/>
              <w:rPr>
                <w:rFonts w:asciiTheme="minorBidi" w:hAnsiTheme="minorBidi" w:cstheme="minorBidi"/>
                <w:sz w:val="16"/>
              </w:rPr>
            </w:pPr>
            <w:r w:rsidRPr="00727F52">
              <w:rPr>
                <w:rFonts w:asciiTheme="minorBidi" w:hAnsiTheme="minorBidi" w:cstheme="minorBidi"/>
                <w:color w:val="231F20"/>
                <w:sz w:val="16"/>
              </w:rPr>
              <w:t>43.5</w:t>
            </w:r>
          </w:p>
        </w:tc>
        <w:tc>
          <w:tcPr>
            <w:tcW w:w="1344" w:type="dxa"/>
            <w:shd w:val="clear" w:color="auto" w:fill="D3E1BE"/>
          </w:tcPr>
          <w:p w14:paraId="4A78F4CE" w14:textId="77777777" w:rsidR="00063AC7" w:rsidRPr="00727F52" w:rsidRDefault="00CC639B">
            <w:pPr>
              <w:pStyle w:val="TableParagraph"/>
              <w:spacing w:before="95"/>
              <w:ind w:left="457" w:right="436"/>
              <w:jc w:val="center"/>
              <w:rPr>
                <w:rFonts w:asciiTheme="minorBidi" w:hAnsiTheme="minorBidi" w:cstheme="minorBidi"/>
                <w:sz w:val="16"/>
              </w:rPr>
            </w:pPr>
            <w:r w:rsidRPr="00727F52">
              <w:rPr>
                <w:rFonts w:asciiTheme="minorBidi" w:hAnsiTheme="minorBidi" w:cstheme="minorBidi"/>
                <w:color w:val="231F20"/>
                <w:sz w:val="16"/>
              </w:rPr>
              <w:t>66.4</w:t>
            </w:r>
          </w:p>
        </w:tc>
        <w:tc>
          <w:tcPr>
            <w:tcW w:w="1131" w:type="dxa"/>
            <w:shd w:val="clear" w:color="auto" w:fill="DBE2EE"/>
          </w:tcPr>
          <w:p w14:paraId="1D546BBD" w14:textId="77777777" w:rsidR="00063AC7" w:rsidRPr="00727F52" w:rsidRDefault="00CC639B">
            <w:pPr>
              <w:pStyle w:val="TableParagraph"/>
              <w:spacing w:before="95"/>
              <w:ind w:left="413"/>
              <w:rPr>
                <w:rFonts w:asciiTheme="minorBidi" w:hAnsiTheme="minorBidi" w:cstheme="minorBidi"/>
                <w:sz w:val="16"/>
              </w:rPr>
            </w:pPr>
            <w:r w:rsidRPr="00727F52">
              <w:rPr>
                <w:rFonts w:asciiTheme="minorBidi" w:hAnsiTheme="minorBidi" w:cstheme="minorBidi"/>
                <w:color w:val="231F20"/>
                <w:sz w:val="16"/>
              </w:rPr>
              <w:t>162.7</w:t>
            </w:r>
          </w:p>
        </w:tc>
      </w:tr>
      <w:tr w:rsidR="00063AC7" w:rsidRPr="00727F52" w14:paraId="4118D8B5" w14:textId="77777777" w:rsidTr="00506C60">
        <w:trPr>
          <w:trHeight w:val="346"/>
        </w:trPr>
        <w:tc>
          <w:tcPr>
            <w:tcW w:w="1940" w:type="dxa"/>
            <w:shd w:val="clear" w:color="auto" w:fill="DBE2EE"/>
          </w:tcPr>
          <w:p w14:paraId="40D92DBB" w14:textId="77777777" w:rsidR="00063AC7" w:rsidRPr="00727F52" w:rsidRDefault="00CC639B">
            <w:pPr>
              <w:pStyle w:val="TableParagraph"/>
              <w:spacing w:before="95"/>
              <w:ind w:right="683"/>
              <w:jc w:val="right"/>
              <w:rPr>
                <w:rFonts w:asciiTheme="minorBidi" w:hAnsiTheme="minorBidi" w:cstheme="minorBidi"/>
                <w:sz w:val="16"/>
              </w:rPr>
            </w:pPr>
            <w:r w:rsidRPr="00727F52">
              <w:rPr>
                <w:rFonts w:asciiTheme="minorBidi" w:hAnsiTheme="minorBidi" w:cstheme="minorBidi"/>
                <w:color w:val="231F20"/>
                <w:sz w:val="16"/>
              </w:rPr>
              <w:t>35 to 64</w:t>
            </w:r>
          </w:p>
        </w:tc>
        <w:tc>
          <w:tcPr>
            <w:tcW w:w="1344" w:type="dxa"/>
            <w:gridSpan w:val="2"/>
            <w:shd w:val="clear" w:color="auto" w:fill="E7F6FD"/>
          </w:tcPr>
          <w:p w14:paraId="66BC2BBC" w14:textId="77777777" w:rsidR="00063AC7" w:rsidRPr="00727F52" w:rsidRDefault="00CC639B">
            <w:pPr>
              <w:pStyle w:val="TableParagraph"/>
              <w:spacing w:before="95"/>
              <w:ind w:left="453" w:right="437"/>
              <w:jc w:val="center"/>
              <w:rPr>
                <w:rFonts w:asciiTheme="minorBidi" w:hAnsiTheme="minorBidi" w:cstheme="minorBidi"/>
                <w:sz w:val="16"/>
              </w:rPr>
            </w:pPr>
            <w:r w:rsidRPr="00727F52">
              <w:rPr>
                <w:rFonts w:asciiTheme="minorBidi" w:hAnsiTheme="minorBidi" w:cstheme="minorBidi"/>
                <w:color w:val="231F20"/>
                <w:sz w:val="16"/>
              </w:rPr>
              <w:t>46.3</w:t>
            </w:r>
          </w:p>
        </w:tc>
        <w:tc>
          <w:tcPr>
            <w:tcW w:w="1344" w:type="dxa"/>
            <w:shd w:val="clear" w:color="auto" w:fill="E7F6FD"/>
          </w:tcPr>
          <w:p w14:paraId="5BE6AC1A" w14:textId="77777777" w:rsidR="00063AC7" w:rsidRPr="00727F52" w:rsidRDefault="00CC639B">
            <w:pPr>
              <w:pStyle w:val="TableParagraph"/>
              <w:spacing w:before="95"/>
              <w:ind w:right="556"/>
              <w:jc w:val="right"/>
              <w:rPr>
                <w:rFonts w:asciiTheme="minorBidi" w:hAnsiTheme="minorBidi" w:cstheme="minorBidi"/>
                <w:sz w:val="16"/>
              </w:rPr>
            </w:pPr>
            <w:r w:rsidRPr="00727F52">
              <w:rPr>
                <w:rFonts w:asciiTheme="minorBidi" w:hAnsiTheme="minorBidi" w:cstheme="minorBidi"/>
                <w:color w:val="231F20"/>
                <w:sz w:val="16"/>
              </w:rPr>
              <w:t>82.1</w:t>
            </w:r>
          </w:p>
        </w:tc>
        <w:tc>
          <w:tcPr>
            <w:tcW w:w="1344" w:type="dxa"/>
            <w:shd w:val="clear" w:color="auto" w:fill="E7F6FD"/>
          </w:tcPr>
          <w:p w14:paraId="3B65555C" w14:textId="77777777" w:rsidR="00063AC7" w:rsidRPr="00727F52" w:rsidRDefault="00CC639B">
            <w:pPr>
              <w:pStyle w:val="TableParagraph"/>
              <w:spacing w:before="95"/>
              <w:ind w:right="529"/>
              <w:jc w:val="right"/>
              <w:rPr>
                <w:rFonts w:asciiTheme="minorBidi" w:hAnsiTheme="minorBidi" w:cstheme="minorBidi"/>
                <w:sz w:val="16"/>
              </w:rPr>
            </w:pPr>
            <w:r w:rsidRPr="00727F52">
              <w:rPr>
                <w:rFonts w:asciiTheme="minorBidi" w:hAnsiTheme="minorBidi" w:cstheme="minorBidi"/>
                <w:color w:val="231F20"/>
                <w:sz w:val="16"/>
              </w:rPr>
              <w:t>89.2</w:t>
            </w:r>
          </w:p>
        </w:tc>
        <w:tc>
          <w:tcPr>
            <w:tcW w:w="1344" w:type="dxa"/>
            <w:gridSpan w:val="2"/>
            <w:shd w:val="clear" w:color="auto" w:fill="E7F6FD"/>
          </w:tcPr>
          <w:p w14:paraId="39888430" w14:textId="77777777" w:rsidR="00063AC7" w:rsidRPr="00727F52" w:rsidRDefault="00CC639B">
            <w:pPr>
              <w:pStyle w:val="TableParagraph"/>
              <w:spacing w:before="95"/>
              <w:ind w:left="457" w:right="437"/>
              <w:jc w:val="center"/>
              <w:rPr>
                <w:rFonts w:asciiTheme="minorBidi" w:hAnsiTheme="minorBidi" w:cstheme="minorBidi"/>
                <w:sz w:val="16"/>
              </w:rPr>
            </w:pPr>
            <w:r w:rsidRPr="00727F52">
              <w:rPr>
                <w:rFonts w:asciiTheme="minorBidi" w:hAnsiTheme="minorBidi" w:cstheme="minorBidi"/>
                <w:color w:val="231F20"/>
                <w:sz w:val="16"/>
              </w:rPr>
              <w:t>156.9</w:t>
            </w:r>
          </w:p>
        </w:tc>
        <w:tc>
          <w:tcPr>
            <w:tcW w:w="1344" w:type="dxa"/>
            <w:shd w:val="clear" w:color="auto" w:fill="D3E1BE"/>
          </w:tcPr>
          <w:p w14:paraId="4543F024" w14:textId="77777777" w:rsidR="00063AC7" w:rsidRPr="00727F52" w:rsidRDefault="00CC639B">
            <w:pPr>
              <w:pStyle w:val="TableParagraph"/>
              <w:spacing w:before="95"/>
              <w:ind w:left="457" w:right="436"/>
              <w:jc w:val="center"/>
              <w:rPr>
                <w:rFonts w:asciiTheme="minorBidi" w:hAnsiTheme="minorBidi" w:cstheme="minorBidi"/>
                <w:sz w:val="16"/>
              </w:rPr>
            </w:pPr>
            <w:r w:rsidRPr="00727F52">
              <w:rPr>
                <w:rFonts w:asciiTheme="minorBidi" w:hAnsiTheme="minorBidi" w:cstheme="minorBidi"/>
                <w:color w:val="231F20"/>
                <w:sz w:val="16"/>
              </w:rPr>
              <w:t>130.1</w:t>
            </w:r>
          </w:p>
        </w:tc>
        <w:tc>
          <w:tcPr>
            <w:tcW w:w="1131" w:type="dxa"/>
            <w:shd w:val="clear" w:color="auto" w:fill="DBE2EE"/>
          </w:tcPr>
          <w:p w14:paraId="5A607296" w14:textId="77777777" w:rsidR="00063AC7" w:rsidRPr="00727F52" w:rsidRDefault="00CC639B">
            <w:pPr>
              <w:pStyle w:val="TableParagraph"/>
              <w:spacing w:before="95"/>
              <w:ind w:left="376"/>
              <w:rPr>
                <w:rFonts w:asciiTheme="minorBidi" w:hAnsiTheme="minorBidi" w:cstheme="minorBidi"/>
                <w:sz w:val="16"/>
              </w:rPr>
            </w:pPr>
            <w:r w:rsidRPr="00727F52">
              <w:rPr>
                <w:rFonts w:asciiTheme="minorBidi" w:hAnsiTheme="minorBidi" w:cstheme="minorBidi"/>
                <w:color w:val="231F20"/>
                <w:sz w:val="16"/>
              </w:rPr>
              <w:t>504.6</w:t>
            </w:r>
          </w:p>
        </w:tc>
      </w:tr>
      <w:tr w:rsidR="00063AC7" w:rsidRPr="00727F52" w14:paraId="726599DF" w14:textId="77777777" w:rsidTr="00506C60">
        <w:trPr>
          <w:trHeight w:val="346"/>
        </w:trPr>
        <w:tc>
          <w:tcPr>
            <w:tcW w:w="1940" w:type="dxa"/>
            <w:shd w:val="clear" w:color="auto" w:fill="DBE2EE"/>
          </w:tcPr>
          <w:p w14:paraId="713E6706" w14:textId="77777777" w:rsidR="00063AC7" w:rsidRPr="00727F52" w:rsidRDefault="00CC639B">
            <w:pPr>
              <w:pStyle w:val="TableParagraph"/>
              <w:spacing w:before="95"/>
              <w:ind w:right="687"/>
              <w:jc w:val="right"/>
              <w:rPr>
                <w:rFonts w:asciiTheme="minorBidi" w:hAnsiTheme="minorBidi" w:cstheme="minorBidi"/>
                <w:sz w:val="16"/>
              </w:rPr>
            </w:pPr>
            <w:r w:rsidRPr="00727F52">
              <w:rPr>
                <w:rFonts w:asciiTheme="minorBidi" w:hAnsiTheme="minorBidi" w:cstheme="minorBidi"/>
                <w:color w:val="231F20"/>
                <w:sz w:val="16"/>
              </w:rPr>
              <w:t>65 to 79</w:t>
            </w:r>
          </w:p>
        </w:tc>
        <w:tc>
          <w:tcPr>
            <w:tcW w:w="1344" w:type="dxa"/>
            <w:gridSpan w:val="2"/>
            <w:shd w:val="clear" w:color="auto" w:fill="E7F6FD"/>
          </w:tcPr>
          <w:p w14:paraId="02035821" w14:textId="77777777" w:rsidR="00063AC7" w:rsidRPr="00727F52" w:rsidRDefault="00CC639B">
            <w:pPr>
              <w:pStyle w:val="TableParagraph"/>
              <w:spacing w:before="95"/>
              <w:ind w:left="450" w:right="437"/>
              <w:jc w:val="center"/>
              <w:rPr>
                <w:rFonts w:asciiTheme="minorBidi" w:hAnsiTheme="minorBidi" w:cstheme="minorBidi"/>
                <w:sz w:val="16"/>
              </w:rPr>
            </w:pPr>
            <w:r w:rsidRPr="00727F52">
              <w:rPr>
                <w:rFonts w:asciiTheme="minorBidi" w:hAnsiTheme="minorBidi" w:cstheme="minorBidi"/>
                <w:color w:val="231F20"/>
                <w:sz w:val="16"/>
              </w:rPr>
              <w:t>41.0</w:t>
            </w:r>
          </w:p>
        </w:tc>
        <w:tc>
          <w:tcPr>
            <w:tcW w:w="1344" w:type="dxa"/>
            <w:shd w:val="clear" w:color="auto" w:fill="E7F6FD"/>
          </w:tcPr>
          <w:p w14:paraId="5558A2B5" w14:textId="77777777" w:rsidR="00063AC7" w:rsidRPr="00727F52" w:rsidRDefault="00CC639B">
            <w:pPr>
              <w:pStyle w:val="TableParagraph"/>
              <w:spacing w:before="95"/>
              <w:ind w:right="539"/>
              <w:jc w:val="right"/>
              <w:rPr>
                <w:rFonts w:asciiTheme="minorBidi" w:hAnsiTheme="minorBidi" w:cstheme="minorBidi"/>
                <w:sz w:val="16"/>
              </w:rPr>
            </w:pPr>
            <w:r w:rsidRPr="00727F52">
              <w:rPr>
                <w:rFonts w:asciiTheme="minorBidi" w:hAnsiTheme="minorBidi" w:cstheme="minorBidi"/>
                <w:color w:val="231F20"/>
                <w:sz w:val="16"/>
              </w:rPr>
              <w:t>47.5</w:t>
            </w:r>
          </w:p>
        </w:tc>
        <w:tc>
          <w:tcPr>
            <w:tcW w:w="1344" w:type="dxa"/>
            <w:shd w:val="clear" w:color="auto" w:fill="E7F6FD"/>
          </w:tcPr>
          <w:p w14:paraId="4466E6DA" w14:textId="77777777" w:rsidR="00063AC7" w:rsidRPr="00727F52" w:rsidRDefault="00CC639B">
            <w:pPr>
              <w:pStyle w:val="TableParagraph"/>
              <w:spacing w:before="95"/>
              <w:ind w:right="541"/>
              <w:jc w:val="right"/>
              <w:rPr>
                <w:rFonts w:asciiTheme="minorBidi" w:hAnsiTheme="minorBidi" w:cstheme="minorBidi"/>
                <w:sz w:val="16"/>
              </w:rPr>
            </w:pPr>
            <w:r w:rsidRPr="00727F52">
              <w:rPr>
                <w:rFonts w:asciiTheme="minorBidi" w:hAnsiTheme="minorBidi" w:cstheme="minorBidi"/>
                <w:color w:val="231F20"/>
                <w:sz w:val="16"/>
              </w:rPr>
              <w:t>57.8</w:t>
            </w:r>
          </w:p>
        </w:tc>
        <w:tc>
          <w:tcPr>
            <w:tcW w:w="1344" w:type="dxa"/>
            <w:gridSpan w:val="2"/>
            <w:shd w:val="clear" w:color="auto" w:fill="E7F6FD"/>
          </w:tcPr>
          <w:p w14:paraId="3AB315A8" w14:textId="77777777" w:rsidR="00063AC7" w:rsidRPr="00727F52" w:rsidRDefault="00CC639B">
            <w:pPr>
              <w:pStyle w:val="TableParagraph"/>
              <w:spacing w:before="95"/>
              <w:ind w:left="457" w:right="437"/>
              <w:jc w:val="center"/>
              <w:rPr>
                <w:rFonts w:asciiTheme="minorBidi" w:hAnsiTheme="minorBidi" w:cstheme="minorBidi"/>
                <w:sz w:val="16"/>
              </w:rPr>
            </w:pPr>
            <w:r w:rsidRPr="00727F52">
              <w:rPr>
                <w:rFonts w:asciiTheme="minorBidi" w:hAnsiTheme="minorBidi" w:cstheme="minorBidi"/>
                <w:color w:val="231F20"/>
                <w:sz w:val="16"/>
              </w:rPr>
              <w:t>163.3</w:t>
            </w:r>
          </w:p>
        </w:tc>
        <w:tc>
          <w:tcPr>
            <w:tcW w:w="1344" w:type="dxa"/>
            <w:shd w:val="clear" w:color="auto" w:fill="D3E1BE"/>
          </w:tcPr>
          <w:p w14:paraId="0352AD6B" w14:textId="77777777" w:rsidR="00063AC7" w:rsidRPr="00727F52" w:rsidRDefault="00CC639B">
            <w:pPr>
              <w:pStyle w:val="TableParagraph"/>
              <w:spacing w:before="95"/>
              <w:ind w:left="455" w:right="437"/>
              <w:jc w:val="center"/>
              <w:rPr>
                <w:rFonts w:asciiTheme="minorBidi" w:hAnsiTheme="minorBidi" w:cstheme="minorBidi"/>
                <w:sz w:val="16"/>
              </w:rPr>
            </w:pPr>
            <w:r w:rsidRPr="00727F52">
              <w:rPr>
                <w:rFonts w:asciiTheme="minorBidi" w:hAnsiTheme="minorBidi" w:cstheme="minorBidi"/>
                <w:color w:val="231F20"/>
                <w:sz w:val="16"/>
              </w:rPr>
              <w:t>59.7</w:t>
            </w:r>
          </w:p>
        </w:tc>
        <w:tc>
          <w:tcPr>
            <w:tcW w:w="1131" w:type="dxa"/>
            <w:shd w:val="clear" w:color="auto" w:fill="DBE2EE"/>
          </w:tcPr>
          <w:p w14:paraId="15D39E1E" w14:textId="77777777" w:rsidR="00063AC7" w:rsidRPr="00727F52" w:rsidRDefault="00CC639B">
            <w:pPr>
              <w:pStyle w:val="TableParagraph"/>
              <w:spacing w:before="95"/>
              <w:ind w:left="387"/>
              <w:rPr>
                <w:rFonts w:asciiTheme="minorBidi" w:hAnsiTheme="minorBidi" w:cstheme="minorBidi"/>
                <w:sz w:val="16"/>
              </w:rPr>
            </w:pPr>
            <w:r w:rsidRPr="00727F52">
              <w:rPr>
                <w:rFonts w:asciiTheme="minorBidi" w:hAnsiTheme="minorBidi" w:cstheme="minorBidi"/>
                <w:color w:val="231F20"/>
                <w:sz w:val="16"/>
              </w:rPr>
              <w:t>369.3</w:t>
            </w:r>
          </w:p>
        </w:tc>
      </w:tr>
      <w:tr w:rsidR="00063AC7" w:rsidRPr="00727F52" w14:paraId="7D344A48" w14:textId="77777777" w:rsidTr="00506C60">
        <w:trPr>
          <w:trHeight w:val="346"/>
        </w:trPr>
        <w:tc>
          <w:tcPr>
            <w:tcW w:w="1940" w:type="dxa"/>
            <w:shd w:val="clear" w:color="auto" w:fill="DBE2EE"/>
          </w:tcPr>
          <w:p w14:paraId="3ECD00F7" w14:textId="77777777" w:rsidR="00063AC7" w:rsidRPr="00727F52" w:rsidRDefault="00CC639B">
            <w:pPr>
              <w:pStyle w:val="TableParagraph"/>
              <w:spacing w:before="95"/>
              <w:ind w:left="742" w:right="727"/>
              <w:jc w:val="center"/>
              <w:rPr>
                <w:rFonts w:asciiTheme="minorBidi" w:hAnsiTheme="minorBidi" w:cstheme="minorBidi"/>
                <w:sz w:val="16"/>
              </w:rPr>
            </w:pPr>
            <w:r w:rsidRPr="00727F52">
              <w:rPr>
                <w:rFonts w:asciiTheme="minorBidi" w:hAnsiTheme="minorBidi" w:cstheme="minorBidi"/>
                <w:color w:val="231F20"/>
                <w:sz w:val="16"/>
              </w:rPr>
              <w:t>80+</w:t>
            </w:r>
          </w:p>
        </w:tc>
        <w:tc>
          <w:tcPr>
            <w:tcW w:w="672" w:type="dxa"/>
            <w:shd w:val="clear" w:color="auto" w:fill="E6E7E8"/>
          </w:tcPr>
          <w:p w14:paraId="59AACE6F" w14:textId="77777777" w:rsidR="00063AC7" w:rsidRPr="00727F52" w:rsidRDefault="00CC639B">
            <w:pPr>
              <w:pStyle w:val="TableParagraph"/>
              <w:spacing w:before="95"/>
              <w:ind w:left="166" w:right="150"/>
              <w:jc w:val="center"/>
              <w:rPr>
                <w:rFonts w:asciiTheme="minorBidi" w:hAnsiTheme="minorBidi" w:cstheme="minorBidi"/>
                <w:sz w:val="16"/>
              </w:rPr>
            </w:pPr>
            <w:r w:rsidRPr="00727F52">
              <w:rPr>
                <w:rFonts w:asciiTheme="minorBidi" w:hAnsiTheme="minorBidi" w:cstheme="minorBidi"/>
                <w:color w:val="231F20"/>
                <w:sz w:val="16"/>
              </w:rPr>
              <w:t>7.6</w:t>
            </w:r>
          </w:p>
        </w:tc>
        <w:tc>
          <w:tcPr>
            <w:tcW w:w="672" w:type="dxa"/>
            <w:shd w:val="clear" w:color="auto" w:fill="FDE9F1"/>
          </w:tcPr>
          <w:p w14:paraId="08BE55D7" w14:textId="77777777" w:rsidR="00063AC7" w:rsidRPr="00727F52" w:rsidRDefault="00CC639B">
            <w:pPr>
              <w:pStyle w:val="TableParagraph"/>
              <w:spacing w:before="95"/>
              <w:ind w:left="166" w:right="150"/>
              <w:jc w:val="center"/>
              <w:rPr>
                <w:rFonts w:asciiTheme="minorBidi" w:hAnsiTheme="minorBidi" w:cstheme="minorBidi"/>
                <w:sz w:val="16"/>
              </w:rPr>
            </w:pPr>
            <w:r w:rsidRPr="00727F52">
              <w:rPr>
                <w:rFonts w:asciiTheme="minorBidi" w:hAnsiTheme="minorBidi" w:cstheme="minorBidi"/>
                <w:color w:val="231F20"/>
                <w:sz w:val="16"/>
              </w:rPr>
              <w:t>39.6</w:t>
            </w:r>
          </w:p>
        </w:tc>
        <w:tc>
          <w:tcPr>
            <w:tcW w:w="1344" w:type="dxa"/>
            <w:shd w:val="clear" w:color="auto" w:fill="E7F6FD"/>
          </w:tcPr>
          <w:p w14:paraId="08EFC099" w14:textId="77777777" w:rsidR="00063AC7" w:rsidRPr="00727F52" w:rsidRDefault="00CC639B">
            <w:pPr>
              <w:pStyle w:val="TableParagraph"/>
              <w:spacing w:before="95"/>
              <w:ind w:right="531"/>
              <w:jc w:val="right"/>
              <w:rPr>
                <w:rFonts w:asciiTheme="minorBidi" w:hAnsiTheme="minorBidi" w:cstheme="minorBidi"/>
                <w:sz w:val="16"/>
              </w:rPr>
            </w:pPr>
            <w:r w:rsidRPr="00727F52">
              <w:rPr>
                <w:rFonts w:asciiTheme="minorBidi" w:hAnsiTheme="minorBidi" w:cstheme="minorBidi"/>
                <w:color w:val="231F20"/>
                <w:sz w:val="16"/>
              </w:rPr>
              <w:t>26.2</w:t>
            </w:r>
          </w:p>
        </w:tc>
        <w:tc>
          <w:tcPr>
            <w:tcW w:w="1344" w:type="dxa"/>
            <w:shd w:val="clear" w:color="auto" w:fill="E7F6FD"/>
          </w:tcPr>
          <w:p w14:paraId="70BC567E" w14:textId="77777777" w:rsidR="00063AC7" w:rsidRPr="00727F52" w:rsidRDefault="00CC639B">
            <w:pPr>
              <w:pStyle w:val="TableParagraph"/>
              <w:spacing w:before="95"/>
              <w:ind w:right="531"/>
              <w:jc w:val="right"/>
              <w:rPr>
                <w:rFonts w:asciiTheme="minorBidi" w:hAnsiTheme="minorBidi" w:cstheme="minorBidi"/>
                <w:sz w:val="16"/>
              </w:rPr>
            </w:pPr>
            <w:r w:rsidRPr="00727F52">
              <w:rPr>
                <w:rFonts w:asciiTheme="minorBidi" w:hAnsiTheme="minorBidi" w:cstheme="minorBidi"/>
                <w:color w:val="231F20"/>
                <w:sz w:val="16"/>
              </w:rPr>
              <w:t>23.8</w:t>
            </w:r>
          </w:p>
        </w:tc>
        <w:tc>
          <w:tcPr>
            <w:tcW w:w="672" w:type="dxa"/>
            <w:shd w:val="clear" w:color="auto" w:fill="E6E7E8"/>
          </w:tcPr>
          <w:p w14:paraId="044F005C" w14:textId="77777777" w:rsidR="00063AC7" w:rsidRPr="00727F52" w:rsidRDefault="00CC639B">
            <w:pPr>
              <w:pStyle w:val="TableParagraph"/>
              <w:spacing w:before="95"/>
              <w:ind w:left="192"/>
              <w:rPr>
                <w:rFonts w:asciiTheme="minorBidi" w:hAnsiTheme="minorBidi" w:cstheme="minorBidi"/>
                <w:sz w:val="16"/>
              </w:rPr>
            </w:pPr>
            <w:r w:rsidRPr="00727F52">
              <w:rPr>
                <w:rFonts w:asciiTheme="minorBidi" w:hAnsiTheme="minorBidi" w:cstheme="minorBidi"/>
                <w:color w:val="231F20"/>
                <w:sz w:val="16"/>
              </w:rPr>
              <w:t>34.7</w:t>
            </w:r>
          </w:p>
        </w:tc>
        <w:tc>
          <w:tcPr>
            <w:tcW w:w="672" w:type="dxa"/>
            <w:shd w:val="clear" w:color="auto" w:fill="FDE9F1"/>
          </w:tcPr>
          <w:p w14:paraId="65CD8224" w14:textId="77777777" w:rsidR="00063AC7" w:rsidRPr="00727F52" w:rsidRDefault="00CC639B">
            <w:pPr>
              <w:pStyle w:val="TableParagraph"/>
              <w:spacing w:before="95"/>
              <w:ind w:left="185"/>
              <w:rPr>
                <w:rFonts w:asciiTheme="minorBidi" w:hAnsiTheme="minorBidi" w:cstheme="minorBidi"/>
                <w:sz w:val="16"/>
              </w:rPr>
            </w:pPr>
            <w:r w:rsidRPr="00727F52">
              <w:rPr>
                <w:rFonts w:asciiTheme="minorBidi" w:hAnsiTheme="minorBidi" w:cstheme="minorBidi"/>
                <w:color w:val="231F20"/>
                <w:sz w:val="16"/>
              </w:rPr>
              <w:t>36.0</w:t>
            </w:r>
          </w:p>
        </w:tc>
        <w:tc>
          <w:tcPr>
            <w:tcW w:w="1344" w:type="dxa"/>
            <w:shd w:val="clear" w:color="auto" w:fill="D3E1BE"/>
          </w:tcPr>
          <w:p w14:paraId="18068C2D" w14:textId="77777777" w:rsidR="00063AC7" w:rsidRPr="00727F52" w:rsidRDefault="00CC639B">
            <w:pPr>
              <w:pStyle w:val="TableParagraph"/>
              <w:spacing w:before="95"/>
              <w:ind w:left="450" w:right="437"/>
              <w:jc w:val="center"/>
              <w:rPr>
                <w:rFonts w:asciiTheme="minorBidi" w:hAnsiTheme="minorBidi" w:cstheme="minorBidi"/>
                <w:sz w:val="16"/>
              </w:rPr>
            </w:pPr>
            <w:r w:rsidRPr="00727F52">
              <w:rPr>
                <w:rFonts w:asciiTheme="minorBidi" w:hAnsiTheme="minorBidi" w:cstheme="minorBidi"/>
                <w:color w:val="231F20"/>
                <w:sz w:val="16"/>
              </w:rPr>
              <w:t>4.1</w:t>
            </w:r>
          </w:p>
        </w:tc>
        <w:tc>
          <w:tcPr>
            <w:tcW w:w="1131" w:type="dxa"/>
            <w:shd w:val="clear" w:color="auto" w:fill="DBE2EE"/>
          </w:tcPr>
          <w:p w14:paraId="4E3C5FCE" w14:textId="77777777" w:rsidR="00063AC7" w:rsidRPr="00727F52" w:rsidRDefault="00CC639B">
            <w:pPr>
              <w:pStyle w:val="TableParagraph"/>
              <w:spacing w:before="95"/>
              <w:ind w:left="409"/>
              <w:rPr>
                <w:rFonts w:asciiTheme="minorBidi" w:hAnsiTheme="minorBidi" w:cstheme="minorBidi"/>
                <w:sz w:val="16"/>
              </w:rPr>
            </w:pPr>
            <w:r w:rsidRPr="00727F52">
              <w:rPr>
                <w:rFonts w:asciiTheme="minorBidi" w:hAnsiTheme="minorBidi" w:cstheme="minorBidi"/>
                <w:color w:val="231F20"/>
                <w:sz w:val="16"/>
              </w:rPr>
              <w:t>172.0</w:t>
            </w:r>
          </w:p>
        </w:tc>
      </w:tr>
      <w:tr w:rsidR="00063AC7" w:rsidRPr="00727F52" w14:paraId="7A3B0EF4" w14:textId="77777777" w:rsidTr="00506C60">
        <w:trPr>
          <w:trHeight w:val="346"/>
        </w:trPr>
        <w:tc>
          <w:tcPr>
            <w:tcW w:w="1940" w:type="dxa"/>
            <w:shd w:val="clear" w:color="auto" w:fill="14397F"/>
          </w:tcPr>
          <w:p w14:paraId="5A12B44D" w14:textId="77777777" w:rsidR="00063AC7" w:rsidRPr="00727F52" w:rsidRDefault="00CC639B">
            <w:pPr>
              <w:pStyle w:val="TableParagraph"/>
              <w:spacing w:before="91"/>
              <w:ind w:left="113"/>
              <w:rPr>
                <w:rFonts w:asciiTheme="minorBidi" w:hAnsiTheme="minorBidi" w:cstheme="minorBidi"/>
                <w:b/>
                <w:sz w:val="16"/>
              </w:rPr>
            </w:pPr>
            <w:r w:rsidRPr="00727F52">
              <w:rPr>
                <w:rFonts w:asciiTheme="minorBidi" w:hAnsiTheme="minorBidi" w:cstheme="minorBidi"/>
                <w:b/>
                <w:color w:val="FFFFFF"/>
                <w:sz w:val="16"/>
              </w:rPr>
              <w:t>Total</w:t>
            </w:r>
          </w:p>
        </w:tc>
        <w:tc>
          <w:tcPr>
            <w:tcW w:w="1344" w:type="dxa"/>
            <w:gridSpan w:val="2"/>
            <w:shd w:val="clear" w:color="auto" w:fill="14397F"/>
          </w:tcPr>
          <w:p w14:paraId="1A9BC976" w14:textId="77777777" w:rsidR="00063AC7" w:rsidRPr="00727F52" w:rsidRDefault="00CC639B">
            <w:pPr>
              <w:pStyle w:val="TableParagraph"/>
              <w:spacing w:before="91"/>
              <w:ind w:left="453" w:right="437"/>
              <w:jc w:val="center"/>
              <w:rPr>
                <w:rFonts w:asciiTheme="minorBidi" w:hAnsiTheme="minorBidi" w:cstheme="minorBidi"/>
                <w:b/>
                <w:sz w:val="16"/>
              </w:rPr>
            </w:pPr>
            <w:r w:rsidRPr="00727F52">
              <w:rPr>
                <w:rFonts w:asciiTheme="minorBidi" w:hAnsiTheme="minorBidi" w:cstheme="minorBidi"/>
                <w:b/>
                <w:color w:val="FFFFFF"/>
                <w:sz w:val="16"/>
              </w:rPr>
              <w:t>176.5</w:t>
            </w:r>
          </w:p>
        </w:tc>
        <w:tc>
          <w:tcPr>
            <w:tcW w:w="1344" w:type="dxa"/>
            <w:shd w:val="clear" w:color="auto" w:fill="14397F"/>
          </w:tcPr>
          <w:p w14:paraId="658C8563" w14:textId="77777777" w:rsidR="00063AC7" w:rsidRPr="00727F52" w:rsidRDefault="00CC639B">
            <w:pPr>
              <w:pStyle w:val="TableParagraph"/>
              <w:spacing w:before="91"/>
              <w:ind w:right="507"/>
              <w:jc w:val="right"/>
              <w:rPr>
                <w:rFonts w:asciiTheme="minorBidi" w:hAnsiTheme="minorBidi" w:cstheme="minorBidi"/>
                <w:b/>
                <w:sz w:val="16"/>
              </w:rPr>
            </w:pPr>
            <w:r w:rsidRPr="00727F52">
              <w:rPr>
                <w:rFonts w:asciiTheme="minorBidi" w:hAnsiTheme="minorBidi" w:cstheme="minorBidi"/>
                <w:b/>
                <w:color w:val="FFFFFF"/>
                <w:sz w:val="16"/>
              </w:rPr>
              <w:t>199.1</w:t>
            </w:r>
          </w:p>
        </w:tc>
        <w:tc>
          <w:tcPr>
            <w:tcW w:w="1344" w:type="dxa"/>
            <w:shd w:val="clear" w:color="auto" w:fill="14397F"/>
          </w:tcPr>
          <w:p w14:paraId="5AE618C8" w14:textId="77777777" w:rsidR="00063AC7" w:rsidRPr="00727F52" w:rsidRDefault="00CC639B">
            <w:pPr>
              <w:pStyle w:val="TableParagraph"/>
              <w:spacing w:before="91"/>
              <w:ind w:right="492"/>
              <w:jc w:val="right"/>
              <w:rPr>
                <w:rFonts w:asciiTheme="minorBidi" w:hAnsiTheme="minorBidi" w:cstheme="minorBidi"/>
                <w:b/>
                <w:sz w:val="16"/>
              </w:rPr>
            </w:pPr>
            <w:r w:rsidRPr="00727F52">
              <w:rPr>
                <w:rFonts w:asciiTheme="minorBidi" w:hAnsiTheme="minorBidi" w:cstheme="minorBidi"/>
                <w:b/>
                <w:color w:val="FFFFFF"/>
                <w:sz w:val="16"/>
              </w:rPr>
              <w:t>188.7</w:t>
            </w:r>
          </w:p>
        </w:tc>
        <w:tc>
          <w:tcPr>
            <w:tcW w:w="1344" w:type="dxa"/>
            <w:gridSpan w:val="2"/>
            <w:shd w:val="clear" w:color="auto" w:fill="14397F"/>
          </w:tcPr>
          <w:p w14:paraId="48518720" w14:textId="77777777" w:rsidR="00063AC7" w:rsidRPr="00727F52" w:rsidRDefault="00CC639B">
            <w:pPr>
              <w:pStyle w:val="TableParagraph"/>
              <w:spacing w:before="91"/>
              <w:ind w:left="486"/>
              <w:rPr>
                <w:rFonts w:asciiTheme="minorBidi" w:hAnsiTheme="minorBidi" w:cstheme="minorBidi"/>
                <w:b/>
                <w:sz w:val="16"/>
              </w:rPr>
            </w:pPr>
            <w:r w:rsidRPr="00727F52">
              <w:rPr>
                <w:rFonts w:asciiTheme="minorBidi" w:hAnsiTheme="minorBidi" w:cstheme="minorBidi"/>
                <w:b/>
                <w:color w:val="FFFFFF"/>
                <w:sz w:val="16"/>
              </w:rPr>
              <w:t>453.4</w:t>
            </w:r>
          </w:p>
        </w:tc>
        <w:tc>
          <w:tcPr>
            <w:tcW w:w="1344" w:type="dxa"/>
            <w:shd w:val="clear" w:color="auto" w:fill="14397F"/>
          </w:tcPr>
          <w:p w14:paraId="7AB9A1A0" w14:textId="77777777" w:rsidR="00063AC7" w:rsidRPr="00727F52" w:rsidRDefault="00CC639B">
            <w:pPr>
              <w:pStyle w:val="TableParagraph"/>
              <w:spacing w:before="91"/>
              <w:ind w:left="457" w:right="436"/>
              <w:jc w:val="center"/>
              <w:rPr>
                <w:rFonts w:asciiTheme="minorBidi" w:hAnsiTheme="minorBidi" w:cstheme="minorBidi"/>
                <w:b/>
                <w:sz w:val="16"/>
              </w:rPr>
            </w:pPr>
            <w:r w:rsidRPr="00727F52">
              <w:rPr>
                <w:rFonts w:asciiTheme="minorBidi" w:hAnsiTheme="minorBidi" w:cstheme="minorBidi"/>
                <w:b/>
                <w:color w:val="FFFFFF"/>
                <w:sz w:val="16"/>
              </w:rPr>
              <w:t>295.4</w:t>
            </w:r>
          </w:p>
        </w:tc>
        <w:tc>
          <w:tcPr>
            <w:tcW w:w="1131" w:type="dxa"/>
            <w:shd w:val="clear" w:color="auto" w:fill="14397F"/>
          </w:tcPr>
          <w:p w14:paraId="3E7A7082" w14:textId="77777777" w:rsidR="00063AC7" w:rsidRPr="00727F52" w:rsidRDefault="00CC639B">
            <w:pPr>
              <w:pStyle w:val="TableParagraph"/>
              <w:spacing w:before="91"/>
              <w:ind w:left="388"/>
              <w:rPr>
                <w:rFonts w:asciiTheme="minorBidi" w:hAnsiTheme="minorBidi" w:cstheme="minorBidi"/>
                <w:b/>
                <w:sz w:val="16"/>
              </w:rPr>
            </w:pPr>
            <w:r w:rsidRPr="00727F52">
              <w:rPr>
                <w:rFonts w:asciiTheme="minorBidi" w:hAnsiTheme="minorBidi" w:cstheme="minorBidi"/>
                <w:b/>
                <w:color w:val="FFFFFF"/>
                <w:sz w:val="16"/>
              </w:rPr>
              <w:t>1313.1</w:t>
            </w:r>
          </w:p>
        </w:tc>
      </w:tr>
    </w:tbl>
    <w:p w14:paraId="59E6ADF0" w14:textId="7E752317" w:rsidR="00063AC7" w:rsidRPr="00727F52" w:rsidRDefault="00CC639B" w:rsidP="00C9651B">
      <w:pPr>
        <w:spacing w:before="360" w:after="240"/>
        <w:rPr>
          <w:rFonts w:asciiTheme="minorBidi" w:hAnsiTheme="minorBidi" w:cstheme="minorBidi"/>
          <w:b/>
          <w:sz w:val="20"/>
        </w:rPr>
      </w:pPr>
      <w:r w:rsidRPr="00727F52">
        <w:rPr>
          <w:rFonts w:asciiTheme="minorBidi" w:hAnsiTheme="minorBidi" w:cstheme="minorBidi"/>
          <w:b/>
          <w:color w:val="231F20"/>
          <w:sz w:val="20"/>
        </w:rPr>
        <w:t>People with disability living in cared accom</w:t>
      </w:r>
      <w:r w:rsidR="00E72BDF">
        <w:rPr>
          <w:rFonts w:asciiTheme="minorBidi" w:hAnsiTheme="minorBidi" w:cstheme="minorBidi"/>
          <w:b/>
          <w:color w:val="231F20"/>
          <w:sz w:val="20"/>
        </w:rPr>
        <w:t>m</w:t>
      </w:r>
      <w:r w:rsidRPr="00727F52">
        <w:rPr>
          <w:rFonts w:asciiTheme="minorBidi" w:hAnsiTheme="minorBidi" w:cstheme="minorBidi"/>
          <w:b/>
          <w:color w:val="231F20"/>
          <w:sz w:val="20"/>
        </w:rPr>
        <w:t>odation</w:t>
      </w:r>
    </w:p>
    <w:tbl>
      <w:tblPr>
        <w:tblW w:w="9791"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Estimates of segmented need groups (SDAC 2015) - people with disability living in cared accommodation"/>
      </w:tblPr>
      <w:tblGrid>
        <w:gridCol w:w="1940"/>
        <w:gridCol w:w="1344"/>
        <w:gridCol w:w="1344"/>
        <w:gridCol w:w="1344"/>
        <w:gridCol w:w="1344"/>
        <w:gridCol w:w="1344"/>
        <w:gridCol w:w="1131"/>
      </w:tblGrid>
      <w:tr w:rsidR="00C9651B" w:rsidRPr="00727F52" w14:paraId="2BDD371C" w14:textId="77777777" w:rsidTr="000F1A34">
        <w:trPr>
          <w:trHeight w:val="538"/>
        </w:trPr>
        <w:tc>
          <w:tcPr>
            <w:tcW w:w="1940" w:type="dxa"/>
            <w:shd w:val="clear" w:color="auto" w:fill="14397F"/>
            <w:vAlign w:val="center"/>
          </w:tcPr>
          <w:p w14:paraId="12345F91" w14:textId="77777777" w:rsidR="00C9651B" w:rsidRPr="00727F52" w:rsidRDefault="00C9651B" w:rsidP="00C9651B">
            <w:pPr>
              <w:pStyle w:val="TableParagraph"/>
              <w:jc w:val="center"/>
              <w:rPr>
                <w:rFonts w:asciiTheme="minorBidi" w:hAnsiTheme="minorBidi" w:cstheme="minorBidi"/>
                <w:b/>
                <w:sz w:val="16"/>
              </w:rPr>
            </w:pPr>
            <w:r w:rsidRPr="00727F52">
              <w:rPr>
                <w:rFonts w:asciiTheme="minorBidi" w:hAnsiTheme="minorBidi" w:cstheme="minorBidi"/>
                <w:b/>
                <w:color w:val="FFFFFF"/>
                <w:sz w:val="16"/>
              </w:rPr>
              <w:t>Age band</w:t>
            </w:r>
          </w:p>
        </w:tc>
        <w:tc>
          <w:tcPr>
            <w:tcW w:w="1344" w:type="dxa"/>
            <w:shd w:val="clear" w:color="auto" w:fill="733996"/>
            <w:vAlign w:val="center"/>
          </w:tcPr>
          <w:p w14:paraId="7E4300F5" w14:textId="77777777" w:rsidR="00C9651B" w:rsidRPr="00727F52" w:rsidRDefault="00C9651B" w:rsidP="00C9651B">
            <w:pPr>
              <w:pStyle w:val="TableParagraph"/>
              <w:jc w:val="center"/>
              <w:rPr>
                <w:rFonts w:asciiTheme="minorBidi" w:hAnsiTheme="minorBidi" w:cstheme="minorBidi"/>
                <w:b/>
                <w:sz w:val="16"/>
              </w:rPr>
            </w:pPr>
            <w:r w:rsidRPr="00727F52">
              <w:rPr>
                <w:rFonts w:asciiTheme="minorBidi" w:hAnsiTheme="minorBidi" w:cstheme="minorBidi"/>
                <w:b/>
                <w:color w:val="FFFFFF"/>
                <w:sz w:val="16"/>
              </w:rPr>
              <w:t>Profound</w:t>
            </w:r>
          </w:p>
        </w:tc>
        <w:tc>
          <w:tcPr>
            <w:tcW w:w="1344" w:type="dxa"/>
            <w:shd w:val="clear" w:color="auto" w:fill="0D7DB9"/>
            <w:vAlign w:val="center"/>
          </w:tcPr>
          <w:p w14:paraId="6B88BB8D" w14:textId="77777777" w:rsidR="00C9651B" w:rsidRPr="00727F52" w:rsidRDefault="00C9651B" w:rsidP="00C9651B">
            <w:pPr>
              <w:pStyle w:val="TableParagraph"/>
              <w:jc w:val="center"/>
              <w:rPr>
                <w:rFonts w:asciiTheme="minorBidi" w:hAnsiTheme="minorBidi" w:cstheme="minorBidi"/>
                <w:b/>
                <w:sz w:val="16"/>
              </w:rPr>
            </w:pPr>
            <w:r w:rsidRPr="00727F52">
              <w:rPr>
                <w:rFonts w:asciiTheme="minorBidi" w:hAnsiTheme="minorBidi" w:cstheme="minorBidi"/>
                <w:b/>
                <w:color w:val="FFFFFF"/>
                <w:sz w:val="16"/>
              </w:rPr>
              <w:t>Severe</w:t>
            </w:r>
          </w:p>
        </w:tc>
        <w:tc>
          <w:tcPr>
            <w:tcW w:w="1344" w:type="dxa"/>
            <w:shd w:val="clear" w:color="auto" w:fill="F58145"/>
            <w:vAlign w:val="center"/>
          </w:tcPr>
          <w:p w14:paraId="778FF67F" w14:textId="77777777" w:rsidR="00C9651B" w:rsidRPr="00727F52" w:rsidRDefault="00C9651B" w:rsidP="00C9651B">
            <w:pPr>
              <w:pStyle w:val="TableParagraph"/>
              <w:jc w:val="center"/>
              <w:rPr>
                <w:rFonts w:asciiTheme="minorBidi" w:hAnsiTheme="minorBidi" w:cstheme="minorBidi"/>
                <w:b/>
                <w:sz w:val="16"/>
              </w:rPr>
            </w:pPr>
            <w:r w:rsidRPr="00C9651B">
              <w:rPr>
                <w:rFonts w:asciiTheme="minorBidi" w:hAnsiTheme="minorBidi" w:cstheme="minorBidi"/>
                <w:b/>
                <w:w w:val="95"/>
                <w:sz w:val="16"/>
              </w:rPr>
              <w:t>Moderate</w:t>
            </w:r>
          </w:p>
        </w:tc>
        <w:tc>
          <w:tcPr>
            <w:tcW w:w="1344" w:type="dxa"/>
            <w:shd w:val="clear" w:color="auto" w:fill="F8BC22"/>
            <w:vAlign w:val="center"/>
          </w:tcPr>
          <w:p w14:paraId="68F06417" w14:textId="77777777" w:rsidR="00C9651B" w:rsidRPr="00727F52" w:rsidRDefault="00C9651B" w:rsidP="00C9651B">
            <w:pPr>
              <w:pStyle w:val="TableParagraph"/>
              <w:jc w:val="center"/>
              <w:rPr>
                <w:rFonts w:asciiTheme="minorBidi" w:hAnsiTheme="minorBidi" w:cstheme="minorBidi"/>
                <w:b/>
                <w:sz w:val="16"/>
              </w:rPr>
            </w:pPr>
            <w:r w:rsidRPr="00C9651B">
              <w:rPr>
                <w:rFonts w:asciiTheme="minorBidi" w:hAnsiTheme="minorBidi" w:cstheme="minorBidi"/>
                <w:b/>
                <w:sz w:val="16"/>
              </w:rPr>
              <w:t>Mild</w:t>
            </w:r>
          </w:p>
        </w:tc>
        <w:tc>
          <w:tcPr>
            <w:tcW w:w="1344" w:type="dxa"/>
            <w:shd w:val="clear" w:color="auto" w:fill="14397F"/>
            <w:vAlign w:val="center"/>
          </w:tcPr>
          <w:p w14:paraId="693CAD3B" w14:textId="77777777" w:rsidR="00C9651B" w:rsidRPr="00727F52" w:rsidRDefault="00C9651B" w:rsidP="00C9651B">
            <w:pPr>
              <w:pStyle w:val="TableParagraph"/>
              <w:spacing w:line="259" w:lineRule="auto"/>
              <w:jc w:val="center"/>
              <w:rPr>
                <w:rFonts w:asciiTheme="minorBidi" w:hAnsiTheme="minorBidi" w:cstheme="minorBidi"/>
                <w:b/>
                <w:sz w:val="16"/>
              </w:rPr>
            </w:pPr>
            <w:r w:rsidRPr="00727F52">
              <w:rPr>
                <w:rFonts w:asciiTheme="minorBidi" w:hAnsiTheme="minorBidi" w:cstheme="minorBidi"/>
                <w:b/>
                <w:color w:val="FFFFFF"/>
                <w:sz w:val="16"/>
              </w:rPr>
              <w:t xml:space="preserve">No core </w:t>
            </w:r>
            <w:r w:rsidRPr="00727F52">
              <w:rPr>
                <w:rFonts w:asciiTheme="minorBidi" w:hAnsiTheme="minorBidi" w:cstheme="minorBidi"/>
                <w:b/>
                <w:color w:val="FFFFFF"/>
                <w:w w:val="95"/>
                <w:sz w:val="16"/>
              </w:rPr>
              <w:t>limitation</w:t>
            </w:r>
          </w:p>
        </w:tc>
        <w:tc>
          <w:tcPr>
            <w:tcW w:w="1131" w:type="dxa"/>
            <w:shd w:val="clear" w:color="auto" w:fill="14397F"/>
            <w:vAlign w:val="center"/>
          </w:tcPr>
          <w:p w14:paraId="57CE9955" w14:textId="77777777" w:rsidR="00C9651B" w:rsidRPr="00727F52" w:rsidRDefault="00C9651B" w:rsidP="00C9651B">
            <w:pPr>
              <w:pStyle w:val="TableParagraph"/>
              <w:spacing w:line="259" w:lineRule="auto"/>
              <w:jc w:val="center"/>
              <w:rPr>
                <w:rFonts w:asciiTheme="minorBidi" w:hAnsiTheme="minorBidi" w:cstheme="minorBidi"/>
                <w:b/>
                <w:sz w:val="16"/>
              </w:rPr>
            </w:pPr>
            <w:r w:rsidRPr="00727F52">
              <w:rPr>
                <w:rFonts w:asciiTheme="minorBidi" w:hAnsiTheme="minorBidi" w:cstheme="minorBidi"/>
                <w:b/>
                <w:color w:val="FFFFFF"/>
                <w:sz w:val="16"/>
              </w:rPr>
              <w:t xml:space="preserve">All with </w:t>
            </w:r>
            <w:r w:rsidRPr="00727F52">
              <w:rPr>
                <w:rFonts w:asciiTheme="minorBidi" w:hAnsiTheme="minorBidi" w:cstheme="minorBidi"/>
                <w:b/>
                <w:color w:val="FFFFFF"/>
                <w:w w:val="95"/>
                <w:sz w:val="16"/>
              </w:rPr>
              <w:t>disability</w:t>
            </w:r>
          </w:p>
        </w:tc>
      </w:tr>
      <w:tr w:rsidR="00063AC7" w:rsidRPr="00727F52" w14:paraId="30BE33A8" w14:textId="77777777" w:rsidTr="00506C60">
        <w:trPr>
          <w:trHeight w:val="368"/>
        </w:trPr>
        <w:tc>
          <w:tcPr>
            <w:tcW w:w="1940" w:type="dxa"/>
            <w:shd w:val="clear" w:color="auto" w:fill="DBE2EE"/>
          </w:tcPr>
          <w:p w14:paraId="33A92911" w14:textId="77777777" w:rsidR="00063AC7" w:rsidRPr="00727F52" w:rsidRDefault="00CC639B">
            <w:pPr>
              <w:pStyle w:val="TableParagraph"/>
              <w:spacing w:before="95"/>
              <w:ind w:right="703"/>
              <w:jc w:val="right"/>
              <w:rPr>
                <w:rFonts w:asciiTheme="minorBidi" w:hAnsiTheme="minorBidi" w:cstheme="minorBidi"/>
                <w:sz w:val="16"/>
              </w:rPr>
            </w:pPr>
            <w:r w:rsidRPr="00727F52">
              <w:rPr>
                <w:rFonts w:asciiTheme="minorBidi" w:hAnsiTheme="minorBidi" w:cstheme="minorBidi"/>
                <w:color w:val="231F20"/>
                <w:sz w:val="16"/>
              </w:rPr>
              <w:t>15 to 64</w:t>
            </w:r>
          </w:p>
        </w:tc>
        <w:tc>
          <w:tcPr>
            <w:tcW w:w="1344" w:type="dxa"/>
            <w:shd w:val="clear" w:color="auto" w:fill="FFF5E5"/>
          </w:tcPr>
          <w:p w14:paraId="7B9941CC" w14:textId="77777777" w:rsidR="00063AC7" w:rsidRPr="00727F52" w:rsidRDefault="00CC639B">
            <w:pPr>
              <w:pStyle w:val="TableParagraph"/>
              <w:spacing w:before="95"/>
              <w:ind w:left="453" w:right="437"/>
              <w:jc w:val="center"/>
              <w:rPr>
                <w:rFonts w:asciiTheme="minorBidi" w:hAnsiTheme="minorBidi" w:cstheme="minorBidi"/>
                <w:sz w:val="16"/>
              </w:rPr>
            </w:pPr>
            <w:r w:rsidRPr="00727F52">
              <w:rPr>
                <w:rFonts w:asciiTheme="minorBidi" w:hAnsiTheme="minorBidi" w:cstheme="minorBidi"/>
                <w:color w:val="231F20"/>
                <w:sz w:val="16"/>
              </w:rPr>
              <w:t>3.4</w:t>
            </w:r>
          </w:p>
        </w:tc>
        <w:tc>
          <w:tcPr>
            <w:tcW w:w="1344" w:type="dxa"/>
            <w:shd w:val="clear" w:color="auto" w:fill="FFF5E5"/>
          </w:tcPr>
          <w:p w14:paraId="417E3109" w14:textId="77777777" w:rsidR="00063AC7" w:rsidRPr="00727F52" w:rsidRDefault="00CC639B">
            <w:pPr>
              <w:pStyle w:val="TableParagraph"/>
              <w:spacing w:before="95"/>
              <w:ind w:left="451" w:right="437"/>
              <w:jc w:val="center"/>
              <w:rPr>
                <w:rFonts w:asciiTheme="minorBidi" w:hAnsiTheme="minorBidi" w:cstheme="minorBidi"/>
                <w:sz w:val="16"/>
              </w:rPr>
            </w:pPr>
            <w:r w:rsidRPr="00727F52">
              <w:rPr>
                <w:rFonts w:asciiTheme="minorBidi" w:hAnsiTheme="minorBidi" w:cstheme="minorBidi"/>
                <w:color w:val="231F20"/>
                <w:sz w:val="16"/>
              </w:rPr>
              <w:t>0.7</w:t>
            </w:r>
          </w:p>
        </w:tc>
        <w:tc>
          <w:tcPr>
            <w:tcW w:w="1344" w:type="dxa"/>
            <w:shd w:val="clear" w:color="auto" w:fill="FFF5E5"/>
          </w:tcPr>
          <w:p w14:paraId="212BFEE9" w14:textId="77777777" w:rsidR="00063AC7" w:rsidRPr="00727F52" w:rsidRDefault="00CC639B">
            <w:pPr>
              <w:pStyle w:val="TableParagraph"/>
              <w:spacing w:before="95"/>
              <w:ind w:left="456" w:right="437"/>
              <w:jc w:val="center"/>
              <w:rPr>
                <w:rFonts w:asciiTheme="minorBidi" w:hAnsiTheme="minorBidi" w:cstheme="minorBidi"/>
                <w:sz w:val="16"/>
              </w:rPr>
            </w:pPr>
            <w:r w:rsidRPr="00727F52">
              <w:rPr>
                <w:rFonts w:asciiTheme="minorBidi" w:hAnsiTheme="minorBidi" w:cstheme="minorBidi"/>
                <w:color w:val="231F20"/>
                <w:sz w:val="16"/>
              </w:rPr>
              <w:t>0.2</w:t>
            </w:r>
          </w:p>
        </w:tc>
        <w:tc>
          <w:tcPr>
            <w:tcW w:w="1344" w:type="dxa"/>
            <w:shd w:val="clear" w:color="auto" w:fill="FFF5E5"/>
          </w:tcPr>
          <w:p w14:paraId="2FDF05EA" w14:textId="77777777" w:rsidR="00063AC7" w:rsidRPr="00727F52" w:rsidRDefault="00CC639B">
            <w:pPr>
              <w:pStyle w:val="TableParagraph"/>
              <w:spacing w:before="95"/>
              <w:ind w:left="454" w:right="437"/>
              <w:jc w:val="center"/>
              <w:rPr>
                <w:rFonts w:asciiTheme="minorBidi" w:hAnsiTheme="minorBidi" w:cstheme="minorBidi"/>
                <w:sz w:val="16"/>
              </w:rPr>
            </w:pPr>
            <w:r w:rsidRPr="00727F52">
              <w:rPr>
                <w:rFonts w:asciiTheme="minorBidi" w:hAnsiTheme="minorBidi" w:cstheme="minorBidi"/>
                <w:color w:val="231F20"/>
                <w:sz w:val="16"/>
              </w:rPr>
              <w:t>0.0</w:t>
            </w:r>
          </w:p>
        </w:tc>
        <w:tc>
          <w:tcPr>
            <w:tcW w:w="1344" w:type="dxa"/>
            <w:shd w:val="clear" w:color="auto" w:fill="FFF5E5"/>
          </w:tcPr>
          <w:p w14:paraId="19F2B09C" w14:textId="77777777" w:rsidR="00063AC7" w:rsidRPr="00727F52" w:rsidRDefault="00CC639B">
            <w:pPr>
              <w:pStyle w:val="TableParagraph"/>
              <w:spacing w:before="95"/>
              <w:ind w:left="457" w:right="436"/>
              <w:jc w:val="center"/>
              <w:rPr>
                <w:rFonts w:asciiTheme="minorBidi" w:hAnsiTheme="minorBidi" w:cstheme="minorBidi"/>
                <w:sz w:val="16"/>
              </w:rPr>
            </w:pPr>
            <w:r w:rsidRPr="00727F52">
              <w:rPr>
                <w:rFonts w:asciiTheme="minorBidi" w:hAnsiTheme="minorBidi" w:cstheme="minorBidi"/>
                <w:color w:val="231F20"/>
                <w:sz w:val="16"/>
              </w:rPr>
              <w:t>0.2</w:t>
            </w:r>
          </w:p>
        </w:tc>
        <w:tc>
          <w:tcPr>
            <w:tcW w:w="1131" w:type="dxa"/>
            <w:shd w:val="clear" w:color="auto" w:fill="DBE2EE"/>
          </w:tcPr>
          <w:p w14:paraId="0E6E18E8" w14:textId="77777777" w:rsidR="00063AC7" w:rsidRPr="00727F52" w:rsidRDefault="00CC639B">
            <w:pPr>
              <w:pStyle w:val="TableParagraph"/>
              <w:spacing w:before="95"/>
              <w:ind w:right="460"/>
              <w:jc w:val="right"/>
              <w:rPr>
                <w:rFonts w:asciiTheme="minorBidi" w:hAnsiTheme="minorBidi" w:cstheme="minorBidi"/>
                <w:sz w:val="16"/>
              </w:rPr>
            </w:pPr>
            <w:r w:rsidRPr="00727F52">
              <w:rPr>
                <w:rFonts w:asciiTheme="minorBidi" w:hAnsiTheme="minorBidi" w:cstheme="minorBidi"/>
                <w:color w:val="231F20"/>
                <w:sz w:val="16"/>
              </w:rPr>
              <w:t>4.5</w:t>
            </w:r>
          </w:p>
        </w:tc>
      </w:tr>
      <w:tr w:rsidR="00063AC7" w:rsidRPr="00727F52" w14:paraId="1C8F7B20" w14:textId="77777777" w:rsidTr="00506C60">
        <w:trPr>
          <w:trHeight w:val="364"/>
        </w:trPr>
        <w:tc>
          <w:tcPr>
            <w:tcW w:w="1940" w:type="dxa"/>
            <w:shd w:val="clear" w:color="auto" w:fill="DBE2EE"/>
          </w:tcPr>
          <w:p w14:paraId="0BD0706D" w14:textId="77777777" w:rsidR="00063AC7" w:rsidRPr="00727F52" w:rsidRDefault="00CC639B">
            <w:pPr>
              <w:pStyle w:val="TableParagraph"/>
              <w:spacing w:before="95"/>
              <w:ind w:right="687"/>
              <w:jc w:val="right"/>
              <w:rPr>
                <w:rFonts w:asciiTheme="minorBidi" w:hAnsiTheme="minorBidi" w:cstheme="minorBidi"/>
                <w:sz w:val="16"/>
              </w:rPr>
            </w:pPr>
            <w:r w:rsidRPr="00727F52">
              <w:rPr>
                <w:rFonts w:asciiTheme="minorBidi" w:hAnsiTheme="minorBidi" w:cstheme="minorBidi"/>
                <w:color w:val="231F20"/>
                <w:sz w:val="16"/>
              </w:rPr>
              <w:t>65 to 79</w:t>
            </w:r>
          </w:p>
        </w:tc>
        <w:tc>
          <w:tcPr>
            <w:tcW w:w="1344" w:type="dxa"/>
            <w:shd w:val="clear" w:color="auto" w:fill="FFF5E5"/>
          </w:tcPr>
          <w:p w14:paraId="5675C882" w14:textId="77777777" w:rsidR="00063AC7" w:rsidRPr="00727F52" w:rsidRDefault="00CC639B">
            <w:pPr>
              <w:pStyle w:val="TableParagraph"/>
              <w:spacing w:before="95"/>
              <w:ind w:left="453" w:right="437"/>
              <w:jc w:val="center"/>
              <w:rPr>
                <w:rFonts w:asciiTheme="minorBidi" w:hAnsiTheme="minorBidi" w:cstheme="minorBidi"/>
                <w:sz w:val="16"/>
              </w:rPr>
            </w:pPr>
            <w:r w:rsidRPr="00727F52">
              <w:rPr>
                <w:rFonts w:asciiTheme="minorBidi" w:hAnsiTheme="minorBidi" w:cstheme="minorBidi"/>
                <w:color w:val="231F20"/>
                <w:sz w:val="16"/>
              </w:rPr>
              <w:t>9.9</w:t>
            </w:r>
          </w:p>
        </w:tc>
        <w:tc>
          <w:tcPr>
            <w:tcW w:w="1344" w:type="dxa"/>
            <w:shd w:val="clear" w:color="auto" w:fill="FFF5E5"/>
          </w:tcPr>
          <w:p w14:paraId="7F9A04EE" w14:textId="77777777" w:rsidR="00063AC7" w:rsidRPr="00727F52" w:rsidRDefault="00CC639B">
            <w:pPr>
              <w:pStyle w:val="TableParagraph"/>
              <w:spacing w:before="95"/>
              <w:ind w:left="454" w:right="437"/>
              <w:jc w:val="center"/>
              <w:rPr>
                <w:rFonts w:asciiTheme="minorBidi" w:hAnsiTheme="minorBidi" w:cstheme="minorBidi"/>
                <w:sz w:val="16"/>
              </w:rPr>
            </w:pPr>
            <w:r w:rsidRPr="00727F52">
              <w:rPr>
                <w:rFonts w:asciiTheme="minorBidi" w:hAnsiTheme="minorBidi" w:cstheme="minorBidi"/>
                <w:color w:val="231F20"/>
                <w:sz w:val="16"/>
              </w:rPr>
              <w:t>1.2</w:t>
            </w:r>
          </w:p>
        </w:tc>
        <w:tc>
          <w:tcPr>
            <w:tcW w:w="1344" w:type="dxa"/>
            <w:shd w:val="clear" w:color="auto" w:fill="FFF5E5"/>
          </w:tcPr>
          <w:p w14:paraId="52BC1945" w14:textId="77777777" w:rsidR="00063AC7" w:rsidRPr="00727F52" w:rsidRDefault="00CC639B">
            <w:pPr>
              <w:pStyle w:val="TableParagraph"/>
              <w:spacing w:before="95"/>
              <w:ind w:left="448" w:right="437"/>
              <w:jc w:val="center"/>
              <w:rPr>
                <w:rFonts w:asciiTheme="minorBidi" w:hAnsiTheme="minorBidi" w:cstheme="minorBidi"/>
                <w:sz w:val="16"/>
              </w:rPr>
            </w:pPr>
            <w:r w:rsidRPr="00727F52">
              <w:rPr>
                <w:rFonts w:asciiTheme="minorBidi" w:hAnsiTheme="minorBidi" w:cstheme="minorBidi"/>
                <w:color w:val="231F20"/>
                <w:sz w:val="16"/>
              </w:rPr>
              <w:t>0.1</w:t>
            </w:r>
          </w:p>
        </w:tc>
        <w:tc>
          <w:tcPr>
            <w:tcW w:w="1344" w:type="dxa"/>
            <w:shd w:val="clear" w:color="auto" w:fill="FFF5E5"/>
          </w:tcPr>
          <w:p w14:paraId="15223AD2" w14:textId="77777777" w:rsidR="00063AC7" w:rsidRPr="00727F52" w:rsidRDefault="00CC639B">
            <w:pPr>
              <w:pStyle w:val="TableParagraph"/>
              <w:spacing w:before="95"/>
              <w:ind w:left="449" w:right="437"/>
              <w:jc w:val="center"/>
              <w:rPr>
                <w:rFonts w:asciiTheme="minorBidi" w:hAnsiTheme="minorBidi" w:cstheme="minorBidi"/>
                <w:sz w:val="16"/>
              </w:rPr>
            </w:pPr>
            <w:r w:rsidRPr="00727F52">
              <w:rPr>
                <w:rFonts w:asciiTheme="minorBidi" w:hAnsiTheme="minorBidi" w:cstheme="minorBidi"/>
                <w:color w:val="231F20"/>
                <w:sz w:val="16"/>
              </w:rPr>
              <w:t>0.1</w:t>
            </w:r>
          </w:p>
        </w:tc>
        <w:tc>
          <w:tcPr>
            <w:tcW w:w="1344" w:type="dxa"/>
            <w:shd w:val="clear" w:color="auto" w:fill="FFF5E5"/>
          </w:tcPr>
          <w:p w14:paraId="5D373A18" w14:textId="77777777" w:rsidR="00063AC7" w:rsidRPr="00727F52" w:rsidRDefault="00CC639B">
            <w:pPr>
              <w:pStyle w:val="TableParagraph"/>
              <w:spacing w:before="95"/>
              <w:ind w:left="457" w:right="436"/>
              <w:jc w:val="center"/>
              <w:rPr>
                <w:rFonts w:asciiTheme="minorBidi" w:hAnsiTheme="minorBidi" w:cstheme="minorBidi"/>
                <w:sz w:val="16"/>
              </w:rPr>
            </w:pPr>
            <w:r w:rsidRPr="00727F52">
              <w:rPr>
                <w:rFonts w:asciiTheme="minorBidi" w:hAnsiTheme="minorBidi" w:cstheme="minorBidi"/>
                <w:color w:val="231F20"/>
                <w:sz w:val="16"/>
              </w:rPr>
              <w:t>0.2</w:t>
            </w:r>
          </w:p>
        </w:tc>
        <w:tc>
          <w:tcPr>
            <w:tcW w:w="1131" w:type="dxa"/>
            <w:shd w:val="clear" w:color="auto" w:fill="DBE2EE"/>
          </w:tcPr>
          <w:p w14:paraId="2ABC8037" w14:textId="77777777" w:rsidR="00063AC7" w:rsidRPr="00727F52" w:rsidRDefault="00CC639B">
            <w:pPr>
              <w:pStyle w:val="TableParagraph"/>
              <w:spacing w:before="95"/>
              <w:ind w:right="456"/>
              <w:jc w:val="right"/>
              <w:rPr>
                <w:rFonts w:asciiTheme="minorBidi" w:hAnsiTheme="minorBidi" w:cstheme="minorBidi"/>
                <w:sz w:val="16"/>
              </w:rPr>
            </w:pPr>
            <w:r w:rsidRPr="00727F52">
              <w:rPr>
                <w:rFonts w:asciiTheme="minorBidi" w:hAnsiTheme="minorBidi" w:cstheme="minorBidi"/>
                <w:color w:val="231F20"/>
                <w:sz w:val="16"/>
              </w:rPr>
              <w:t>11.5</w:t>
            </w:r>
          </w:p>
        </w:tc>
      </w:tr>
      <w:tr w:rsidR="00063AC7" w:rsidRPr="00727F52" w14:paraId="4F7E62AB" w14:textId="77777777" w:rsidTr="00506C60">
        <w:trPr>
          <w:trHeight w:val="364"/>
        </w:trPr>
        <w:tc>
          <w:tcPr>
            <w:tcW w:w="1940" w:type="dxa"/>
            <w:shd w:val="clear" w:color="auto" w:fill="DBE2EE"/>
          </w:tcPr>
          <w:p w14:paraId="4773367E" w14:textId="77777777" w:rsidR="00063AC7" w:rsidRPr="00727F52" w:rsidRDefault="00CC639B">
            <w:pPr>
              <w:pStyle w:val="TableParagraph"/>
              <w:spacing w:before="95"/>
              <w:ind w:left="742" w:right="727"/>
              <w:jc w:val="center"/>
              <w:rPr>
                <w:rFonts w:asciiTheme="minorBidi" w:hAnsiTheme="minorBidi" w:cstheme="minorBidi"/>
                <w:sz w:val="16"/>
              </w:rPr>
            </w:pPr>
            <w:r w:rsidRPr="00727F52">
              <w:rPr>
                <w:rFonts w:asciiTheme="minorBidi" w:hAnsiTheme="minorBidi" w:cstheme="minorBidi"/>
                <w:color w:val="231F20"/>
                <w:sz w:val="16"/>
              </w:rPr>
              <w:t>80+</w:t>
            </w:r>
          </w:p>
        </w:tc>
        <w:tc>
          <w:tcPr>
            <w:tcW w:w="1344" w:type="dxa"/>
            <w:shd w:val="clear" w:color="auto" w:fill="FFF5E5"/>
          </w:tcPr>
          <w:p w14:paraId="29FE5EA2" w14:textId="77777777" w:rsidR="00063AC7" w:rsidRPr="00727F52" w:rsidRDefault="00CC639B">
            <w:pPr>
              <w:pStyle w:val="TableParagraph"/>
              <w:spacing w:before="95"/>
              <w:ind w:right="527"/>
              <w:jc w:val="right"/>
              <w:rPr>
                <w:rFonts w:asciiTheme="minorBidi" w:hAnsiTheme="minorBidi" w:cstheme="minorBidi"/>
                <w:sz w:val="16"/>
              </w:rPr>
            </w:pPr>
            <w:r w:rsidRPr="00727F52">
              <w:rPr>
                <w:rFonts w:asciiTheme="minorBidi" w:hAnsiTheme="minorBidi" w:cstheme="minorBidi"/>
                <w:color w:val="231F20"/>
                <w:sz w:val="16"/>
              </w:rPr>
              <w:t>43.3</w:t>
            </w:r>
          </w:p>
        </w:tc>
        <w:tc>
          <w:tcPr>
            <w:tcW w:w="1344" w:type="dxa"/>
            <w:shd w:val="clear" w:color="auto" w:fill="FFF5E5"/>
          </w:tcPr>
          <w:p w14:paraId="1E81450B" w14:textId="77777777" w:rsidR="00063AC7" w:rsidRPr="00727F52" w:rsidRDefault="00CC639B">
            <w:pPr>
              <w:pStyle w:val="TableParagraph"/>
              <w:spacing w:before="95"/>
              <w:ind w:left="454" w:right="437"/>
              <w:jc w:val="center"/>
              <w:rPr>
                <w:rFonts w:asciiTheme="minorBidi" w:hAnsiTheme="minorBidi" w:cstheme="minorBidi"/>
                <w:sz w:val="16"/>
              </w:rPr>
            </w:pPr>
            <w:r w:rsidRPr="00727F52">
              <w:rPr>
                <w:rFonts w:asciiTheme="minorBidi" w:hAnsiTheme="minorBidi" w:cstheme="minorBidi"/>
                <w:color w:val="231F20"/>
                <w:sz w:val="16"/>
              </w:rPr>
              <w:t>3.8</w:t>
            </w:r>
          </w:p>
        </w:tc>
        <w:tc>
          <w:tcPr>
            <w:tcW w:w="1344" w:type="dxa"/>
            <w:shd w:val="clear" w:color="auto" w:fill="FFF5E5"/>
          </w:tcPr>
          <w:p w14:paraId="604288D1" w14:textId="77777777" w:rsidR="00063AC7" w:rsidRPr="00727F52" w:rsidRDefault="00CC639B">
            <w:pPr>
              <w:pStyle w:val="TableParagraph"/>
              <w:spacing w:before="95"/>
              <w:ind w:left="456" w:right="437"/>
              <w:jc w:val="center"/>
              <w:rPr>
                <w:rFonts w:asciiTheme="minorBidi" w:hAnsiTheme="minorBidi" w:cstheme="minorBidi"/>
                <w:sz w:val="16"/>
              </w:rPr>
            </w:pPr>
            <w:r w:rsidRPr="00727F52">
              <w:rPr>
                <w:rFonts w:asciiTheme="minorBidi" w:hAnsiTheme="minorBidi" w:cstheme="minorBidi"/>
                <w:color w:val="231F20"/>
                <w:sz w:val="16"/>
              </w:rPr>
              <w:t>0.4</w:t>
            </w:r>
          </w:p>
        </w:tc>
        <w:tc>
          <w:tcPr>
            <w:tcW w:w="1344" w:type="dxa"/>
            <w:shd w:val="clear" w:color="auto" w:fill="FFF5E5"/>
          </w:tcPr>
          <w:p w14:paraId="7387A140" w14:textId="77777777" w:rsidR="00063AC7" w:rsidRPr="00727F52" w:rsidRDefault="00CC639B">
            <w:pPr>
              <w:pStyle w:val="TableParagraph"/>
              <w:spacing w:before="95"/>
              <w:ind w:left="457" w:right="437"/>
              <w:jc w:val="center"/>
              <w:rPr>
                <w:rFonts w:asciiTheme="minorBidi" w:hAnsiTheme="minorBidi" w:cstheme="minorBidi"/>
                <w:sz w:val="16"/>
              </w:rPr>
            </w:pPr>
            <w:r w:rsidRPr="00727F52">
              <w:rPr>
                <w:rFonts w:asciiTheme="minorBidi" w:hAnsiTheme="minorBidi" w:cstheme="minorBidi"/>
                <w:color w:val="231F20"/>
                <w:sz w:val="16"/>
              </w:rPr>
              <w:t>0.5</w:t>
            </w:r>
          </w:p>
        </w:tc>
        <w:tc>
          <w:tcPr>
            <w:tcW w:w="1344" w:type="dxa"/>
            <w:shd w:val="clear" w:color="auto" w:fill="FFF5E5"/>
          </w:tcPr>
          <w:p w14:paraId="35420099" w14:textId="77777777" w:rsidR="00063AC7" w:rsidRPr="00727F52" w:rsidRDefault="00CC639B">
            <w:pPr>
              <w:pStyle w:val="TableParagraph"/>
              <w:spacing w:before="95"/>
              <w:ind w:left="21"/>
              <w:jc w:val="center"/>
              <w:rPr>
                <w:rFonts w:asciiTheme="minorBidi" w:hAnsiTheme="minorBidi" w:cstheme="minorBidi"/>
                <w:sz w:val="16"/>
              </w:rPr>
            </w:pPr>
            <w:r w:rsidRPr="00727F52">
              <w:rPr>
                <w:rFonts w:asciiTheme="minorBidi" w:hAnsiTheme="minorBidi" w:cstheme="minorBidi"/>
                <w:color w:val="231F20"/>
                <w:sz w:val="16"/>
              </w:rPr>
              <w:t>0</w:t>
            </w:r>
          </w:p>
        </w:tc>
        <w:tc>
          <w:tcPr>
            <w:tcW w:w="1131" w:type="dxa"/>
            <w:shd w:val="clear" w:color="auto" w:fill="DBE2EE"/>
          </w:tcPr>
          <w:p w14:paraId="401DBA3C" w14:textId="77777777" w:rsidR="00063AC7" w:rsidRPr="00727F52" w:rsidRDefault="00CC639B">
            <w:pPr>
              <w:pStyle w:val="TableParagraph"/>
              <w:spacing w:before="95"/>
              <w:ind w:right="403"/>
              <w:jc w:val="right"/>
              <w:rPr>
                <w:rFonts w:asciiTheme="minorBidi" w:hAnsiTheme="minorBidi" w:cstheme="minorBidi"/>
                <w:sz w:val="16"/>
              </w:rPr>
            </w:pPr>
            <w:r w:rsidRPr="00727F52">
              <w:rPr>
                <w:rFonts w:asciiTheme="minorBidi" w:hAnsiTheme="minorBidi" w:cstheme="minorBidi"/>
                <w:color w:val="231F20"/>
                <w:sz w:val="16"/>
              </w:rPr>
              <w:t>48.0</w:t>
            </w:r>
          </w:p>
        </w:tc>
      </w:tr>
      <w:tr w:rsidR="00063AC7" w:rsidRPr="00727F52" w14:paraId="4EECCBB3" w14:textId="77777777" w:rsidTr="00506C60">
        <w:trPr>
          <w:trHeight w:val="566"/>
        </w:trPr>
        <w:tc>
          <w:tcPr>
            <w:tcW w:w="1940" w:type="dxa"/>
            <w:shd w:val="clear" w:color="auto" w:fill="DBE2EE"/>
          </w:tcPr>
          <w:p w14:paraId="3E9C0FEA" w14:textId="6ED02F53" w:rsidR="00063AC7" w:rsidRPr="00727F52" w:rsidRDefault="00CC639B">
            <w:pPr>
              <w:pStyle w:val="TableParagraph"/>
              <w:spacing w:before="95" w:line="266" w:lineRule="auto"/>
              <w:ind w:left="667" w:hanging="462"/>
              <w:rPr>
                <w:rFonts w:asciiTheme="minorBidi" w:hAnsiTheme="minorBidi" w:cstheme="minorBidi"/>
                <w:sz w:val="16"/>
              </w:rPr>
            </w:pPr>
            <w:r w:rsidRPr="00727F52">
              <w:rPr>
                <w:rFonts w:asciiTheme="minorBidi" w:hAnsiTheme="minorBidi" w:cstheme="minorBidi"/>
                <w:color w:val="231F20"/>
                <w:sz w:val="16"/>
              </w:rPr>
              <w:t>Cared accom</w:t>
            </w:r>
            <w:r w:rsidR="00E72BDF">
              <w:rPr>
                <w:rFonts w:asciiTheme="minorBidi" w:hAnsiTheme="minorBidi" w:cstheme="minorBidi"/>
                <w:color w:val="231F20"/>
                <w:sz w:val="16"/>
              </w:rPr>
              <w:t>m</w:t>
            </w:r>
            <w:r w:rsidRPr="00727F52">
              <w:rPr>
                <w:rFonts w:asciiTheme="minorBidi" w:hAnsiTheme="minorBidi" w:cstheme="minorBidi"/>
                <w:color w:val="231F20"/>
                <w:sz w:val="16"/>
              </w:rPr>
              <w:t>odation (all ages)</w:t>
            </w:r>
          </w:p>
        </w:tc>
        <w:tc>
          <w:tcPr>
            <w:tcW w:w="1344" w:type="dxa"/>
            <w:shd w:val="clear" w:color="auto" w:fill="FFF5E5"/>
          </w:tcPr>
          <w:p w14:paraId="041B5D07" w14:textId="77777777" w:rsidR="00063AC7" w:rsidRPr="00727F52" w:rsidRDefault="00063AC7">
            <w:pPr>
              <w:pStyle w:val="TableParagraph"/>
              <w:spacing w:before="2"/>
              <w:rPr>
                <w:rFonts w:asciiTheme="minorBidi" w:hAnsiTheme="minorBidi" w:cstheme="minorBidi"/>
                <w:b/>
                <w:sz w:val="17"/>
              </w:rPr>
            </w:pPr>
          </w:p>
          <w:p w14:paraId="28CC80EE" w14:textId="77777777" w:rsidR="00063AC7" w:rsidRPr="00727F52" w:rsidRDefault="00CC639B">
            <w:pPr>
              <w:pStyle w:val="TableParagraph"/>
              <w:ind w:right="530"/>
              <w:jc w:val="right"/>
              <w:rPr>
                <w:rFonts w:asciiTheme="minorBidi" w:hAnsiTheme="minorBidi" w:cstheme="minorBidi"/>
                <w:sz w:val="16"/>
              </w:rPr>
            </w:pPr>
            <w:r w:rsidRPr="00727F52">
              <w:rPr>
                <w:rFonts w:asciiTheme="minorBidi" w:hAnsiTheme="minorBidi" w:cstheme="minorBidi"/>
                <w:color w:val="231F20"/>
                <w:sz w:val="16"/>
              </w:rPr>
              <w:t>56.5</w:t>
            </w:r>
          </w:p>
        </w:tc>
        <w:tc>
          <w:tcPr>
            <w:tcW w:w="1344" w:type="dxa"/>
            <w:shd w:val="clear" w:color="auto" w:fill="FFF5E5"/>
          </w:tcPr>
          <w:p w14:paraId="487AE475" w14:textId="77777777" w:rsidR="00063AC7" w:rsidRPr="00727F52" w:rsidRDefault="00063AC7">
            <w:pPr>
              <w:pStyle w:val="TableParagraph"/>
              <w:spacing w:before="2"/>
              <w:rPr>
                <w:rFonts w:asciiTheme="minorBidi" w:hAnsiTheme="minorBidi" w:cstheme="minorBidi"/>
                <w:b/>
                <w:sz w:val="17"/>
              </w:rPr>
            </w:pPr>
          </w:p>
          <w:p w14:paraId="2D9B269C" w14:textId="77777777" w:rsidR="00063AC7" w:rsidRPr="00727F52" w:rsidRDefault="00CC639B">
            <w:pPr>
              <w:pStyle w:val="TableParagraph"/>
              <w:ind w:left="451" w:right="437"/>
              <w:jc w:val="center"/>
              <w:rPr>
                <w:rFonts w:asciiTheme="minorBidi" w:hAnsiTheme="minorBidi" w:cstheme="minorBidi"/>
                <w:sz w:val="16"/>
              </w:rPr>
            </w:pPr>
            <w:r w:rsidRPr="00727F52">
              <w:rPr>
                <w:rFonts w:asciiTheme="minorBidi" w:hAnsiTheme="minorBidi" w:cstheme="minorBidi"/>
                <w:color w:val="231F20"/>
                <w:sz w:val="16"/>
              </w:rPr>
              <w:t>5.7</w:t>
            </w:r>
          </w:p>
        </w:tc>
        <w:tc>
          <w:tcPr>
            <w:tcW w:w="1344" w:type="dxa"/>
            <w:shd w:val="clear" w:color="auto" w:fill="FFF5E5"/>
          </w:tcPr>
          <w:p w14:paraId="3424FACD" w14:textId="77777777" w:rsidR="00063AC7" w:rsidRPr="00727F52" w:rsidRDefault="00063AC7">
            <w:pPr>
              <w:pStyle w:val="TableParagraph"/>
              <w:spacing w:before="2"/>
              <w:rPr>
                <w:rFonts w:asciiTheme="minorBidi" w:hAnsiTheme="minorBidi" w:cstheme="minorBidi"/>
                <w:b/>
                <w:sz w:val="17"/>
              </w:rPr>
            </w:pPr>
          </w:p>
          <w:p w14:paraId="09B652EF" w14:textId="77777777" w:rsidR="00063AC7" w:rsidRPr="00727F52" w:rsidRDefault="00CC639B">
            <w:pPr>
              <w:pStyle w:val="TableParagraph"/>
              <w:ind w:left="452" w:right="437"/>
              <w:jc w:val="center"/>
              <w:rPr>
                <w:rFonts w:asciiTheme="minorBidi" w:hAnsiTheme="minorBidi" w:cstheme="minorBidi"/>
                <w:sz w:val="16"/>
              </w:rPr>
            </w:pPr>
            <w:r w:rsidRPr="00727F52">
              <w:rPr>
                <w:rFonts w:asciiTheme="minorBidi" w:hAnsiTheme="minorBidi" w:cstheme="minorBidi"/>
                <w:color w:val="231F20"/>
                <w:sz w:val="16"/>
              </w:rPr>
              <w:t>0.7</w:t>
            </w:r>
          </w:p>
        </w:tc>
        <w:tc>
          <w:tcPr>
            <w:tcW w:w="1344" w:type="dxa"/>
            <w:shd w:val="clear" w:color="auto" w:fill="FFF5E5"/>
          </w:tcPr>
          <w:p w14:paraId="329840BD" w14:textId="77777777" w:rsidR="00063AC7" w:rsidRPr="00727F52" w:rsidRDefault="00063AC7">
            <w:pPr>
              <w:pStyle w:val="TableParagraph"/>
              <w:spacing w:before="2"/>
              <w:rPr>
                <w:rFonts w:asciiTheme="minorBidi" w:hAnsiTheme="minorBidi" w:cstheme="minorBidi"/>
                <w:b/>
                <w:sz w:val="17"/>
              </w:rPr>
            </w:pPr>
          </w:p>
          <w:p w14:paraId="15F8690E" w14:textId="77777777" w:rsidR="00063AC7" w:rsidRPr="00727F52" w:rsidRDefault="00CC639B">
            <w:pPr>
              <w:pStyle w:val="TableParagraph"/>
              <w:ind w:left="457" w:right="437"/>
              <w:jc w:val="center"/>
              <w:rPr>
                <w:rFonts w:asciiTheme="minorBidi" w:hAnsiTheme="minorBidi" w:cstheme="minorBidi"/>
                <w:sz w:val="16"/>
              </w:rPr>
            </w:pPr>
            <w:r w:rsidRPr="00727F52">
              <w:rPr>
                <w:rFonts w:asciiTheme="minorBidi" w:hAnsiTheme="minorBidi" w:cstheme="minorBidi"/>
                <w:color w:val="231F20"/>
                <w:sz w:val="16"/>
              </w:rPr>
              <w:t>0.6</w:t>
            </w:r>
          </w:p>
        </w:tc>
        <w:tc>
          <w:tcPr>
            <w:tcW w:w="1344" w:type="dxa"/>
            <w:shd w:val="clear" w:color="auto" w:fill="FFF5E5"/>
          </w:tcPr>
          <w:p w14:paraId="75E3021E" w14:textId="77777777" w:rsidR="00063AC7" w:rsidRPr="00727F52" w:rsidRDefault="00063AC7">
            <w:pPr>
              <w:pStyle w:val="TableParagraph"/>
              <w:spacing w:before="2"/>
              <w:rPr>
                <w:rFonts w:asciiTheme="minorBidi" w:hAnsiTheme="minorBidi" w:cstheme="minorBidi"/>
                <w:b/>
                <w:sz w:val="17"/>
              </w:rPr>
            </w:pPr>
          </w:p>
          <w:p w14:paraId="20D53668" w14:textId="77777777" w:rsidR="00063AC7" w:rsidRPr="00727F52" w:rsidRDefault="00CC639B">
            <w:pPr>
              <w:pStyle w:val="TableParagraph"/>
              <w:ind w:left="457" w:right="436"/>
              <w:jc w:val="center"/>
              <w:rPr>
                <w:rFonts w:asciiTheme="minorBidi" w:hAnsiTheme="minorBidi" w:cstheme="minorBidi"/>
                <w:sz w:val="16"/>
              </w:rPr>
            </w:pPr>
            <w:r w:rsidRPr="00727F52">
              <w:rPr>
                <w:rFonts w:asciiTheme="minorBidi" w:hAnsiTheme="minorBidi" w:cstheme="minorBidi"/>
                <w:color w:val="231F20"/>
                <w:sz w:val="16"/>
              </w:rPr>
              <w:t>0.5</w:t>
            </w:r>
          </w:p>
        </w:tc>
        <w:tc>
          <w:tcPr>
            <w:tcW w:w="1131" w:type="dxa"/>
            <w:shd w:val="clear" w:color="auto" w:fill="DBE2EE"/>
          </w:tcPr>
          <w:p w14:paraId="2E94F0D9" w14:textId="77777777" w:rsidR="00063AC7" w:rsidRPr="00727F52" w:rsidRDefault="00063AC7">
            <w:pPr>
              <w:pStyle w:val="TableParagraph"/>
              <w:spacing w:before="2"/>
              <w:rPr>
                <w:rFonts w:asciiTheme="minorBidi" w:hAnsiTheme="minorBidi" w:cstheme="minorBidi"/>
                <w:b/>
                <w:sz w:val="17"/>
              </w:rPr>
            </w:pPr>
          </w:p>
          <w:p w14:paraId="22E89019" w14:textId="77777777" w:rsidR="00063AC7" w:rsidRPr="00727F52" w:rsidRDefault="00CC639B">
            <w:pPr>
              <w:pStyle w:val="TableParagraph"/>
              <w:ind w:right="401"/>
              <w:jc w:val="right"/>
              <w:rPr>
                <w:rFonts w:asciiTheme="minorBidi" w:hAnsiTheme="minorBidi" w:cstheme="minorBidi"/>
                <w:sz w:val="16"/>
              </w:rPr>
            </w:pPr>
            <w:r w:rsidRPr="00727F52">
              <w:rPr>
                <w:rFonts w:asciiTheme="minorBidi" w:hAnsiTheme="minorBidi" w:cstheme="minorBidi"/>
                <w:color w:val="231F20"/>
                <w:sz w:val="16"/>
              </w:rPr>
              <w:t>64.0</w:t>
            </w:r>
          </w:p>
        </w:tc>
      </w:tr>
      <w:tr w:rsidR="00063AC7" w:rsidRPr="00727F52" w14:paraId="23D71D20" w14:textId="77777777" w:rsidTr="00506C60">
        <w:trPr>
          <w:trHeight w:val="364"/>
        </w:trPr>
        <w:tc>
          <w:tcPr>
            <w:tcW w:w="1940" w:type="dxa"/>
            <w:shd w:val="clear" w:color="auto" w:fill="14397F"/>
          </w:tcPr>
          <w:p w14:paraId="7B07F934" w14:textId="77777777" w:rsidR="00063AC7" w:rsidRPr="00727F52" w:rsidRDefault="00CC639B">
            <w:pPr>
              <w:pStyle w:val="TableParagraph"/>
              <w:spacing w:before="91"/>
              <w:ind w:left="113"/>
              <w:rPr>
                <w:rFonts w:asciiTheme="minorBidi" w:hAnsiTheme="minorBidi" w:cstheme="minorBidi"/>
                <w:b/>
                <w:sz w:val="16"/>
              </w:rPr>
            </w:pPr>
            <w:r w:rsidRPr="00727F52">
              <w:rPr>
                <w:rFonts w:asciiTheme="minorBidi" w:hAnsiTheme="minorBidi" w:cstheme="minorBidi"/>
                <w:b/>
                <w:color w:val="FFFFFF"/>
                <w:sz w:val="16"/>
              </w:rPr>
              <w:t>Total</w:t>
            </w:r>
          </w:p>
        </w:tc>
        <w:tc>
          <w:tcPr>
            <w:tcW w:w="1344" w:type="dxa"/>
            <w:shd w:val="clear" w:color="auto" w:fill="14397F"/>
          </w:tcPr>
          <w:p w14:paraId="7BF03154" w14:textId="77777777" w:rsidR="00063AC7" w:rsidRPr="00727F52" w:rsidRDefault="00CC639B">
            <w:pPr>
              <w:pStyle w:val="TableParagraph"/>
              <w:spacing w:before="91"/>
              <w:ind w:right="470"/>
              <w:jc w:val="right"/>
              <w:rPr>
                <w:rFonts w:asciiTheme="minorBidi" w:hAnsiTheme="minorBidi" w:cstheme="minorBidi"/>
                <w:b/>
                <w:sz w:val="16"/>
              </w:rPr>
            </w:pPr>
            <w:r w:rsidRPr="00727F52">
              <w:rPr>
                <w:rFonts w:asciiTheme="minorBidi" w:hAnsiTheme="minorBidi" w:cstheme="minorBidi"/>
                <w:b/>
                <w:color w:val="FFFFFF"/>
                <w:sz w:val="16"/>
              </w:rPr>
              <w:t>233.0</w:t>
            </w:r>
          </w:p>
        </w:tc>
        <w:tc>
          <w:tcPr>
            <w:tcW w:w="1344" w:type="dxa"/>
            <w:shd w:val="clear" w:color="auto" w:fill="14397F"/>
          </w:tcPr>
          <w:p w14:paraId="48A16404" w14:textId="77777777" w:rsidR="00063AC7" w:rsidRPr="00727F52" w:rsidRDefault="00CC639B">
            <w:pPr>
              <w:pStyle w:val="TableParagraph"/>
              <w:spacing w:before="91"/>
              <w:ind w:left="454" w:right="437"/>
              <w:jc w:val="center"/>
              <w:rPr>
                <w:rFonts w:asciiTheme="minorBidi" w:hAnsiTheme="minorBidi" w:cstheme="minorBidi"/>
                <w:b/>
                <w:sz w:val="16"/>
              </w:rPr>
            </w:pPr>
            <w:r w:rsidRPr="00727F52">
              <w:rPr>
                <w:rFonts w:asciiTheme="minorBidi" w:hAnsiTheme="minorBidi" w:cstheme="minorBidi"/>
                <w:b/>
                <w:color w:val="FFFFFF"/>
                <w:sz w:val="16"/>
              </w:rPr>
              <w:t>204.8</w:t>
            </w:r>
          </w:p>
        </w:tc>
        <w:tc>
          <w:tcPr>
            <w:tcW w:w="1344" w:type="dxa"/>
            <w:shd w:val="clear" w:color="auto" w:fill="14397F"/>
          </w:tcPr>
          <w:p w14:paraId="7286DB12" w14:textId="77777777" w:rsidR="00063AC7" w:rsidRPr="00727F52" w:rsidRDefault="00CC639B">
            <w:pPr>
              <w:pStyle w:val="TableParagraph"/>
              <w:spacing w:before="91"/>
              <w:ind w:left="456" w:right="437"/>
              <w:jc w:val="center"/>
              <w:rPr>
                <w:rFonts w:asciiTheme="minorBidi" w:hAnsiTheme="minorBidi" w:cstheme="minorBidi"/>
                <w:b/>
                <w:sz w:val="16"/>
              </w:rPr>
            </w:pPr>
            <w:r w:rsidRPr="00727F52">
              <w:rPr>
                <w:rFonts w:asciiTheme="minorBidi" w:hAnsiTheme="minorBidi" w:cstheme="minorBidi"/>
                <w:b/>
                <w:color w:val="FFFFFF"/>
                <w:sz w:val="16"/>
              </w:rPr>
              <w:t>189.4</w:t>
            </w:r>
          </w:p>
        </w:tc>
        <w:tc>
          <w:tcPr>
            <w:tcW w:w="1344" w:type="dxa"/>
            <w:shd w:val="clear" w:color="auto" w:fill="14397F"/>
          </w:tcPr>
          <w:p w14:paraId="3A8F37C7" w14:textId="77777777" w:rsidR="00063AC7" w:rsidRPr="00727F52" w:rsidRDefault="00CC639B">
            <w:pPr>
              <w:pStyle w:val="TableParagraph"/>
              <w:spacing w:before="91"/>
              <w:ind w:left="457" w:right="437"/>
              <w:jc w:val="center"/>
              <w:rPr>
                <w:rFonts w:asciiTheme="minorBidi" w:hAnsiTheme="minorBidi" w:cstheme="minorBidi"/>
                <w:b/>
                <w:sz w:val="16"/>
              </w:rPr>
            </w:pPr>
            <w:r w:rsidRPr="00727F52">
              <w:rPr>
                <w:rFonts w:asciiTheme="minorBidi" w:hAnsiTheme="minorBidi" w:cstheme="minorBidi"/>
                <w:b/>
                <w:color w:val="FFFFFF"/>
                <w:sz w:val="16"/>
              </w:rPr>
              <w:t>454.0</w:t>
            </w:r>
          </w:p>
        </w:tc>
        <w:tc>
          <w:tcPr>
            <w:tcW w:w="1344" w:type="dxa"/>
            <w:shd w:val="clear" w:color="auto" w:fill="14397F"/>
          </w:tcPr>
          <w:p w14:paraId="235B990C" w14:textId="77777777" w:rsidR="00063AC7" w:rsidRPr="00727F52" w:rsidRDefault="00CC639B">
            <w:pPr>
              <w:pStyle w:val="TableParagraph"/>
              <w:spacing w:before="91"/>
              <w:ind w:left="457" w:right="436"/>
              <w:jc w:val="center"/>
              <w:rPr>
                <w:rFonts w:asciiTheme="minorBidi" w:hAnsiTheme="minorBidi" w:cstheme="minorBidi"/>
                <w:b/>
                <w:sz w:val="16"/>
              </w:rPr>
            </w:pPr>
            <w:r w:rsidRPr="00727F52">
              <w:rPr>
                <w:rFonts w:asciiTheme="minorBidi" w:hAnsiTheme="minorBidi" w:cstheme="minorBidi"/>
                <w:b/>
                <w:color w:val="FFFFFF"/>
                <w:sz w:val="16"/>
              </w:rPr>
              <w:t>295.9</w:t>
            </w:r>
          </w:p>
        </w:tc>
        <w:tc>
          <w:tcPr>
            <w:tcW w:w="1131" w:type="dxa"/>
            <w:shd w:val="clear" w:color="auto" w:fill="14397F"/>
          </w:tcPr>
          <w:p w14:paraId="0C0B2D57" w14:textId="77777777" w:rsidR="00063AC7" w:rsidRPr="00727F52" w:rsidRDefault="00CC639B">
            <w:pPr>
              <w:pStyle w:val="TableParagraph"/>
              <w:spacing w:before="91"/>
              <w:ind w:right="356"/>
              <w:jc w:val="right"/>
              <w:rPr>
                <w:rFonts w:asciiTheme="minorBidi" w:hAnsiTheme="minorBidi" w:cstheme="minorBidi"/>
                <w:b/>
                <w:sz w:val="16"/>
              </w:rPr>
            </w:pPr>
            <w:r w:rsidRPr="00727F52">
              <w:rPr>
                <w:rFonts w:asciiTheme="minorBidi" w:hAnsiTheme="minorBidi" w:cstheme="minorBidi"/>
                <w:b/>
                <w:color w:val="FFFFFF"/>
                <w:sz w:val="16"/>
              </w:rPr>
              <w:t>1377.1</w:t>
            </w:r>
          </w:p>
        </w:tc>
      </w:tr>
    </w:tbl>
    <w:p w14:paraId="14618EA4" w14:textId="77777777" w:rsidR="00A10EEF" w:rsidRDefault="00A10EEF">
      <w:pPr>
        <w:rPr>
          <w:rFonts w:eastAsia="GothamHTF-Medium" w:cs="Arial"/>
          <w:b/>
          <w:color w:val="0D7DB9"/>
          <w:sz w:val="38"/>
          <w:szCs w:val="38"/>
        </w:rPr>
      </w:pPr>
      <w:bookmarkStart w:id="238" w:name="_Toc29899623"/>
      <w:r>
        <w:br w:type="page"/>
      </w:r>
    </w:p>
    <w:p w14:paraId="25884616" w14:textId="7D0DC593" w:rsidR="00063AC7" w:rsidRPr="00727F52" w:rsidRDefault="00CC639B" w:rsidP="00D07512">
      <w:pPr>
        <w:pStyle w:val="Heading3"/>
      </w:pPr>
      <w:r w:rsidRPr="00727F52">
        <w:t>The assistance needed and received varies by need group</w:t>
      </w:r>
      <w:bookmarkEnd w:id="238"/>
    </w:p>
    <w:p w14:paraId="77F58511" w14:textId="77777777" w:rsidR="00063AC7" w:rsidRPr="00727F52" w:rsidRDefault="00CC639B" w:rsidP="00771D26">
      <w:pPr>
        <w:pStyle w:val="NewBodyText"/>
      </w:pPr>
      <w:r w:rsidRPr="00727F52">
        <w:rPr>
          <w:spacing w:val="-8"/>
        </w:rPr>
        <w:t xml:space="preserve">SDAC </w:t>
      </w:r>
      <w:r w:rsidRPr="00727F52">
        <w:rPr>
          <w:spacing w:val="-3"/>
        </w:rPr>
        <w:t xml:space="preserve">2015 gathers </w:t>
      </w:r>
      <w:r w:rsidRPr="00727F52">
        <w:t xml:space="preserve">responses on 10 broad </w:t>
      </w:r>
      <w:r w:rsidRPr="00727F52">
        <w:rPr>
          <w:spacing w:val="-3"/>
        </w:rPr>
        <w:t xml:space="preserve">activity </w:t>
      </w:r>
      <w:r w:rsidRPr="00727F52">
        <w:t xml:space="preserve">groups where assistance is </w:t>
      </w:r>
      <w:r w:rsidRPr="00727F52">
        <w:rPr>
          <w:spacing w:val="-3"/>
        </w:rPr>
        <w:t xml:space="preserve">needed. These </w:t>
      </w:r>
      <w:r w:rsidRPr="00727F52">
        <w:t xml:space="preserve">are </w:t>
      </w:r>
      <w:r w:rsidRPr="00727F52">
        <w:rPr>
          <w:spacing w:val="-3"/>
        </w:rPr>
        <w:t xml:space="preserve">classified into </w:t>
      </w:r>
      <w:r w:rsidRPr="00727F52">
        <w:t>two groups:</w:t>
      </w:r>
    </w:p>
    <w:p w14:paraId="20FEDD88" w14:textId="77777777" w:rsidR="00063AC7" w:rsidRPr="00727F52" w:rsidRDefault="00CC639B" w:rsidP="00771D26">
      <w:pPr>
        <w:pStyle w:val="ListBullet"/>
      </w:pPr>
      <w:r w:rsidRPr="00727F52">
        <w:rPr>
          <w:spacing w:val="-3"/>
        </w:rPr>
        <w:t>Core</w:t>
      </w:r>
      <w:r w:rsidRPr="00727F52">
        <w:t xml:space="preserve"> activities</w:t>
      </w:r>
    </w:p>
    <w:p w14:paraId="6C8563B9" w14:textId="77777777" w:rsidR="00063AC7" w:rsidRPr="00727F52" w:rsidRDefault="00CC639B" w:rsidP="00771D26">
      <w:pPr>
        <w:pStyle w:val="ListBullet2"/>
      </w:pPr>
      <w:r w:rsidRPr="00727F52">
        <w:t>Self</w:t>
      </w:r>
      <w:r w:rsidRPr="00727F52">
        <w:rPr>
          <w:spacing w:val="-1"/>
        </w:rPr>
        <w:t xml:space="preserve"> </w:t>
      </w:r>
      <w:r w:rsidRPr="00727F52">
        <w:t>care</w:t>
      </w:r>
    </w:p>
    <w:p w14:paraId="544FAEAF" w14:textId="77777777" w:rsidR="00063AC7" w:rsidRPr="00727F52" w:rsidRDefault="00CC639B" w:rsidP="00771D26">
      <w:pPr>
        <w:pStyle w:val="ListBullet2"/>
      </w:pPr>
      <w:r w:rsidRPr="00727F52">
        <w:t>Mobility</w:t>
      </w:r>
    </w:p>
    <w:p w14:paraId="0FED60CB" w14:textId="77777777" w:rsidR="00063AC7" w:rsidRPr="00727F52" w:rsidRDefault="00CC639B" w:rsidP="00771D26">
      <w:pPr>
        <w:pStyle w:val="ListBullet2"/>
      </w:pPr>
      <w:r w:rsidRPr="00727F52">
        <w:t>Communication</w:t>
      </w:r>
    </w:p>
    <w:p w14:paraId="20A710D5" w14:textId="77777777" w:rsidR="00063AC7" w:rsidRPr="00727F52" w:rsidRDefault="00CC639B" w:rsidP="00771D26">
      <w:pPr>
        <w:pStyle w:val="ListBullet"/>
      </w:pPr>
      <w:r w:rsidRPr="00727F52">
        <w:t>Non-core</w:t>
      </w:r>
      <w:r w:rsidRPr="00727F52">
        <w:rPr>
          <w:spacing w:val="-1"/>
        </w:rPr>
        <w:t xml:space="preserve"> </w:t>
      </w:r>
      <w:r w:rsidRPr="00727F52">
        <w:t>activities</w:t>
      </w:r>
    </w:p>
    <w:p w14:paraId="443D80FD" w14:textId="77777777" w:rsidR="00063AC7" w:rsidRPr="00727F52" w:rsidRDefault="00CC639B" w:rsidP="00771D26">
      <w:pPr>
        <w:pStyle w:val="ListBullet2"/>
      </w:pPr>
      <w:r w:rsidRPr="00727F52">
        <w:t>Cognitive or emotional</w:t>
      </w:r>
      <w:r w:rsidRPr="00727F52">
        <w:rPr>
          <w:spacing w:val="-1"/>
        </w:rPr>
        <w:t xml:space="preserve"> </w:t>
      </w:r>
      <w:r w:rsidRPr="00727F52">
        <w:t>tasks</w:t>
      </w:r>
    </w:p>
    <w:p w14:paraId="068A39F0" w14:textId="77777777" w:rsidR="00063AC7" w:rsidRPr="00727F52" w:rsidRDefault="00CC639B" w:rsidP="00771D26">
      <w:pPr>
        <w:pStyle w:val="ListBullet2"/>
      </w:pPr>
      <w:r w:rsidRPr="00727F52">
        <w:t>Health</w:t>
      </w:r>
      <w:r w:rsidRPr="00727F52">
        <w:rPr>
          <w:spacing w:val="-1"/>
        </w:rPr>
        <w:t xml:space="preserve"> </w:t>
      </w:r>
      <w:r w:rsidRPr="00727F52">
        <w:t>care</w:t>
      </w:r>
    </w:p>
    <w:p w14:paraId="7FDD5F5C" w14:textId="77777777" w:rsidR="00063AC7" w:rsidRPr="00727F52" w:rsidRDefault="00CC639B" w:rsidP="00771D26">
      <w:pPr>
        <w:pStyle w:val="ListBullet2"/>
      </w:pPr>
      <w:r w:rsidRPr="00727F52">
        <w:t>Reading or writing</w:t>
      </w:r>
      <w:r w:rsidRPr="00727F52">
        <w:rPr>
          <w:spacing w:val="-1"/>
        </w:rPr>
        <w:t xml:space="preserve"> </w:t>
      </w:r>
      <w:r w:rsidRPr="00727F52">
        <w:t>tasks</w:t>
      </w:r>
    </w:p>
    <w:p w14:paraId="6AA04EF2" w14:textId="77777777" w:rsidR="00063AC7" w:rsidRPr="00727F52" w:rsidRDefault="00CC639B" w:rsidP="00771D26">
      <w:pPr>
        <w:pStyle w:val="ListBullet2"/>
      </w:pPr>
      <w:r w:rsidRPr="00727F52">
        <w:t>Transport</w:t>
      </w:r>
    </w:p>
    <w:p w14:paraId="230183F1" w14:textId="77777777" w:rsidR="00063AC7" w:rsidRPr="00727F52" w:rsidRDefault="00CC639B" w:rsidP="00771D26">
      <w:pPr>
        <w:pStyle w:val="ListBullet2"/>
      </w:pPr>
      <w:r w:rsidRPr="00727F52">
        <w:t>Household</w:t>
      </w:r>
      <w:r w:rsidRPr="00727F52">
        <w:rPr>
          <w:spacing w:val="-1"/>
        </w:rPr>
        <w:t xml:space="preserve"> </w:t>
      </w:r>
      <w:r w:rsidRPr="00727F52">
        <w:t>chores</w:t>
      </w:r>
    </w:p>
    <w:p w14:paraId="0C2F68DB" w14:textId="77777777" w:rsidR="00063AC7" w:rsidRPr="00727F52" w:rsidRDefault="00CC639B" w:rsidP="00771D26">
      <w:pPr>
        <w:pStyle w:val="ListBullet2"/>
      </w:pPr>
      <w:r w:rsidRPr="00727F52">
        <w:t>Property</w:t>
      </w:r>
      <w:r w:rsidRPr="00727F52">
        <w:rPr>
          <w:spacing w:val="-1"/>
        </w:rPr>
        <w:t xml:space="preserve"> </w:t>
      </w:r>
      <w:r w:rsidRPr="00727F52">
        <w:t>maintenance</w:t>
      </w:r>
    </w:p>
    <w:p w14:paraId="11D644CC" w14:textId="77777777" w:rsidR="00092189" w:rsidRDefault="00CC639B" w:rsidP="00771D26">
      <w:pPr>
        <w:pStyle w:val="ListBullet2"/>
      </w:pPr>
      <w:r w:rsidRPr="00727F52">
        <w:t>Meal</w:t>
      </w:r>
      <w:r w:rsidRPr="00727F52">
        <w:rPr>
          <w:spacing w:val="-1"/>
        </w:rPr>
        <w:t xml:space="preserve"> </w:t>
      </w:r>
      <w:r w:rsidRPr="00727F52">
        <w:t>preparation</w:t>
      </w:r>
    </w:p>
    <w:p w14:paraId="6419F22A" w14:textId="77777777" w:rsidR="00063AC7" w:rsidRPr="00727F52" w:rsidRDefault="00CC639B" w:rsidP="00771D26">
      <w:pPr>
        <w:pStyle w:val="NewBodyText"/>
      </w:pPr>
      <w:r w:rsidRPr="00727F52">
        <w:rPr>
          <w:spacing w:val="-3"/>
        </w:rPr>
        <w:t xml:space="preserve">Figure </w:t>
      </w:r>
      <w:r w:rsidRPr="00727F52">
        <w:t xml:space="preserve">19 </w:t>
      </w:r>
      <w:r w:rsidRPr="00727F52">
        <w:rPr>
          <w:spacing w:val="-4"/>
        </w:rPr>
        <w:t xml:space="preserve">shows </w:t>
      </w:r>
      <w:r w:rsidRPr="00727F52">
        <w:t xml:space="preserve">the </w:t>
      </w:r>
      <w:r w:rsidRPr="00727F52">
        <w:rPr>
          <w:spacing w:val="-3"/>
        </w:rPr>
        <w:t xml:space="preserve">assistance </w:t>
      </w:r>
      <w:r w:rsidRPr="00727F52">
        <w:t xml:space="preserve">needed and </w:t>
      </w:r>
      <w:r w:rsidRPr="00727F52">
        <w:rPr>
          <w:spacing w:val="-4"/>
        </w:rPr>
        <w:t xml:space="preserve">received by </w:t>
      </w:r>
      <w:r w:rsidRPr="00727F52">
        <w:t xml:space="preserve">need </w:t>
      </w:r>
      <w:r w:rsidRPr="00727F52">
        <w:rPr>
          <w:spacing w:val="-3"/>
        </w:rPr>
        <w:t xml:space="preserve">group. </w:t>
      </w:r>
      <w:r w:rsidRPr="00727F52">
        <w:t xml:space="preserve">As </w:t>
      </w:r>
      <w:r w:rsidRPr="00727F52">
        <w:rPr>
          <w:spacing w:val="-3"/>
        </w:rPr>
        <w:t xml:space="preserve">expected, </w:t>
      </w:r>
      <w:r w:rsidRPr="00727F52">
        <w:rPr>
          <w:spacing w:val="-2"/>
        </w:rPr>
        <w:t xml:space="preserve">higher </w:t>
      </w:r>
      <w:r w:rsidRPr="00727F52">
        <w:rPr>
          <w:spacing w:val="-4"/>
        </w:rPr>
        <w:t xml:space="preserve">severity levels </w:t>
      </w:r>
      <w:r w:rsidRPr="00727F52">
        <w:rPr>
          <w:spacing w:val="-5"/>
        </w:rPr>
        <w:t xml:space="preserve">have </w:t>
      </w:r>
      <w:r w:rsidRPr="00727F52">
        <w:t xml:space="preserve">a higher number of people needing </w:t>
      </w:r>
      <w:r w:rsidRPr="00727F52">
        <w:rPr>
          <w:spacing w:val="-3"/>
        </w:rPr>
        <w:t xml:space="preserve">assistance. The </w:t>
      </w:r>
      <w:r w:rsidRPr="00727F52">
        <w:rPr>
          <w:spacing w:val="-4"/>
        </w:rPr>
        <w:t xml:space="preserve">exception </w:t>
      </w:r>
      <w:r w:rsidRPr="00727F52">
        <w:rPr>
          <w:spacing w:val="-2"/>
        </w:rPr>
        <w:t xml:space="preserve">for </w:t>
      </w:r>
      <w:r w:rsidRPr="00727F52">
        <w:t xml:space="preserve">this is </w:t>
      </w:r>
      <w:r w:rsidRPr="00727F52">
        <w:rPr>
          <w:spacing w:val="-2"/>
        </w:rPr>
        <w:t xml:space="preserve">for </w:t>
      </w:r>
      <w:r w:rsidRPr="00727F52">
        <w:t xml:space="preserve">health </w:t>
      </w:r>
      <w:r w:rsidRPr="00727F52">
        <w:rPr>
          <w:spacing w:val="-3"/>
        </w:rPr>
        <w:t xml:space="preserve">care </w:t>
      </w:r>
      <w:r w:rsidRPr="00727F52">
        <w:t xml:space="preserve">and </w:t>
      </w:r>
      <w:r w:rsidRPr="00727F52">
        <w:rPr>
          <w:spacing w:val="-3"/>
        </w:rPr>
        <w:t xml:space="preserve">property maintenance, where </w:t>
      </w:r>
      <w:r w:rsidRPr="00727F52">
        <w:t xml:space="preserve">numbers with a mild </w:t>
      </w:r>
      <w:r w:rsidRPr="00727F52">
        <w:rPr>
          <w:spacing w:val="-4"/>
        </w:rPr>
        <w:t xml:space="preserve">core </w:t>
      </w:r>
      <w:r w:rsidRPr="00727F52">
        <w:t xml:space="preserve">activity limitation </w:t>
      </w:r>
      <w:r w:rsidRPr="00727F52">
        <w:rPr>
          <w:spacing w:val="-3"/>
        </w:rPr>
        <w:t xml:space="preserve">are </w:t>
      </w:r>
      <w:r w:rsidRPr="00727F52">
        <w:t xml:space="preserve">similar </w:t>
      </w:r>
      <w:r w:rsidRPr="00727F52">
        <w:rPr>
          <w:spacing w:val="-3"/>
        </w:rPr>
        <w:t xml:space="preserve">to </w:t>
      </w:r>
      <w:r w:rsidRPr="00727F52">
        <w:t xml:space="preserve">other </w:t>
      </w:r>
      <w:r w:rsidRPr="00727F52">
        <w:rPr>
          <w:spacing w:val="-3"/>
        </w:rPr>
        <w:t>groups.</w:t>
      </w:r>
    </w:p>
    <w:p w14:paraId="526C2DF7" w14:textId="6B6CF1AF" w:rsidR="00063AC7" w:rsidRPr="00727F52" w:rsidRDefault="00CC639B" w:rsidP="001B314C">
      <w:pPr>
        <w:pStyle w:val="TableFiguretitle"/>
      </w:pPr>
      <w:r w:rsidRPr="00727F52">
        <w:t>Figure 19 – Assistance needed and received- all NSW (SDAC 2015)</w:t>
      </w:r>
    </w:p>
    <w:p w14:paraId="630BB6E8" w14:textId="3DE2E6B3" w:rsidR="00063AC7" w:rsidRDefault="00506C60">
      <w:pPr>
        <w:rPr>
          <w:rFonts w:asciiTheme="minorBidi" w:hAnsiTheme="minorBidi" w:cstheme="minorBidi"/>
          <w:sz w:val="24"/>
        </w:rPr>
      </w:pPr>
      <w:r w:rsidRPr="00727F52">
        <w:rPr>
          <w:rFonts w:asciiTheme="minorBidi" w:hAnsiTheme="minorBidi" w:cstheme="minorBidi"/>
          <w:noProof/>
          <w:lang w:eastAsia="en-AU" w:bidi="ar-SA"/>
        </w:rPr>
        <w:drawing>
          <wp:inline distT="0" distB="0" distL="0" distR="0" wp14:anchorId="44B92F07" wp14:editId="736F8901">
            <wp:extent cx="4610100" cy="2912711"/>
            <wp:effectExtent l="0" t="0" r="0" b="2540"/>
            <wp:docPr id="7" name="image18.jpeg" descr="Four graphs showing when assistance was needed for different activities. Each graph shows the number of people who needed assistance and how many of those people received assistance. The four graphs show data for different assistance need levels: profound, severe, moderate and mild. Each graph shows ten different activities: self-care, mobility, communication, cognitive or emotional tasks, health care, reading or writing tasks, transport, household chores, property maintenance and meal preparation.&#10;&#10;Profound need group&#10;Self-care 71%&#10;90% received this assistance&#10;Mobility 91%&#10;92% received this assistance&#10;Communication 35%&#10;96% received this assistance&#10;Cognitive or emotional tasks 49%&#10;95% received this assistance&#10;Health care 79%&#10;93% received this assistance&#10;Reading or writing tasks 40%&#10;93% received this assistance&#10;Transport 68%&#10;97% received this assistance&#10;Household chores 64%&#10;96% received this assistance&#10;Property maintenance 54%&#10;87% received this assistance&#10;Meal preparation 40%&#10;90% received this assistance&#10;&#10;Severe need group&#10;Self-care 41%&#10;81% received this assistance&#10;Mobility 71%&#10;93% received this assistance&#10;Communication 15%&#10;91% received this assistance&#10;Cognitive or emotional tasks 35%&#10;97% received this assistance&#10;Health care 52%&#10;89% received this assistance&#10;Reading or writing tasks 18%&#10;92% received this assistance&#10;Transport 45%&#10;90% received this assistance&#10;Household chores 41%&#10;93% received this assistance&#10;Property maintenance 40%&#10;94% received this assistance&#10;Meal preparation 17%&#10;99% received this assistance&#10;&#10;Moderate need group&#10;Cognitive or emotional tasks 15%&#10;81% received this assistance&#10;Health care 31%&#10;87% received this assistance&#10;Transport 17%&#10;93% received this assistance&#10;Household chores 29%&#10;85% received this assistance&#10;Property maintenance 39%&#10;85% received this assistance&#10;&#10;Mild need group&#10;Cognitive or emotional tasks 13%&#10;88% received this assistance&#10;Health care 16%&#10;80% received this assistance&#10;Reading or writing tasks 4%&#10;75% received this assistance&#10;Transport 10%&#10;79% received this assistance&#10;Household chores 12%&#10;99% received this assistance&#10;Property maintenance 18%&#10;82% received this assist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22594" cy="2920605"/>
                    </a:xfrm>
                    <a:prstGeom prst="rect">
                      <a:avLst/>
                    </a:prstGeom>
                  </pic:spPr>
                </pic:pic>
              </a:graphicData>
            </a:graphic>
          </wp:inline>
        </w:drawing>
      </w:r>
    </w:p>
    <w:p w14:paraId="50306DC6" w14:textId="77777777" w:rsidR="00063AC7" w:rsidRPr="00727F52" w:rsidRDefault="00CC639B" w:rsidP="00D07512">
      <w:pPr>
        <w:pStyle w:val="Heading3"/>
      </w:pPr>
      <w:bookmarkStart w:id="239" w:name="_Toc29899624"/>
      <w:r w:rsidRPr="00727F52">
        <w:t>Assistance is provided both formally and informally</w:t>
      </w:r>
      <w:bookmarkEnd w:id="239"/>
    </w:p>
    <w:p w14:paraId="6CF02FDA" w14:textId="77777777" w:rsidR="00063AC7" w:rsidRPr="00727F52" w:rsidRDefault="00CC639B" w:rsidP="00771D26">
      <w:pPr>
        <w:pStyle w:val="NewBodyText"/>
      </w:pPr>
      <w:r w:rsidRPr="00727F52">
        <w:t xml:space="preserve">People with disability can </w:t>
      </w:r>
      <w:r w:rsidRPr="00727F52">
        <w:rPr>
          <w:spacing w:val="-3"/>
        </w:rPr>
        <w:t xml:space="preserve">receive </w:t>
      </w:r>
      <w:r w:rsidRPr="00727F52">
        <w:t xml:space="preserve">assistance from both formal sources such as government or private not-for-profit organisations, as well as informal sources such as from family members or friends. The </w:t>
      </w:r>
      <w:r w:rsidRPr="00727F52">
        <w:rPr>
          <w:spacing w:val="-6"/>
        </w:rPr>
        <w:t xml:space="preserve">SDAC </w:t>
      </w:r>
      <w:r w:rsidRPr="00727F52">
        <w:t xml:space="preserve">captures the source of assistance from respondents with disability, split </w:t>
      </w:r>
      <w:r w:rsidRPr="00727F52">
        <w:rPr>
          <w:spacing w:val="-4"/>
        </w:rPr>
        <w:t xml:space="preserve">by </w:t>
      </w:r>
      <w:r w:rsidRPr="00727F52">
        <w:t xml:space="preserve">the 10 activity groupings. Apart from health care, 70% to 90% of those who needed assistance for an activity had informal support. For health care, communication and cognitive or emotional tasks, respondents </w:t>
      </w:r>
      <w:r w:rsidRPr="00727F52">
        <w:rPr>
          <w:spacing w:val="-4"/>
        </w:rPr>
        <w:t xml:space="preserve">were </w:t>
      </w:r>
      <w:r w:rsidRPr="00727F52">
        <w:rPr>
          <w:spacing w:val="-5"/>
        </w:rPr>
        <w:t xml:space="preserve">more </w:t>
      </w:r>
      <w:r w:rsidRPr="00727F52">
        <w:t xml:space="preserve">likely to </w:t>
      </w:r>
      <w:r w:rsidRPr="00727F52">
        <w:rPr>
          <w:spacing w:val="-3"/>
        </w:rPr>
        <w:t xml:space="preserve">receive </w:t>
      </w:r>
      <w:r w:rsidRPr="00727F52">
        <w:t xml:space="preserve">formal support. The trends </w:t>
      </w:r>
      <w:r w:rsidRPr="00727F52">
        <w:rPr>
          <w:spacing w:val="-3"/>
        </w:rPr>
        <w:t xml:space="preserve">were </w:t>
      </w:r>
      <w:r w:rsidRPr="00727F52">
        <w:t xml:space="preserve">similar for the profound or </w:t>
      </w:r>
      <w:r w:rsidRPr="00727F52">
        <w:rPr>
          <w:spacing w:val="-4"/>
        </w:rPr>
        <w:t xml:space="preserve">severe </w:t>
      </w:r>
      <w:r w:rsidRPr="00727F52">
        <w:t>group (dotted line) and for all people with disability.</w:t>
      </w:r>
    </w:p>
    <w:p w14:paraId="55689FC0" w14:textId="10760978" w:rsidR="00063AC7" w:rsidRPr="00727F52" w:rsidRDefault="00CC639B" w:rsidP="001B314C">
      <w:pPr>
        <w:pStyle w:val="TableFiguretitle"/>
        <w:rPr>
          <w:sz w:val="14"/>
        </w:rPr>
      </w:pPr>
      <w:r w:rsidRPr="00727F52">
        <w:t>Figure 20 – Proportion of people accessing formal and informal assistance (SDAC 2015)</w:t>
      </w:r>
      <w:r w:rsidR="00483D2F" w:rsidRPr="001B314C">
        <w:rPr>
          <w:rStyle w:val="FootnoteReference"/>
          <w:rFonts w:asciiTheme="minorBidi" w:hAnsiTheme="minorBidi"/>
          <w:i w:val="0"/>
        </w:rPr>
        <w:footnoteReference w:id="103"/>
      </w:r>
    </w:p>
    <w:p w14:paraId="29C575C6" w14:textId="077F1D72" w:rsidR="00063AC7" w:rsidRPr="00727F52" w:rsidRDefault="007B2A41" w:rsidP="007B2A41">
      <w:pPr>
        <w:pStyle w:val="BodyText"/>
        <w:spacing w:before="240" w:after="240"/>
        <w:rPr>
          <w:rFonts w:asciiTheme="minorBidi" w:hAnsiTheme="minorBidi" w:cstheme="minorBidi"/>
          <w:i/>
          <w:sz w:val="20"/>
        </w:rPr>
      </w:pPr>
      <w:r>
        <w:rPr>
          <w:rFonts w:asciiTheme="minorBidi" w:hAnsiTheme="minorBidi" w:cstheme="minorBidi"/>
          <w:i/>
          <w:noProof/>
          <w:sz w:val="20"/>
          <w:lang w:eastAsia="en-AU" w:bidi="ar-SA"/>
        </w:rPr>
        <w:drawing>
          <wp:inline distT="0" distB="0" distL="0" distR="0" wp14:anchorId="415F6F26" wp14:editId="7FD53967">
            <wp:extent cx="6143831" cy="2754784"/>
            <wp:effectExtent l="0" t="0" r="0" b="7620"/>
            <wp:docPr id="25" name="Picture 25" descr="A line graph showing the percentage of people who accessed assistance in 2015. The graph shows formal and informal assistance. The graph also shows when the profound and severe group had different levels of access of assistance. There are ten different activities: self-care, mobility, communication, cognitive or emotional tasks, health care, reading or writing tasks, transport, household chores, property maintenance and meal preparation. All numbers are approximate.&#10;&#10;Informal assistance&#10;Self-care 80%&#10;Mobility 90%&#10;Communication 90%&#10;Cognitive or emotional tasks 85%&#10;Profound and severe group 90%&#10;Health care 53%&#10;Profound and severe group 68%&#10;Reading or writing tasks 90%&#10;Profound and severe group 93%&#10;Transport 87%&#10;Profound and severe group 91%&#10;Household chores 77%&#10;Profound and severe group 86%&#10;Property maintenance 70%&#10;Profound and severe group 79%&#10;Meal preparation 90%&#10;Profound and severe group 95%&#10;&#10;Formal assistance&#10;Self-care 15%&#10;Mobility 19%&#10;Communication 35%&#10;Cognitive or emotional tasks 50%&#10;Profound and severe group 47%&#10;Health care 53%&#10;Profound and severe group 47%&#10;Reading or writing tasks 5%&#10;Transport 13%&#10;Household chores 29%&#10;Profound and severe group 25%&#10;Property maintenance 26%&#10;Profound and severe group 23%&#10;Meal preparation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71762" cy="2767308"/>
                    </a:xfrm>
                    <a:prstGeom prst="rect">
                      <a:avLst/>
                    </a:prstGeom>
                    <a:noFill/>
                    <a:ln>
                      <a:noFill/>
                    </a:ln>
                  </pic:spPr>
                </pic:pic>
              </a:graphicData>
            </a:graphic>
          </wp:inline>
        </w:drawing>
      </w:r>
    </w:p>
    <w:p w14:paraId="4C1C2F99" w14:textId="77777777" w:rsidR="00A10EEF" w:rsidRDefault="00A10EEF">
      <w:pPr>
        <w:rPr>
          <w:rFonts w:eastAsia="GothamHTF-Medium" w:cs="Arial"/>
          <w:b/>
          <w:color w:val="0D7DB9"/>
          <w:sz w:val="38"/>
          <w:szCs w:val="38"/>
        </w:rPr>
      </w:pPr>
      <w:bookmarkStart w:id="240" w:name="_Toc29899625"/>
      <w:r>
        <w:br w:type="page"/>
      </w:r>
    </w:p>
    <w:p w14:paraId="429F1550" w14:textId="55C39AF3" w:rsidR="00063AC7" w:rsidRPr="00727F52" w:rsidRDefault="00CC639B" w:rsidP="00D07512">
      <w:pPr>
        <w:pStyle w:val="Heading3"/>
      </w:pPr>
      <w:r w:rsidRPr="00727F52">
        <w:t>The disability population is growing</w:t>
      </w:r>
      <w:bookmarkEnd w:id="240"/>
    </w:p>
    <w:p w14:paraId="69DCD706" w14:textId="36CC7618" w:rsidR="00063AC7" w:rsidRPr="00E72BDF" w:rsidRDefault="00CC639B" w:rsidP="00E72BDF">
      <w:pPr>
        <w:pStyle w:val="NewBodyText"/>
      </w:pPr>
      <w:r w:rsidRPr="00727F52">
        <w:t>The ABS estimates the NSW population will grow by 25%, from 7.6 million in 2015 to 9.5 million in 2030. The population aged 64 years and under is forecast to grow by 22%; however, the 65+ population is expected to grow at a much faster pace (41% for 65-79; 60% for 80+). Age related disability will therefore become a more prevalent feature of the demand for services.</w:t>
      </w:r>
    </w:p>
    <w:p w14:paraId="60DEBE07" w14:textId="77777777" w:rsidR="00063AC7" w:rsidRPr="00727F52" w:rsidRDefault="00CC639B" w:rsidP="00771D26">
      <w:pPr>
        <w:pStyle w:val="NewBodyText"/>
      </w:pPr>
      <w:r w:rsidRPr="00727F52">
        <w:t>When these growth rates are applied to the age and disability segments of SDAC 2015, the following estimate of need groups arises.</w:t>
      </w:r>
    </w:p>
    <w:p w14:paraId="5C2D0B2D" w14:textId="77777777" w:rsidR="00092189" w:rsidRDefault="00CC639B" w:rsidP="001B314C">
      <w:pPr>
        <w:pStyle w:val="TableFiguretitle"/>
      </w:pPr>
      <w:r w:rsidRPr="00727F52">
        <w:t>Figure 21 – Estimate of need groups – 2030 projection (based on SDAC 2015)</w:t>
      </w:r>
    </w:p>
    <w:p w14:paraId="31C880E2" w14:textId="2B837707" w:rsidR="00063AC7" w:rsidRPr="00C9651B" w:rsidRDefault="00CC639B" w:rsidP="00C9651B">
      <w:pPr>
        <w:spacing w:before="360" w:after="240"/>
        <w:rPr>
          <w:rFonts w:asciiTheme="minorBidi" w:hAnsiTheme="minorBidi" w:cstheme="minorBidi"/>
          <w:b/>
          <w:sz w:val="20"/>
        </w:rPr>
      </w:pPr>
      <w:r w:rsidRPr="00727F52">
        <w:rPr>
          <w:rFonts w:asciiTheme="minorBidi" w:hAnsiTheme="minorBidi" w:cstheme="minorBidi"/>
          <w:b/>
          <w:color w:val="231F20"/>
          <w:sz w:val="20"/>
        </w:rPr>
        <w:t>People with disability living in households</w:t>
      </w:r>
    </w:p>
    <w:tbl>
      <w:tblPr>
        <w:tblW w:w="9680"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Estimate of need groups – 2030 projection (based on SDAC 2015) - people with disability living in households"/>
      </w:tblPr>
      <w:tblGrid>
        <w:gridCol w:w="1430"/>
        <w:gridCol w:w="880"/>
        <w:gridCol w:w="990"/>
        <w:gridCol w:w="1100"/>
        <w:gridCol w:w="1210"/>
        <w:gridCol w:w="880"/>
        <w:gridCol w:w="770"/>
        <w:gridCol w:w="1320"/>
        <w:gridCol w:w="1100"/>
      </w:tblGrid>
      <w:tr w:rsidR="00063AC7" w:rsidRPr="008A03D8" w14:paraId="611E849E" w14:textId="77777777" w:rsidTr="008A03D8">
        <w:trPr>
          <w:trHeight w:val="538"/>
        </w:trPr>
        <w:tc>
          <w:tcPr>
            <w:tcW w:w="1430" w:type="dxa"/>
            <w:shd w:val="clear" w:color="auto" w:fill="14397F"/>
            <w:vAlign w:val="center"/>
          </w:tcPr>
          <w:p w14:paraId="05967D5E" w14:textId="77777777" w:rsidR="00063AC7" w:rsidRPr="008A03D8" w:rsidRDefault="00CC639B" w:rsidP="008A03D8">
            <w:pPr>
              <w:pStyle w:val="TableParagraph"/>
              <w:jc w:val="center"/>
              <w:rPr>
                <w:rFonts w:asciiTheme="minorBidi" w:hAnsiTheme="minorBidi" w:cstheme="minorBidi"/>
                <w:b/>
                <w:sz w:val="20"/>
                <w:szCs w:val="28"/>
              </w:rPr>
            </w:pPr>
            <w:r w:rsidRPr="008A03D8">
              <w:rPr>
                <w:rFonts w:asciiTheme="minorBidi" w:hAnsiTheme="minorBidi" w:cstheme="minorBidi"/>
                <w:b/>
                <w:color w:val="FFFFFF"/>
                <w:sz w:val="20"/>
                <w:szCs w:val="28"/>
              </w:rPr>
              <w:t>Age band</w:t>
            </w:r>
          </w:p>
        </w:tc>
        <w:tc>
          <w:tcPr>
            <w:tcW w:w="1870" w:type="dxa"/>
            <w:gridSpan w:val="2"/>
            <w:shd w:val="clear" w:color="auto" w:fill="733996"/>
            <w:vAlign w:val="center"/>
          </w:tcPr>
          <w:p w14:paraId="2D85FD0A" w14:textId="77777777" w:rsidR="00063AC7" w:rsidRPr="008A03D8" w:rsidRDefault="00CC639B" w:rsidP="008A03D8">
            <w:pPr>
              <w:pStyle w:val="TableParagraph"/>
              <w:jc w:val="center"/>
              <w:rPr>
                <w:rFonts w:asciiTheme="minorBidi" w:hAnsiTheme="minorBidi" w:cstheme="minorBidi"/>
                <w:b/>
                <w:sz w:val="20"/>
                <w:szCs w:val="28"/>
              </w:rPr>
            </w:pPr>
            <w:r w:rsidRPr="008A03D8">
              <w:rPr>
                <w:rFonts w:asciiTheme="minorBidi" w:hAnsiTheme="minorBidi" w:cstheme="minorBidi"/>
                <w:b/>
                <w:color w:val="FFFFFF"/>
                <w:sz w:val="20"/>
                <w:szCs w:val="28"/>
              </w:rPr>
              <w:t>Profound</w:t>
            </w:r>
          </w:p>
        </w:tc>
        <w:tc>
          <w:tcPr>
            <w:tcW w:w="1100" w:type="dxa"/>
            <w:shd w:val="clear" w:color="auto" w:fill="0D7DB9"/>
            <w:vAlign w:val="center"/>
          </w:tcPr>
          <w:p w14:paraId="7D936D1C" w14:textId="77777777" w:rsidR="00063AC7" w:rsidRPr="008A03D8" w:rsidRDefault="00CC639B" w:rsidP="008A03D8">
            <w:pPr>
              <w:pStyle w:val="TableParagraph"/>
              <w:jc w:val="center"/>
              <w:rPr>
                <w:rFonts w:asciiTheme="minorBidi" w:hAnsiTheme="minorBidi" w:cstheme="minorBidi"/>
                <w:b/>
                <w:sz w:val="20"/>
                <w:szCs w:val="28"/>
              </w:rPr>
            </w:pPr>
            <w:r w:rsidRPr="008A03D8">
              <w:rPr>
                <w:rFonts w:asciiTheme="minorBidi" w:hAnsiTheme="minorBidi" w:cstheme="minorBidi"/>
                <w:b/>
                <w:color w:val="FFFFFF"/>
                <w:sz w:val="20"/>
                <w:szCs w:val="28"/>
              </w:rPr>
              <w:t>Severe</w:t>
            </w:r>
          </w:p>
        </w:tc>
        <w:tc>
          <w:tcPr>
            <w:tcW w:w="1210" w:type="dxa"/>
            <w:shd w:val="clear" w:color="auto" w:fill="F58145"/>
            <w:vAlign w:val="center"/>
          </w:tcPr>
          <w:p w14:paraId="3E7650DA" w14:textId="77777777" w:rsidR="00063AC7" w:rsidRPr="008A03D8" w:rsidRDefault="00CC639B" w:rsidP="008A03D8">
            <w:pPr>
              <w:pStyle w:val="TableParagraph"/>
              <w:jc w:val="center"/>
              <w:rPr>
                <w:rFonts w:asciiTheme="minorBidi" w:hAnsiTheme="minorBidi" w:cstheme="minorBidi"/>
                <w:b/>
                <w:sz w:val="20"/>
                <w:szCs w:val="28"/>
              </w:rPr>
            </w:pPr>
            <w:r w:rsidRPr="00EE3B3F">
              <w:rPr>
                <w:rFonts w:asciiTheme="minorBidi" w:hAnsiTheme="minorBidi" w:cstheme="minorBidi"/>
                <w:b/>
                <w:w w:val="95"/>
                <w:sz w:val="20"/>
                <w:szCs w:val="28"/>
              </w:rPr>
              <w:t>Moderate</w:t>
            </w:r>
          </w:p>
        </w:tc>
        <w:tc>
          <w:tcPr>
            <w:tcW w:w="1650" w:type="dxa"/>
            <w:gridSpan w:val="2"/>
            <w:shd w:val="clear" w:color="auto" w:fill="F8BC22"/>
            <w:vAlign w:val="center"/>
          </w:tcPr>
          <w:p w14:paraId="4D1CD08A" w14:textId="77777777" w:rsidR="00063AC7" w:rsidRPr="008A03D8" w:rsidRDefault="00CC639B" w:rsidP="008A03D8">
            <w:pPr>
              <w:pStyle w:val="TableParagraph"/>
              <w:jc w:val="center"/>
              <w:rPr>
                <w:rFonts w:asciiTheme="minorBidi" w:hAnsiTheme="minorBidi" w:cstheme="minorBidi"/>
                <w:b/>
                <w:sz w:val="20"/>
                <w:szCs w:val="28"/>
              </w:rPr>
            </w:pPr>
            <w:r w:rsidRPr="00EE3B3F">
              <w:rPr>
                <w:rFonts w:asciiTheme="minorBidi" w:hAnsiTheme="minorBidi" w:cstheme="minorBidi"/>
                <w:b/>
                <w:sz w:val="20"/>
                <w:szCs w:val="28"/>
              </w:rPr>
              <w:t>Mild</w:t>
            </w:r>
          </w:p>
        </w:tc>
        <w:tc>
          <w:tcPr>
            <w:tcW w:w="1320" w:type="dxa"/>
            <w:shd w:val="clear" w:color="auto" w:fill="14397F"/>
            <w:vAlign w:val="center"/>
          </w:tcPr>
          <w:p w14:paraId="657926E1" w14:textId="77777777" w:rsidR="00063AC7" w:rsidRPr="008A03D8" w:rsidRDefault="00CC639B" w:rsidP="008A03D8">
            <w:pPr>
              <w:pStyle w:val="TableParagraph"/>
              <w:spacing w:before="91" w:line="259" w:lineRule="auto"/>
              <w:jc w:val="center"/>
              <w:rPr>
                <w:rFonts w:asciiTheme="minorBidi" w:hAnsiTheme="minorBidi" w:cstheme="minorBidi"/>
                <w:b/>
                <w:sz w:val="20"/>
                <w:szCs w:val="28"/>
              </w:rPr>
            </w:pPr>
            <w:r w:rsidRPr="008A03D8">
              <w:rPr>
                <w:rFonts w:asciiTheme="minorBidi" w:hAnsiTheme="minorBidi" w:cstheme="minorBidi"/>
                <w:b/>
                <w:color w:val="FFFFFF"/>
                <w:sz w:val="20"/>
                <w:szCs w:val="28"/>
              </w:rPr>
              <w:t xml:space="preserve">No core </w:t>
            </w:r>
            <w:r w:rsidRPr="008A03D8">
              <w:rPr>
                <w:rFonts w:asciiTheme="minorBidi" w:hAnsiTheme="minorBidi" w:cstheme="minorBidi"/>
                <w:b/>
                <w:color w:val="FFFFFF"/>
                <w:w w:val="95"/>
                <w:sz w:val="20"/>
                <w:szCs w:val="28"/>
              </w:rPr>
              <w:t>limitation</w:t>
            </w:r>
          </w:p>
        </w:tc>
        <w:tc>
          <w:tcPr>
            <w:tcW w:w="1100" w:type="dxa"/>
            <w:shd w:val="clear" w:color="auto" w:fill="14397F"/>
            <w:vAlign w:val="center"/>
          </w:tcPr>
          <w:p w14:paraId="73D58364" w14:textId="77777777" w:rsidR="00063AC7" w:rsidRPr="008A03D8" w:rsidRDefault="00CC639B" w:rsidP="008A03D8">
            <w:pPr>
              <w:pStyle w:val="TableParagraph"/>
              <w:spacing w:before="91" w:line="259" w:lineRule="auto"/>
              <w:jc w:val="center"/>
              <w:rPr>
                <w:rFonts w:asciiTheme="minorBidi" w:hAnsiTheme="minorBidi" w:cstheme="minorBidi"/>
                <w:b/>
                <w:sz w:val="20"/>
                <w:szCs w:val="28"/>
              </w:rPr>
            </w:pPr>
            <w:r w:rsidRPr="008A03D8">
              <w:rPr>
                <w:rFonts w:asciiTheme="minorBidi" w:hAnsiTheme="minorBidi" w:cstheme="minorBidi"/>
                <w:b/>
                <w:color w:val="FFFFFF"/>
                <w:sz w:val="20"/>
                <w:szCs w:val="28"/>
              </w:rPr>
              <w:t xml:space="preserve">All with </w:t>
            </w:r>
            <w:r w:rsidRPr="008A03D8">
              <w:rPr>
                <w:rFonts w:asciiTheme="minorBidi" w:hAnsiTheme="minorBidi" w:cstheme="minorBidi"/>
                <w:b/>
                <w:color w:val="FFFFFF"/>
                <w:w w:val="95"/>
                <w:sz w:val="20"/>
                <w:szCs w:val="28"/>
              </w:rPr>
              <w:t>disability</w:t>
            </w:r>
          </w:p>
        </w:tc>
      </w:tr>
      <w:tr w:rsidR="00063AC7" w:rsidRPr="008A03D8" w14:paraId="262D1ABF" w14:textId="77777777" w:rsidTr="00381D14">
        <w:trPr>
          <w:trHeight w:val="346"/>
        </w:trPr>
        <w:tc>
          <w:tcPr>
            <w:tcW w:w="1430" w:type="dxa"/>
            <w:shd w:val="clear" w:color="auto" w:fill="DBE2EE"/>
            <w:vAlign w:val="center"/>
          </w:tcPr>
          <w:p w14:paraId="6AD293D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0 to 14</w:t>
            </w:r>
          </w:p>
        </w:tc>
        <w:tc>
          <w:tcPr>
            <w:tcW w:w="880" w:type="dxa"/>
            <w:shd w:val="clear" w:color="auto" w:fill="E6E7E8"/>
            <w:vAlign w:val="center"/>
          </w:tcPr>
          <w:p w14:paraId="2B7D7A6A"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23.8</w:t>
            </w:r>
          </w:p>
        </w:tc>
        <w:tc>
          <w:tcPr>
            <w:tcW w:w="990" w:type="dxa"/>
            <w:shd w:val="clear" w:color="auto" w:fill="FDE9F1"/>
            <w:vAlign w:val="center"/>
          </w:tcPr>
          <w:p w14:paraId="07CE050F"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8.4</w:t>
            </w:r>
          </w:p>
        </w:tc>
        <w:tc>
          <w:tcPr>
            <w:tcW w:w="1100" w:type="dxa"/>
            <w:shd w:val="clear" w:color="auto" w:fill="E7F6FD"/>
            <w:vAlign w:val="center"/>
          </w:tcPr>
          <w:p w14:paraId="05A4CE0B"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24.9</w:t>
            </w:r>
          </w:p>
        </w:tc>
        <w:tc>
          <w:tcPr>
            <w:tcW w:w="1210" w:type="dxa"/>
            <w:shd w:val="clear" w:color="auto" w:fill="E7F6FD"/>
            <w:vAlign w:val="center"/>
          </w:tcPr>
          <w:p w14:paraId="1E813B5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4.6</w:t>
            </w:r>
          </w:p>
        </w:tc>
        <w:tc>
          <w:tcPr>
            <w:tcW w:w="880" w:type="dxa"/>
            <w:shd w:val="clear" w:color="auto" w:fill="E6E7E8"/>
            <w:vAlign w:val="center"/>
          </w:tcPr>
          <w:p w14:paraId="5ECD3232"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16.5</w:t>
            </w:r>
          </w:p>
        </w:tc>
        <w:tc>
          <w:tcPr>
            <w:tcW w:w="770" w:type="dxa"/>
            <w:shd w:val="clear" w:color="auto" w:fill="FDE9F1"/>
            <w:vAlign w:val="center"/>
          </w:tcPr>
          <w:p w14:paraId="010B829B"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6.7</w:t>
            </w:r>
          </w:p>
        </w:tc>
        <w:tc>
          <w:tcPr>
            <w:tcW w:w="1320" w:type="dxa"/>
            <w:shd w:val="clear" w:color="auto" w:fill="D3E1BE"/>
            <w:vAlign w:val="center"/>
          </w:tcPr>
          <w:p w14:paraId="319E310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43.1</w:t>
            </w:r>
          </w:p>
        </w:tc>
        <w:tc>
          <w:tcPr>
            <w:tcW w:w="1100" w:type="dxa"/>
            <w:shd w:val="clear" w:color="auto" w:fill="DBE2EE"/>
            <w:vAlign w:val="center"/>
          </w:tcPr>
          <w:p w14:paraId="1CCAABCA"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128.0</w:t>
            </w:r>
          </w:p>
        </w:tc>
      </w:tr>
      <w:tr w:rsidR="00063AC7" w:rsidRPr="008A03D8" w14:paraId="0793CA94" w14:textId="77777777" w:rsidTr="00381D14">
        <w:trPr>
          <w:trHeight w:val="346"/>
        </w:trPr>
        <w:tc>
          <w:tcPr>
            <w:tcW w:w="1430" w:type="dxa"/>
            <w:shd w:val="clear" w:color="auto" w:fill="DBE2EE"/>
            <w:vAlign w:val="center"/>
          </w:tcPr>
          <w:p w14:paraId="2B67CF9E"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15 to 34</w:t>
            </w:r>
          </w:p>
        </w:tc>
        <w:tc>
          <w:tcPr>
            <w:tcW w:w="1870" w:type="dxa"/>
            <w:gridSpan w:val="2"/>
            <w:shd w:val="clear" w:color="auto" w:fill="E7F6FD"/>
            <w:vAlign w:val="center"/>
          </w:tcPr>
          <w:p w14:paraId="4894A166"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19.3</w:t>
            </w:r>
          </w:p>
        </w:tc>
        <w:tc>
          <w:tcPr>
            <w:tcW w:w="1100" w:type="dxa"/>
            <w:shd w:val="clear" w:color="auto" w:fill="E7F6FD"/>
            <w:vAlign w:val="center"/>
          </w:tcPr>
          <w:p w14:paraId="0900A2B5"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28.1</w:t>
            </w:r>
          </w:p>
        </w:tc>
        <w:tc>
          <w:tcPr>
            <w:tcW w:w="1210" w:type="dxa"/>
            <w:shd w:val="clear" w:color="auto" w:fill="E7F6FD"/>
            <w:vAlign w:val="center"/>
          </w:tcPr>
          <w:p w14:paraId="786EB10C"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17.4</w:t>
            </w:r>
          </w:p>
        </w:tc>
        <w:tc>
          <w:tcPr>
            <w:tcW w:w="1650" w:type="dxa"/>
            <w:gridSpan w:val="2"/>
            <w:shd w:val="clear" w:color="auto" w:fill="E7F6FD"/>
            <w:vAlign w:val="center"/>
          </w:tcPr>
          <w:p w14:paraId="498B1B82"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53.4</w:t>
            </w:r>
          </w:p>
        </w:tc>
        <w:tc>
          <w:tcPr>
            <w:tcW w:w="1320" w:type="dxa"/>
            <w:shd w:val="clear" w:color="auto" w:fill="D3E1BE"/>
            <w:vAlign w:val="center"/>
          </w:tcPr>
          <w:p w14:paraId="78AB37B2"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81.5</w:t>
            </w:r>
          </w:p>
        </w:tc>
        <w:tc>
          <w:tcPr>
            <w:tcW w:w="1100" w:type="dxa"/>
            <w:shd w:val="clear" w:color="auto" w:fill="DBE2EE"/>
            <w:vAlign w:val="center"/>
          </w:tcPr>
          <w:p w14:paraId="5B848FF6"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199.7</w:t>
            </w:r>
          </w:p>
        </w:tc>
      </w:tr>
      <w:tr w:rsidR="00063AC7" w:rsidRPr="008A03D8" w14:paraId="7DB6506A" w14:textId="77777777" w:rsidTr="00381D14">
        <w:trPr>
          <w:trHeight w:val="346"/>
        </w:trPr>
        <w:tc>
          <w:tcPr>
            <w:tcW w:w="1430" w:type="dxa"/>
            <w:shd w:val="clear" w:color="auto" w:fill="DBE2EE"/>
            <w:vAlign w:val="center"/>
          </w:tcPr>
          <w:p w14:paraId="4BCF4D0E"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35 to 64</w:t>
            </w:r>
          </w:p>
        </w:tc>
        <w:tc>
          <w:tcPr>
            <w:tcW w:w="1870" w:type="dxa"/>
            <w:gridSpan w:val="2"/>
            <w:shd w:val="clear" w:color="auto" w:fill="E7F6FD"/>
            <w:vAlign w:val="center"/>
          </w:tcPr>
          <w:p w14:paraId="6ACC024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55.6</w:t>
            </w:r>
          </w:p>
        </w:tc>
        <w:tc>
          <w:tcPr>
            <w:tcW w:w="1100" w:type="dxa"/>
            <w:shd w:val="clear" w:color="auto" w:fill="E7F6FD"/>
            <w:vAlign w:val="center"/>
          </w:tcPr>
          <w:p w14:paraId="2F7F4E3B"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98.7</w:t>
            </w:r>
          </w:p>
        </w:tc>
        <w:tc>
          <w:tcPr>
            <w:tcW w:w="1210" w:type="dxa"/>
            <w:shd w:val="clear" w:color="auto" w:fill="E7F6FD"/>
            <w:vAlign w:val="center"/>
          </w:tcPr>
          <w:p w14:paraId="41E9066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107.2</w:t>
            </w:r>
          </w:p>
        </w:tc>
        <w:tc>
          <w:tcPr>
            <w:tcW w:w="1650" w:type="dxa"/>
            <w:gridSpan w:val="2"/>
            <w:shd w:val="clear" w:color="auto" w:fill="E7F6FD"/>
            <w:vAlign w:val="center"/>
          </w:tcPr>
          <w:p w14:paraId="23A65BA8"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188.6</w:t>
            </w:r>
          </w:p>
        </w:tc>
        <w:tc>
          <w:tcPr>
            <w:tcW w:w="1320" w:type="dxa"/>
            <w:shd w:val="clear" w:color="auto" w:fill="D3E1BE"/>
            <w:vAlign w:val="center"/>
          </w:tcPr>
          <w:p w14:paraId="4016FA26"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156.3</w:t>
            </w:r>
          </w:p>
        </w:tc>
        <w:tc>
          <w:tcPr>
            <w:tcW w:w="1100" w:type="dxa"/>
            <w:shd w:val="clear" w:color="auto" w:fill="DBE2EE"/>
            <w:vAlign w:val="center"/>
          </w:tcPr>
          <w:p w14:paraId="4C874D89"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606.4</w:t>
            </w:r>
          </w:p>
        </w:tc>
      </w:tr>
      <w:tr w:rsidR="00063AC7" w:rsidRPr="008A03D8" w14:paraId="46851C8A" w14:textId="77777777" w:rsidTr="00381D14">
        <w:trPr>
          <w:trHeight w:val="346"/>
        </w:trPr>
        <w:tc>
          <w:tcPr>
            <w:tcW w:w="1430" w:type="dxa"/>
            <w:shd w:val="clear" w:color="auto" w:fill="DBE2EE"/>
            <w:vAlign w:val="center"/>
          </w:tcPr>
          <w:p w14:paraId="5637F5EE"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65 to 79</w:t>
            </w:r>
          </w:p>
        </w:tc>
        <w:tc>
          <w:tcPr>
            <w:tcW w:w="1870" w:type="dxa"/>
            <w:gridSpan w:val="2"/>
            <w:shd w:val="clear" w:color="auto" w:fill="E7F6FD"/>
            <w:vAlign w:val="center"/>
          </w:tcPr>
          <w:p w14:paraId="3BE29C61"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57.8</w:t>
            </w:r>
          </w:p>
        </w:tc>
        <w:tc>
          <w:tcPr>
            <w:tcW w:w="1100" w:type="dxa"/>
            <w:shd w:val="clear" w:color="auto" w:fill="E7F6FD"/>
            <w:vAlign w:val="center"/>
          </w:tcPr>
          <w:p w14:paraId="7F9604CF"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67.1</w:t>
            </w:r>
          </w:p>
        </w:tc>
        <w:tc>
          <w:tcPr>
            <w:tcW w:w="1210" w:type="dxa"/>
            <w:shd w:val="clear" w:color="auto" w:fill="E7F6FD"/>
            <w:vAlign w:val="center"/>
          </w:tcPr>
          <w:p w14:paraId="394375A8"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81.6</w:t>
            </w:r>
          </w:p>
        </w:tc>
        <w:tc>
          <w:tcPr>
            <w:tcW w:w="1650" w:type="dxa"/>
            <w:gridSpan w:val="2"/>
            <w:shd w:val="clear" w:color="auto" w:fill="E7F6FD"/>
            <w:vAlign w:val="center"/>
          </w:tcPr>
          <w:p w14:paraId="6C057CA1"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230.4</w:t>
            </w:r>
          </w:p>
        </w:tc>
        <w:tc>
          <w:tcPr>
            <w:tcW w:w="1320" w:type="dxa"/>
            <w:shd w:val="clear" w:color="auto" w:fill="D3E1BE"/>
            <w:vAlign w:val="center"/>
          </w:tcPr>
          <w:p w14:paraId="298B1B16"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84.2</w:t>
            </w:r>
          </w:p>
        </w:tc>
        <w:tc>
          <w:tcPr>
            <w:tcW w:w="1100" w:type="dxa"/>
            <w:shd w:val="clear" w:color="auto" w:fill="DBE2EE"/>
            <w:vAlign w:val="center"/>
          </w:tcPr>
          <w:p w14:paraId="589AD25D"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521.1</w:t>
            </w:r>
          </w:p>
        </w:tc>
      </w:tr>
      <w:tr w:rsidR="00063AC7" w:rsidRPr="008A03D8" w14:paraId="5918A78C" w14:textId="77777777" w:rsidTr="00381D14">
        <w:trPr>
          <w:trHeight w:val="346"/>
        </w:trPr>
        <w:tc>
          <w:tcPr>
            <w:tcW w:w="1430" w:type="dxa"/>
            <w:shd w:val="clear" w:color="auto" w:fill="DBE2EE"/>
            <w:vAlign w:val="center"/>
          </w:tcPr>
          <w:p w14:paraId="7BA4C367"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80+</w:t>
            </w:r>
          </w:p>
        </w:tc>
        <w:tc>
          <w:tcPr>
            <w:tcW w:w="880" w:type="dxa"/>
            <w:shd w:val="clear" w:color="auto" w:fill="E6E7E8"/>
            <w:vAlign w:val="center"/>
          </w:tcPr>
          <w:p w14:paraId="7AE94E7C"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13.3</w:t>
            </w:r>
          </w:p>
        </w:tc>
        <w:tc>
          <w:tcPr>
            <w:tcW w:w="990" w:type="dxa"/>
            <w:shd w:val="clear" w:color="auto" w:fill="FDE9F1"/>
            <w:vAlign w:val="center"/>
          </w:tcPr>
          <w:p w14:paraId="6374E5DA"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59.2</w:t>
            </w:r>
          </w:p>
        </w:tc>
        <w:tc>
          <w:tcPr>
            <w:tcW w:w="1100" w:type="dxa"/>
            <w:shd w:val="clear" w:color="auto" w:fill="E7F6FD"/>
            <w:vAlign w:val="center"/>
          </w:tcPr>
          <w:p w14:paraId="16A2D150"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42.1</w:t>
            </w:r>
          </w:p>
        </w:tc>
        <w:tc>
          <w:tcPr>
            <w:tcW w:w="1210" w:type="dxa"/>
            <w:shd w:val="clear" w:color="auto" w:fill="E7F6FD"/>
            <w:vAlign w:val="center"/>
          </w:tcPr>
          <w:p w14:paraId="7F4499DD"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38.1</w:t>
            </w:r>
          </w:p>
        </w:tc>
        <w:tc>
          <w:tcPr>
            <w:tcW w:w="880" w:type="dxa"/>
            <w:shd w:val="clear" w:color="auto" w:fill="E6E7E8"/>
            <w:vAlign w:val="center"/>
          </w:tcPr>
          <w:p w14:paraId="05CFAF25"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61.3</w:t>
            </w:r>
          </w:p>
        </w:tc>
        <w:tc>
          <w:tcPr>
            <w:tcW w:w="770" w:type="dxa"/>
            <w:shd w:val="clear" w:color="auto" w:fill="FDE9F1"/>
            <w:vAlign w:val="center"/>
          </w:tcPr>
          <w:p w14:paraId="0B7EDBA9"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53.9</w:t>
            </w:r>
          </w:p>
        </w:tc>
        <w:tc>
          <w:tcPr>
            <w:tcW w:w="1320" w:type="dxa"/>
            <w:shd w:val="clear" w:color="auto" w:fill="D3E1BE"/>
            <w:vAlign w:val="center"/>
          </w:tcPr>
          <w:p w14:paraId="1CBDA53C"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6.6</w:t>
            </w:r>
          </w:p>
        </w:tc>
        <w:tc>
          <w:tcPr>
            <w:tcW w:w="1100" w:type="dxa"/>
            <w:shd w:val="clear" w:color="auto" w:fill="DBE2EE"/>
            <w:vAlign w:val="center"/>
          </w:tcPr>
          <w:p w14:paraId="3278A32C" w14:textId="77777777" w:rsidR="00063AC7" w:rsidRPr="008A03D8" w:rsidRDefault="00CC639B" w:rsidP="00381D14">
            <w:pPr>
              <w:pStyle w:val="TableParagraph"/>
              <w:jc w:val="center"/>
              <w:rPr>
                <w:rFonts w:asciiTheme="minorBidi" w:hAnsiTheme="minorBidi" w:cstheme="minorBidi"/>
                <w:sz w:val="20"/>
                <w:szCs w:val="28"/>
              </w:rPr>
            </w:pPr>
            <w:r w:rsidRPr="008A03D8">
              <w:rPr>
                <w:rFonts w:asciiTheme="minorBidi" w:hAnsiTheme="minorBidi" w:cstheme="minorBidi"/>
                <w:color w:val="231F20"/>
                <w:sz w:val="20"/>
                <w:szCs w:val="28"/>
              </w:rPr>
              <w:t>274.5</w:t>
            </w:r>
          </w:p>
        </w:tc>
      </w:tr>
      <w:tr w:rsidR="00063AC7" w:rsidRPr="008A03D8" w14:paraId="652EB68F" w14:textId="77777777" w:rsidTr="00381D14">
        <w:trPr>
          <w:trHeight w:val="346"/>
        </w:trPr>
        <w:tc>
          <w:tcPr>
            <w:tcW w:w="1430" w:type="dxa"/>
            <w:shd w:val="clear" w:color="auto" w:fill="14397F"/>
          </w:tcPr>
          <w:p w14:paraId="21E09A86" w14:textId="77777777" w:rsidR="00063AC7" w:rsidRPr="008A03D8" w:rsidRDefault="00CC639B">
            <w:pPr>
              <w:pStyle w:val="TableParagraph"/>
              <w:spacing w:before="91"/>
              <w:ind w:left="113"/>
              <w:rPr>
                <w:rFonts w:asciiTheme="minorBidi" w:hAnsiTheme="minorBidi" w:cstheme="minorBidi"/>
                <w:b/>
                <w:sz w:val="20"/>
                <w:szCs w:val="28"/>
              </w:rPr>
            </w:pPr>
            <w:r w:rsidRPr="008A03D8">
              <w:rPr>
                <w:rFonts w:asciiTheme="minorBidi" w:hAnsiTheme="minorBidi" w:cstheme="minorBidi"/>
                <w:b/>
                <w:color w:val="FFFFFF"/>
                <w:sz w:val="20"/>
                <w:szCs w:val="28"/>
              </w:rPr>
              <w:t>Total</w:t>
            </w:r>
          </w:p>
        </w:tc>
        <w:tc>
          <w:tcPr>
            <w:tcW w:w="1870" w:type="dxa"/>
            <w:gridSpan w:val="2"/>
            <w:shd w:val="clear" w:color="auto" w:fill="14397F"/>
          </w:tcPr>
          <w:p w14:paraId="4094D967" w14:textId="77777777" w:rsidR="00063AC7" w:rsidRPr="008A03D8" w:rsidRDefault="00CC639B">
            <w:pPr>
              <w:pStyle w:val="TableParagraph"/>
              <w:spacing w:before="91"/>
              <w:ind w:left="453" w:right="437"/>
              <w:jc w:val="center"/>
              <w:rPr>
                <w:rFonts w:asciiTheme="minorBidi" w:hAnsiTheme="minorBidi" w:cstheme="minorBidi"/>
                <w:b/>
                <w:sz w:val="20"/>
                <w:szCs w:val="28"/>
              </w:rPr>
            </w:pPr>
            <w:r w:rsidRPr="008A03D8">
              <w:rPr>
                <w:rFonts w:asciiTheme="minorBidi" w:hAnsiTheme="minorBidi" w:cstheme="minorBidi"/>
                <w:b/>
                <w:color w:val="FFFFFF"/>
                <w:sz w:val="20"/>
                <w:szCs w:val="28"/>
              </w:rPr>
              <w:t>237.4</w:t>
            </w:r>
          </w:p>
        </w:tc>
        <w:tc>
          <w:tcPr>
            <w:tcW w:w="1100" w:type="dxa"/>
            <w:shd w:val="clear" w:color="auto" w:fill="14397F"/>
          </w:tcPr>
          <w:p w14:paraId="29650C47" w14:textId="77777777" w:rsidR="00063AC7" w:rsidRPr="008A03D8" w:rsidRDefault="00CC639B">
            <w:pPr>
              <w:pStyle w:val="TableParagraph"/>
              <w:spacing w:before="91"/>
              <w:ind w:left="482"/>
              <w:rPr>
                <w:rFonts w:asciiTheme="minorBidi" w:hAnsiTheme="minorBidi" w:cstheme="minorBidi"/>
                <w:b/>
                <w:sz w:val="20"/>
                <w:szCs w:val="28"/>
              </w:rPr>
            </w:pPr>
            <w:r w:rsidRPr="008A03D8">
              <w:rPr>
                <w:rFonts w:asciiTheme="minorBidi" w:hAnsiTheme="minorBidi" w:cstheme="minorBidi"/>
                <w:b/>
                <w:color w:val="FFFFFF"/>
                <w:sz w:val="20"/>
                <w:szCs w:val="28"/>
              </w:rPr>
              <w:t>260.9</w:t>
            </w:r>
          </w:p>
        </w:tc>
        <w:tc>
          <w:tcPr>
            <w:tcW w:w="1210" w:type="dxa"/>
            <w:shd w:val="clear" w:color="auto" w:fill="14397F"/>
          </w:tcPr>
          <w:p w14:paraId="2494BAB0" w14:textId="77777777" w:rsidR="00063AC7" w:rsidRPr="008A03D8" w:rsidRDefault="00CC639B">
            <w:pPr>
              <w:pStyle w:val="TableParagraph"/>
              <w:spacing w:before="91"/>
              <w:ind w:right="468"/>
              <w:jc w:val="right"/>
              <w:rPr>
                <w:rFonts w:asciiTheme="minorBidi" w:hAnsiTheme="minorBidi" w:cstheme="minorBidi"/>
                <w:b/>
                <w:sz w:val="20"/>
                <w:szCs w:val="28"/>
              </w:rPr>
            </w:pPr>
            <w:r w:rsidRPr="008A03D8">
              <w:rPr>
                <w:rFonts w:asciiTheme="minorBidi" w:hAnsiTheme="minorBidi" w:cstheme="minorBidi"/>
                <w:b/>
                <w:color w:val="FFFFFF"/>
                <w:sz w:val="20"/>
                <w:szCs w:val="28"/>
              </w:rPr>
              <w:t>248.9</w:t>
            </w:r>
          </w:p>
        </w:tc>
        <w:tc>
          <w:tcPr>
            <w:tcW w:w="1650" w:type="dxa"/>
            <w:gridSpan w:val="2"/>
            <w:shd w:val="clear" w:color="auto" w:fill="14397F"/>
          </w:tcPr>
          <w:p w14:paraId="78CAC2EF" w14:textId="77777777" w:rsidR="00063AC7" w:rsidRPr="008A03D8" w:rsidRDefault="00CC639B">
            <w:pPr>
              <w:pStyle w:val="TableParagraph"/>
              <w:spacing w:before="91"/>
              <w:ind w:left="457" w:right="437"/>
              <w:jc w:val="center"/>
              <w:rPr>
                <w:rFonts w:asciiTheme="minorBidi" w:hAnsiTheme="minorBidi" w:cstheme="minorBidi"/>
                <w:b/>
                <w:sz w:val="20"/>
                <w:szCs w:val="28"/>
              </w:rPr>
            </w:pPr>
            <w:r w:rsidRPr="008A03D8">
              <w:rPr>
                <w:rFonts w:asciiTheme="minorBidi" w:hAnsiTheme="minorBidi" w:cstheme="minorBidi"/>
                <w:b/>
                <w:color w:val="FFFFFF"/>
                <w:sz w:val="20"/>
                <w:szCs w:val="28"/>
              </w:rPr>
              <w:t>610.8</w:t>
            </w:r>
          </w:p>
        </w:tc>
        <w:tc>
          <w:tcPr>
            <w:tcW w:w="1320" w:type="dxa"/>
            <w:shd w:val="clear" w:color="auto" w:fill="14397F"/>
          </w:tcPr>
          <w:p w14:paraId="15A5323A" w14:textId="77777777" w:rsidR="00063AC7" w:rsidRPr="008A03D8" w:rsidRDefault="00CC639B">
            <w:pPr>
              <w:pStyle w:val="TableParagraph"/>
              <w:spacing w:before="91"/>
              <w:ind w:left="514"/>
              <w:rPr>
                <w:rFonts w:asciiTheme="minorBidi" w:hAnsiTheme="minorBidi" w:cstheme="minorBidi"/>
                <w:b/>
                <w:sz w:val="20"/>
                <w:szCs w:val="28"/>
              </w:rPr>
            </w:pPr>
            <w:r w:rsidRPr="008A03D8">
              <w:rPr>
                <w:rFonts w:asciiTheme="minorBidi" w:hAnsiTheme="minorBidi" w:cstheme="minorBidi"/>
                <w:b/>
                <w:color w:val="FFFFFF"/>
                <w:sz w:val="20"/>
                <w:szCs w:val="28"/>
              </w:rPr>
              <w:t>371.8</w:t>
            </w:r>
          </w:p>
        </w:tc>
        <w:tc>
          <w:tcPr>
            <w:tcW w:w="1100" w:type="dxa"/>
            <w:shd w:val="clear" w:color="auto" w:fill="14397F"/>
          </w:tcPr>
          <w:p w14:paraId="7D84A805" w14:textId="77777777" w:rsidR="00063AC7" w:rsidRPr="008A03D8" w:rsidRDefault="00CC639B">
            <w:pPr>
              <w:pStyle w:val="TableParagraph"/>
              <w:spacing w:before="91"/>
              <w:ind w:right="303"/>
              <w:jc w:val="right"/>
              <w:rPr>
                <w:rFonts w:asciiTheme="minorBidi" w:hAnsiTheme="minorBidi" w:cstheme="minorBidi"/>
                <w:b/>
                <w:sz w:val="20"/>
                <w:szCs w:val="28"/>
              </w:rPr>
            </w:pPr>
            <w:r w:rsidRPr="008A03D8">
              <w:rPr>
                <w:rFonts w:asciiTheme="minorBidi" w:hAnsiTheme="minorBidi" w:cstheme="minorBidi"/>
                <w:b/>
                <w:color w:val="FFFFFF"/>
                <w:sz w:val="20"/>
                <w:szCs w:val="28"/>
              </w:rPr>
              <w:t>1,729.8</w:t>
            </w:r>
          </w:p>
        </w:tc>
      </w:tr>
    </w:tbl>
    <w:p w14:paraId="5091E03C" w14:textId="6D7A1B3C" w:rsidR="00063AC7" w:rsidRPr="00C9651B" w:rsidRDefault="00CC639B" w:rsidP="00C9651B">
      <w:pPr>
        <w:spacing w:before="360" w:after="240"/>
        <w:rPr>
          <w:rFonts w:asciiTheme="minorBidi" w:hAnsiTheme="minorBidi" w:cstheme="minorBidi"/>
          <w:b/>
          <w:sz w:val="20"/>
        </w:rPr>
      </w:pPr>
      <w:r w:rsidRPr="00727F52">
        <w:rPr>
          <w:rFonts w:asciiTheme="minorBidi" w:hAnsiTheme="minorBidi" w:cstheme="minorBidi"/>
          <w:b/>
          <w:color w:val="231F20"/>
          <w:sz w:val="20"/>
        </w:rPr>
        <w:t>People with disability living in cared accom</w:t>
      </w:r>
      <w:r w:rsidR="00C10783">
        <w:rPr>
          <w:rFonts w:asciiTheme="minorBidi" w:hAnsiTheme="minorBidi" w:cstheme="minorBidi"/>
          <w:b/>
          <w:color w:val="231F20"/>
          <w:sz w:val="20"/>
        </w:rPr>
        <w:t>m</w:t>
      </w:r>
      <w:r w:rsidRPr="00727F52">
        <w:rPr>
          <w:rFonts w:asciiTheme="minorBidi" w:hAnsiTheme="minorBidi" w:cstheme="minorBidi"/>
          <w:b/>
          <w:color w:val="231F20"/>
          <w:sz w:val="20"/>
        </w:rPr>
        <w:t>odation</w:t>
      </w:r>
    </w:p>
    <w:tbl>
      <w:tblPr>
        <w:tblW w:w="9681" w:type="dxa"/>
        <w:tblInd w:w="-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Description w:val="Estimate of need groups – 2030 projection (based on SDAC 2015) - people with disability living in cared accommodation"/>
      </w:tblPr>
      <w:tblGrid>
        <w:gridCol w:w="1540"/>
        <w:gridCol w:w="1760"/>
        <w:gridCol w:w="1210"/>
        <w:gridCol w:w="1100"/>
        <w:gridCol w:w="1650"/>
        <w:gridCol w:w="1320"/>
        <w:gridCol w:w="1071"/>
        <w:gridCol w:w="30"/>
      </w:tblGrid>
      <w:tr w:rsidR="00412120" w:rsidRPr="008A03D8" w14:paraId="39022972" w14:textId="77777777" w:rsidTr="0054160D">
        <w:trPr>
          <w:trHeight w:val="538"/>
        </w:trPr>
        <w:tc>
          <w:tcPr>
            <w:tcW w:w="1540" w:type="dxa"/>
            <w:shd w:val="clear" w:color="auto" w:fill="14397F"/>
            <w:vAlign w:val="center"/>
          </w:tcPr>
          <w:p w14:paraId="513F9571" w14:textId="77777777" w:rsidR="00412120" w:rsidRPr="008A03D8" w:rsidRDefault="00412120" w:rsidP="008A03D8">
            <w:pPr>
              <w:pStyle w:val="TableParagraph"/>
              <w:spacing w:before="60"/>
              <w:jc w:val="center"/>
              <w:rPr>
                <w:rFonts w:asciiTheme="minorBidi" w:hAnsiTheme="minorBidi" w:cstheme="minorBidi"/>
                <w:b/>
                <w:sz w:val="20"/>
                <w:szCs w:val="20"/>
              </w:rPr>
            </w:pPr>
            <w:r w:rsidRPr="008A03D8">
              <w:rPr>
                <w:rFonts w:asciiTheme="minorBidi" w:hAnsiTheme="minorBidi" w:cstheme="minorBidi"/>
                <w:b/>
                <w:color w:val="FFFFFF"/>
                <w:sz w:val="20"/>
                <w:szCs w:val="20"/>
              </w:rPr>
              <w:t>Age band</w:t>
            </w:r>
          </w:p>
        </w:tc>
        <w:tc>
          <w:tcPr>
            <w:tcW w:w="1760" w:type="dxa"/>
            <w:shd w:val="clear" w:color="auto" w:fill="733996"/>
            <w:vAlign w:val="center"/>
          </w:tcPr>
          <w:p w14:paraId="4A7D8064" w14:textId="77777777" w:rsidR="00412120" w:rsidRPr="008A03D8" w:rsidRDefault="00412120" w:rsidP="008A03D8">
            <w:pPr>
              <w:pStyle w:val="TableParagraph"/>
              <w:spacing w:before="60"/>
              <w:jc w:val="center"/>
              <w:rPr>
                <w:rFonts w:asciiTheme="minorBidi" w:hAnsiTheme="minorBidi" w:cstheme="minorBidi"/>
                <w:b/>
                <w:sz w:val="20"/>
                <w:szCs w:val="20"/>
              </w:rPr>
            </w:pPr>
            <w:r w:rsidRPr="008A03D8">
              <w:rPr>
                <w:rFonts w:asciiTheme="minorBidi" w:hAnsiTheme="minorBidi" w:cstheme="minorBidi"/>
                <w:b/>
                <w:color w:val="FFFFFF"/>
                <w:sz w:val="20"/>
                <w:szCs w:val="20"/>
              </w:rPr>
              <w:t>Profound</w:t>
            </w:r>
          </w:p>
        </w:tc>
        <w:tc>
          <w:tcPr>
            <w:tcW w:w="1210" w:type="dxa"/>
            <w:shd w:val="clear" w:color="auto" w:fill="0D7DB9"/>
            <w:vAlign w:val="center"/>
          </w:tcPr>
          <w:p w14:paraId="3CCC20F6" w14:textId="77777777" w:rsidR="00412120" w:rsidRPr="008A03D8" w:rsidRDefault="00412120" w:rsidP="008A03D8">
            <w:pPr>
              <w:pStyle w:val="TableParagraph"/>
              <w:spacing w:before="60"/>
              <w:jc w:val="center"/>
              <w:rPr>
                <w:rFonts w:asciiTheme="minorBidi" w:hAnsiTheme="minorBidi" w:cstheme="minorBidi"/>
                <w:b/>
                <w:sz w:val="20"/>
                <w:szCs w:val="20"/>
              </w:rPr>
            </w:pPr>
            <w:r w:rsidRPr="008A03D8">
              <w:rPr>
                <w:rFonts w:asciiTheme="minorBidi" w:hAnsiTheme="minorBidi" w:cstheme="minorBidi"/>
                <w:b/>
                <w:color w:val="FFFFFF"/>
                <w:sz w:val="20"/>
                <w:szCs w:val="20"/>
              </w:rPr>
              <w:t>Severe</w:t>
            </w:r>
          </w:p>
        </w:tc>
        <w:tc>
          <w:tcPr>
            <w:tcW w:w="1100" w:type="dxa"/>
            <w:shd w:val="clear" w:color="auto" w:fill="F58145"/>
            <w:vAlign w:val="center"/>
          </w:tcPr>
          <w:p w14:paraId="2DF6D522" w14:textId="77777777" w:rsidR="00412120" w:rsidRPr="008A03D8" w:rsidRDefault="00412120" w:rsidP="008A03D8">
            <w:pPr>
              <w:pStyle w:val="TableParagraph"/>
              <w:spacing w:before="60"/>
              <w:jc w:val="center"/>
              <w:rPr>
                <w:rFonts w:asciiTheme="minorBidi" w:hAnsiTheme="minorBidi" w:cstheme="minorBidi"/>
                <w:b/>
                <w:sz w:val="20"/>
                <w:szCs w:val="20"/>
              </w:rPr>
            </w:pPr>
            <w:r w:rsidRPr="00EE3B3F">
              <w:rPr>
                <w:rFonts w:asciiTheme="minorBidi" w:hAnsiTheme="minorBidi" w:cstheme="minorBidi"/>
                <w:b/>
                <w:w w:val="95"/>
                <w:sz w:val="20"/>
                <w:szCs w:val="20"/>
              </w:rPr>
              <w:t>Moderate</w:t>
            </w:r>
          </w:p>
        </w:tc>
        <w:tc>
          <w:tcPr>
            <w:tcW w:w="1650" w:type="dxa"/>
            <w:shd w:val="clear" w:color="auto" w:fill="F8BC22"/>
            <w:vAlign w:val="center"/>
          </w:tcPr>
          <w:p w14:paraId="55C7652A" w14:textId="77777777" w:rsidR="00412120" w:rsidRPr="008A03D8" w:rsidRDefault="00412120" w:rsidP="008A03D8">
            <w:pPr>
              <w:pStyle w:val="TableParagraph"/>
              <w:spacing w:before="60"/>
              <w:jc w:val="center"/>
              <w:rPr>
                <w:rFonts w:asciiTheme="minorBidi" w:hAnsiTheme="minorBidi" w:cstheme="minorBidi"/>
                <w:b/>
                <w:sz w:val="20"/>
                <w:szCs w:val="20"/>
              </w:rPr>
            </w:pPr>
            <w:r w:rsidRPr="00EE3B3F">
              <w:rPr>
                <w:rFonts w:asciiTheme="minorBidi" w:hAnsiTheme="minorBidi" w:cstheme="minorBidi"/>
                <w:b/>
                <w:sz w:val="20"/>
                <w:szCs w:val="20"/>
              </w:rPr>
              <w:t>Mild</w:t>
            </w:r>
          </w:p>
        </w:tc>
        <w:tc>
          <w:tcPr>
            <w:tcW w:w="1320" w:type="dxa"/>
            <w:shd w:val="clear" w:color="auto" w:fill="14397F"/>
            <w:vAlign w:val="center"/>
          </w:tcPr>
          <w:p w14:paraId="5D80DCFD" w14:textId="77777777" w:rsidR="00412120" w:rsidRPr="008A03D8" w:rsidRDefault="00412120" w:rsidP="008A03D8">
            <w:pPr>
              <w:pStyle w:val="TableParagraph"/>
              <w:spacing w:before="60" w:line="259" w:lineRule="auto"/>
              <w:jc w:val="center"/>
              <w:rPr>
                <w:rFonts w:asciiTheme="minorBidi" w:hAnsiTheme="minorBidi" w:cstheme="minorBidi"/>
                <w:b/>
                <w:sz w:val="20"/>
                <w:szCs w:val="20"/>
              </w:rPr>
            </w:pPr>
            <w:r w:rsidRPr="008A03D8">
              <w:rPr>
                <w:rFonts w:asciiTheme="minorBidi" w:hAnsiTheme="minorBidi" w:cstheme="minorBidi"/>
                <w:b/>
                <w:color w:val="FFFFFF"/>
                <w:sz w:val="20"/>
                <w:szCs w:val="20"/>
              </w:rPr>
              <w:t xml:space="preserve">No core </w:t>
            </w:r>
            <w:r w:rsidRPr="008A03D8">
              <w:rPr>
                <w:rFonts w:asciiTheme="minorBidi" w:hAnsiTheme="minorBidi" w:cstheme="minorBidi"/>
                <w:b/>
                <w:color w:val="FFFFFF"/>
                <w:w w:val="95"/>
                <w:sz w:val="20"/>
                <w:szCs w:val="20"/>
              </w:rPr>
              <w:t>limitation</w:t>
            </w:r>
          </w:p>
        </w:tc>
        <w:tc>
          <w:tcPr>
            <w:tcW w:w="1101" w:type="dxa"/>
            <w:gridSpan w:val="2"/>
            <w:shd w:val="clear" w:color="auto" w:fill="14397F"/>
            <w:vAlign w:val="center"/>
          </w:tcPr>
          <w:p w14:paraId="33AAC2DB" w14:textId="77777777" w:rsidR="00412120" w:rsidRPr="008A03D8" w:rsidRDefault="00412120" w:rsidP="008A03D8">
            <w:pPr>
              <w:pStyle w:val="TableParagraph"/>
              <w:spacing w:before="60" w:line="259" w:lineRule="auto"/>
              <w:jc w:val="center"/>
              <w:rPr>
                <w:rFonts w:asciiTheme="minorBidi" w:hAnsiTheme="minorBidi" w:cstheme="minorBidi"/>
                <w:b/>
                <w:sz w:val="20"/>
                <w:szCs w:val="20"/>
              </w:rPr>
            </w:pPr>
            <w:r w:rsidRPr="008A03D8">
              <w:rPr>
                <w:rFonts w:asciiTheme="minorBidi" w:hAnsiTheme="minorBidi" w:cstheme="minorBidi"/>
                <w:b/>
                <w:color w:val="FFFFFF"/>
                <w:sz w:val="20"/>
                <w:szCs w:val="20"/>
              </w:rPr>
              <w:t xml:space="preserve">All with </w:t>
            </w:r>
            <w:r w:rsidRPr="008A03D8">
              <w:rPr>
                <w:rFonts w:asciiTheme="minorBidi" w:hAnsiTheme="minorBidi" w:cstheme="minorBidi"/>
                <w:b/>
                <w:color w:val="FFFFFF"/>
                <w:w w:val="95"/>
                <w:sz w:val="20"/>
                <w:szCs w:val="20"/>
              </w:rPr>
              <w:t>disability</w:t>
            </w:r>
          </w:p>
        </w:tc>
      </w:tr>
      <w:tr w:rsidR="00063AC7" w:rsidRPr="008A03D8" w14:paraId="2505B862" w14:textId="77777777" w:rsidTr="0054160D">
        <w:trPr>
          <w:gridAfter w:val="1"/>
          <w:wAfter w:w="30" w:type="dxa"/>
          <w:trHeight w:val="350"/>
        </w:trPr>
        <w:tc>
          <w:tcPr>
            <w:tcW w:w="1540" w:type="dxa"/>
            <w:shd w:val="clear" w:color="auto" w:fill="DBE2EE"/>
            <w:vAlign w:val="center"/>
          </w:tcPr>
          <w:p w14:paraId="07543937"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15 to 64</w:t>
            </w:r>
          </w:p>
        </w:tc>
        <w:tc>
          <w:tcPr>
            <w:tcW w:w="1760" w:type="dxa"/>
            <w:shd w:val="clear" w:color="auto" w:fill="FFF5E5"/>
            <w:vAlign w:val="center"/>
          </w:tcPr>
          <w:p w14:paraId="4523972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4.1</w:t>
            </w:r>
          </w:p>
        </w:tc>
        <w:tc>
          <w:tcPr>
            <w:tcW w:w="1210" w:type="dxa"/>
            <w:shd w:val="clear" w:color="auto" w:fill="FFF5E5"/>
            <w:vAlign w:val="center"/>
          </w:tcPr>
          <w:p w14:paraId="016B4290"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0.8</w:t>
            </w:r>
          </w:p>
        </w:tc>
        <w:tc>
          <w:tcPr>
            <w:tcW w:w="1100" w:type="dxa"/>
            <w:shd w:val="clear" w:color="auto" w:fill="FFF5E5"/>
            <w:vAlign w:val="center"/>
          </w:tcPr>
          <w:p w14:paraId="0AE53E0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0.2</w:t>
            </w:r>
          </w:p>
        </w:tc>
        <w:tc>
          <w:tcPr>
            <w:tcW w:w="1650" w:type="dxa"/>
            <w:shd w:val="clear" w:color="auto" w:fill="FFF5E5"/>
            <w:vAlign w:val="center"/>
          </w:tcPr>
          <w:p w14:paraId="1789FA86"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0.0</w:t>
            </w:r>
          </w:p>
        </w:tc>
        <w:tc>
          <w:tcPr>
            <w:tcW w:w="1320" w:type="dxa"/>
            <w:shd w:val="clear" w:color="auto" w:fill="FFF5E5"/>
            <w:vAlign w:val="center"/>
          </w:tcPr>
          <w:p w14:paraId="235CB372"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0.2</w:t>
            </w:r>
          </w:p>
        </w:tc>
        <w:tc>
          <w:tcPr>
            <w:tcW w:w="1071" w:type="dxa"/>
            <w:shd w:val="clear" w:color="auto" w:fill="DBE2EE"/>
            <w:vAlign w:val="center"/>
          </w:tcPr>
          <w:p w14:paraId="365CE68E"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5.4</w:t>
            </w:r>
          </w:p>
        </w:tc>
      </w:tr>
      <w:tr w:rsidR="00063AC7" w:rsidRPr="008A03D8" w14:paraId="776C2B6D" w14:textId="77777777" w:rsidTr="0054160D">
        <w:trPr>
          <w:gridAfter w:val="1"/>
          <w:wAfter w:w="30" w:type="dxa"/>
          <w:trHeight w:val="346"/>
        </w:trPr>
        <w:tc>
          <w:tcPr>
            <w:tcW w:w="1540" w:type="dxa"/>
            <w:shd w:val="clear" w:color="auto" w:fill="DBE2EE"/>
            <w:vAlign w:val="center"/>
          </w:tcPr>
          <w:p w14:paraId="677F3ADA"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65 to 79</w:t>
            </w:r>
          </w:p>
        </w:tc>
        <w:tc>
          <w:tcPr>
            <w:tcW w:w="1760" w:type="dxa"/>
            <w:shd w:val="clear" w:color="auto" w:fill="FFF5E5"/>
            <w:vAlign w:val="center"/>
          </w:tcPr>
          <w:p w14:paraId="1701A054"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14.0</w:t>
            </w:r>
          </w:p>
        </w:tc>
        <w:tc>
          <w:tcPr>
            <w:tcW w:w="1210" w:type="dxa"/>
            <w:shd w:val="clear" w:color="auto" w:fill="FFF5E5"/>
            <w:vAlign w:val="center"/>
          </w:tcPr>
          <w:p w14:paraId="347075E8"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1.7</w:t>
            </w:r>
          </w:p>
        </w:tc>
        <w:tc>
          <w:tcPr>
            <w:tcW w:w="1100" w:type="dxa"/>
            <w:shd w:val="clear" w:color="auto" w:fill="FFF5E5"/>
            <w:vAlign w:val="center"/>
          </w:tcPr>
          <w:p w14:paraId="59681262"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0.1</w:t>
            </w:r>
          </w:p>
        </w:tc>
        <w:tc>
          <w:tcPr>
            <w:tcW w:w="1650" w:type="dxa"/>
            <w:shd w:val="clear" w:color="auto" w:fill="FFF5E5"/>
            <w:vAlign w:val="center"/>
          </w:tcPr>
          <w:p w14:paraId="08960FE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0.1</w:t>
            </w:r>
          </w:p>
        </w:tc>
        <w:tc>
          <w:tcPr>
            <w:tcW w:w="1320" w:type="dxa"/>
            <w:shd w:val="clear" w:color="auto" w:fill="FFF5E5"/>
            <w:vAlign w:val="center"/>
          </w:tcPr>
          <w:p w14:paraId="7FED8DC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0.3</w:t>
            </w:r>
          </w:p>
        </w:tc>
        <w:tc>
          <w:tcPr>
            <w:tcW w:w="1071" w:type="dxa"/>
            <w:shd w:val="clear" w:color="auto" w:fill="DBE2EE"/>
            <w:vAlign w:val="center"/>
          </w:tcPr>
          <w:p w14:paraId="5765CCB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16.2</w:t>
            </w:r>
          </w:p>
        </w:tc>
      </w:tr>
      <w:tr w:rsidR="00063AC7" w:rsidRPr="008A03D8" w14:paraId="150A39F9" w14:textId="77777777" w:rsidTr="0054160D">
        <w:trPr>
          <w:gridAfter w:val="1"/>
          <w:wAfter w:w="30" w:type="dxa"/>
          <w:trHeight w:val="346"/>
        </w:trPr>
        <w:tc>
          <w:tcPr>
            <w:tcW w:w="1540" w:type="dxa"/>
            <w:shd w:val="clear" w:color="auto" w:fill="DBE2EE"/>
            <w:vAlign w:val="center"/>
          </w:tcPr>
          <w:p w14:paraId="0BCADA5B"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80+</w:t>
            </w:r>
          </w:p>
        </w:tc>
        <w:tc>
          <w:tcPr>
            <w:tcW w:w="1760" w:type="dxa"/>
            <w:shd w:val="clear" w:color="auto" w:fill="FFF5E5"/>
            <w:vAlign w:val="center"/>
          </w:tcPr>
          <w:p w14:paraId="00277BF3"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69.5</w:t>
            </w:r>
          </w:p>
        </w:tc>
        <w:tc>
          <w:tcPr>
            <w:tcW w:w="1210" w:type="dxa"/>
            <w:shd w:val="clear" w:color="auto" w:fill="FFF5E5"/>
            <w:vAlign w:val="center"/>
          </w:tcPr>
          <w:p w14:paraId="05CAD72C"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6.1</w:t>
            </w:r>
          </w:p>
        </w:tc>
        <w:tc>
          <w:tcPr>
            <w:tcW w:w="1100" w:type="dxa"/>
            <w:shd w:val="clear" w:color="auto" w:fill="FFF5E5"/>
            <w:vAlign w:val="center"/>
          </w:tcPr>
          <w:p w14:paraId="51AD67CF"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0.6</w:t>
            </w:r>
          </w:p>
        </w:tc>
        <w:tc>
          <w:tcPr>
            <w:tcW w:w="1650" w:type="dxa"/>
            <w:shd w:val="clear" w:color="auto" w:fill="FFF5E5"/>
            <w:vAlign w:val="center"/>
          </w:tcPr>
          <w:p w14:paraId="04745A96"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0.8</w:t>
            </w:r>
          </w:p>
        </w:tc>
        <w:tc>
          <w:tcPr>
            <w:tcW w:w="1320" w:type="dxa"/>
            <w:shd w:val="clear" w:color="auto" w:fill="FFF5E5"/>
            <w:vAlign w:val="center"/>
          </w:tcPr>
          <w:p w14:paraId="7EC3ECC7"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0.0</w:t>
            </w:r>
          </w:p>
        </w:tc>
        <w:tc>
          <w:tcPr>
            <w:tcW w:w="1071" w:type="dxa"/>
            <w:shd w:val="clear" w:color="auto" w:fill="DBE2EE"/>
            <w:vAlign w:val="center"/>
          </w:tcPr>
          <w:p w14:paraId="3D5F88A7" w14:textId="77777777" w:rsidR="00063AC7" w:rsidRPr="008A03D8" w:rsidRDefault="00CC639B" w:rsidP="008A03D8">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77.0</w:t>
            </w:r>
          </w:p>
        </w:tc>
      </w:tr>
      <w:tr w:rsidR="00063AC7" w:rsidRPr="008A03D8" w14:paraId="6E91B9AF" w14:textId="77777777" w:rsidTr="0054160D">
        <w:trPr>
          <w:gridAfter w:val="1"/>
          <w:wAfter w:w="30" w:type="dxa"/>
          <w:trHeight w:val="538"/>
        </w:trPr>
        <w:tc>
          <w:tcPr>
            <w:tcW w:w="1540" w:type="dxa"/>
            <w:shd w:val="clear" w:color="auto" w:fill="DBE2EE"/>
            <w:vAlign w:val="center"/>
          </w:tcPr>
          <w:p w14:paraId="445ECDFD" w14:textId="5CDB483D" w:rsidR="00063AC7" w:rsidRPr="008A03D8" w:rsidRDefault="00CC639B" w:rsidP="0054160D">
            <w:pPr>
              <w:pStyle w:val="TableParagraph"/>
              <w:spacing w:line="266" w:lineRule="auto"/>
              <w:ind w:hanging="462"/>
              <w:jc w:val="center"/>
              <w:rPr>
                <w:rFonts w:asciiTheme="minorBidi" w:hAnsiTheme="minorBidi" w:cstheme="minorBidi"/>
                <w:sz w:val="20"/>
                <w:szCs w:val="20"/>
              </w:rPr>
            </w:pPr>
            <w:r w:rsidRPr="008A03D8">
              <w:rPr>
                <w:rFonts w:asciiTheme="minorBidi" w:hAnsiTheme="minorBidi" w:cstheme="minorBidi"/>
                <w:color w:val="231F20"/>
                <w:sz w:val="20"/>
                <w:szCs w:val="20"/>
              </w:rPr>
              <w:t>Cared accom</w:t>
            </w:r>
            <w:r w:rsidR="00E72BDF" w:rsidRPr="008A03D8">
              <w:rPr>
                <w:rFonts w:asciiTheme="minorBidi" w:hAnsiTheme="minorBidi" w:cstheme="minorBidi"/>
                <w:color w:val="231F20"/>
                <w:sz w:val="20"/>
                <w:szCs w:val="20"/>
              </w:rPr>
              <w:t>m</w:t>
            </w:r>
            <w:r w:rsidRPr="008A03D8">
              <w:rPr>
                <w:rFonts w:asciiTheme="minorBidi" w:hAnsiTheme="minorBidi" w:cstheme="minorBidi"/>
                <w:color w:val="231F20"/>
                <w:sz w:val="20"/>
                <w:szCs w:val="20"/>
              </w:rPr>
              <w:t>odation (all ages)</w:t>
            </w:r>
          </w:p>
        </w:tc>
        <w:tc>
          <w:tcPr>
            <w:tcW w:w="1760" w:type="dxa"/>
            <w:shd w:val="clear" w:color="auto" w:fill="FFF5E5"/>
            <w:vAlign w:val="center"/>
          </w:tcPr>
          <w:p w14:paraId="23576ECE"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87.5</w:t>
            </w:r>
          </w:p>
        </w:tc>
        <w:tc>
          <w:tcPr>
            <w:tcW w:w="1210" w:type="dxa"/>
            <w:shd w:val="clear" w:color="auto" w:fill="FFF5E5"/>
            <w:vAlign w:val="center"/>
          </w:tcPr>
          <w:p w14:paraId="51FDD982"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8.6</w:t>
            </w:r>
          </w:p>
        </w:tc>
        <w:tc>
          <w:tcPr>
            <w:tcW w:w="1100" w:type="dxa"/>
            <w:shd w:val="clear" w:color="auto" w:fill="FFF5E5"/>
            <w:vAlign w:val="center"/>
          </w:tcPr>
          <w:p w14:paraId="714732FC"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1.0</w:t>
            </w:r>
          </w:p>
        </w:tc>
        <w:tc>
          <w:tcPr>
            <w:tcW w:w="1650" w:type="dxa"/>
            <w:shd w:val="clear" w:color="auto" w:fill="FFF5E5"/>
            <w:vAlign w:val="center"/>
          </w:tcPr>
          <w:p w14:paraId="53B5F7FF"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0.9</w:t>
            </w:r>
          </w:p>
        </w:tc>
        <w:tc>
          <w:tcPr>
            <w:tcW w:w="1320" w:type="dxa"/>
            <w:shd w:val="clear" w:color="auto" w:fill="FFF5E5"/>
            <w:vAlign w:val="center"/>
          </w:tcPr>
          <w:p w14:paraId="6D931E7A"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0.5</w:t>
            </w:r>
          </w:p>
        </w:tc>
        <w:tc>
          <w:tcPr>
            <w:tcW w:w="1071" w:type="dxa"/>
            <w:shd w:val="clear" w:color="auto" w:fill="DBE2EE"/>
            <w:vAlign w:val="center"/>
          </w:tcPr>
          <w:p w14:paraId="21A5BEB4" w14:textId="77777777" w:rsidR="00063AC7" w:rsidRPr="008A03D8" w:rsidRDefault="00CC639B" w:rsidP="0054160D">
            <w:pPr>
              <w:pStyle w:val="TableParagraph"/>
              <w:jc w:val="center"/>
              <w:rPr>
                <w:rFonts w:asciiTheme="minorBidi" w:hAnsiTheme="minorBidi" w:cstheme="minorBidi"/>
                <w:sz w:val="20"/>
                <w:szCs w:val="20"/>
              </w:rPr>
            </w:pPr>
            <w:r w:rsidRPr="008A03D8">
              <w:rPr>
                <w:rFonts w:asciiTheme="minorBidi" w:hAnsiTheme="minorBidi" w:cstheme="minorBidi"/>
                <w:color w:val="231F20"/>
                <w:sz w:val="20"/>
                <w:szCs w:val="20"/>
              </w:rPr>
              <w:t>98.7</w:t>
            </w:r>
          </w:p>
        </w:tc>
      </w:tr>
      <w:tr w:rsidR="00063AC7" w:rsidRPr="008A03D8" w14:paraId="709BEB3F" w14:textId="77777777" w:rsidTr="0054160D">
        <w:trPr>
          <w:gridAfter w:val="1"/>
          <w:wAfter w:w="30" w:type="dxa"/>
          <w:trHeight w:val="346"/>
        </w:trPr>
        <w:tc>
          <w:tcPr>
            <w:tcW w:w="1540" w:type="dxa"/>
            <w:shd w:val="clear" w:color="auto" w:fill="14397F"/>
            <w:vAlign w:val="center"/>
          </w:tcPr>
          <w:p w14:paraId="53E08C42"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Total</w:t>
            </w:r>
          </w:p>
        </w:tc>
        <w:tc>
          <w:tcPr>
            <w:tcW w:w="1760" w:type="dxa"/>
            <w:shd w:val="clear" w:color="auto" w:fill="14397F"/>
            <w:vAlign w:val="center"/>
          </w:tcPr>
          <w:p w14:paraId="6871A068"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325.0</w:t>
            </w:r>
          </w:p>
        </w:tc>
        <w:tc>
          <w:tcPr>
            <w:tcW w:w="1210" w:type="dxa"/>
            <w:shd w:val="clear" w:color="auto" w:fill="14397F"/>
            <w:vAlign w:val="center"/>
          </w:tcPr>
          <w:p w14:paraId="6A23AD37"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269.5</w:t>
            </w:r>
          </w:p>
        </w:tc>
        <w:tc>
          <w:tcPr>
            <w:tcW w:w="1100" w:type="dxa"/>
            <w:shd w:val="clear" w:color="auto" w:fill="14397F"/>
            <w:vAlign w:val="center"/>
          </w:tcPr>
          <w:p w14:paraId="75B90559"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249.9</w:t>
            </w:r>
          </w:p>
        </w:tc>
        <w:tc>
          <w:tcPr>
            <w:tcW w:w="1650" w:type="dxa"/>
            <w:shd w:val="clear" w:color="auto" w:fill="14397F"/>
            <w:vAlign w:val="center"/>
          </w:tcPr>
          <w:p w14:paraId="560F1686"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611.7</w:t>
            </w:r>
          </w:p>
        </w:tc>
        <w:tc>
          <w:tcPr>
            <w:tcW w:w="1320" w:type="dxa"/>
            <w:shd w:val="clear" w:color="auto" w:fill="14397F"/>
            <w:vAlign w:val="center"/>
          </w:tcPr>
          <w:p w14:paraId="1BE001CD"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372.3</w:t>
            </w:r>
          </w:p>
        </w:tc>
        <w:tc>
          <w:tcPr>
            <w:tcW w:w="1071" w:type="dxa"/>
            <w:shd w:val="clear" w:color="auto" w:fill="14397F"/>
            <w:vAlign w:val="center"/>
          </w:tcPr>
          <w:p w14:paraId="7BB1D742" w14:textId="77777777" w:rsidR="00063AC7" w:rsidRPr="008A03D8" w:rsidRDefault="00CC639B" w:rsidP="0054160D">
            <w:pPr>
              <w:pStyle w:val="TableParagraph"/>
              <w:jc w:val="center"/>
              <w:rPr>
                <w:rFonts w:asciiTheme="minorBidi" w:hAnsiTheme="minorBidi" w:cstheme="minorBidi"/>
                <w:b/>
                <w:sz w:val="20"/>
                <w:szCs w:val="20"/>
              </w:rPr>
            </w:pPr>
            <w:r w:rsidRPr="008A03D8">
              <w:rPr>
                <w:rFonts w:asciiTheme="minorBidi" w:hAnsiTheme="minorBidi" w:cstheme="minorBidi"/>
                <w:b/>
                <w:color w:val="FFFFFF"/>
                <w:sz w:val="20"/>
                <w:szCs w:val="20"/>
              </w:rPr>
              <w:t>1828.4</w:t>
            </w:r>
          </w:p>
        </w:tc>
      </w:tr>
    </w:tbl>
    <w:p w14:paraId="41EAA6DA" w14:textId="4E5E273B" w:rsidR="00063AC7" w:rsidRPr="00E72BDF" w:rsidRDefault="00CC639B" w:rsidP="00E72BDF">
      <w:pPr>
        <w:pStyle w:val="NewBodyText"/>
      </w:pPr>
      <w:r w:rsidRPr="00727F52">
        <w:t>Again in very rounded terms, in 2030 there will be 590,000 people with profound or severe core activity limitation in NSW (440,000 in 2015); 330,000 of them will be over the age of 65 (220,000 in 2015); 260,000 of them will be under the age of 65 (224,000 in 2015), of whom 170,000</w:t>
      </w:r>
      <w:r w:rsidR="00483D2F">
        <w:rPr>
          <w:rStyle w:val="FootnoteReference"/>
        </w:rPr>
        <w:footnoteReference w:id="104"/>
      </w:r>
      <w:r w:rsidRPr="00727F52">
        <w:rPr>
          <w:position w:val="8"/>
          <w:sz w:val="14"/>
        </w:rPr>
        <w:t xml:space="preserve"> </w:t>
      </w:r>
      <w:r w:rsidRPr="00727F52">
        <w:t>are expected to be supported by the NDIS (140,000 in 2015) and 90,000 who are not (84,000 in 2015). All 1.8 million people estimated with disability should be able to receive supports through mainstream service systems such as health, education and transport.</w:t>
      </w:r>
      <w:bookmarkEnd w:id="2"/>
    </w:p>
    <w:sectPr w:rsidR="00063AC7" w:rsidRPr="00E72BDF" w:rsidSect="00C6550E">
      <w:footnotePr>
        <w:numRestart w:val="eachSect"/>
      </w:footnotePr>
      <w:pgSz w:w="11910" w:h="16840"/>
      <w:pgMar w:top="1440" w:right="1080" w:bottom="1440" w:left="1080" w:header="0"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135F61" w14:textId="77777777" w:rsidR="00F90E60" w:rsidRDefault="00F90E60">
      <w:r>
        <w:separator/>
      </w:r>
    </w:p>
  </w:endnote>
  <w:endnote w:type="continuationSeparator" w:id="0">
    <w:p w14:paraId="6BF01DB3" w14:textId="77777777" w:rsidR="00F90E60" w:rsidRDefault="00F9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othamHTF-Medium">
    <w:altName w:val="Cambria"/>
    <w:charset w:val="00"/>
    <w:family w:val="roman"/>
    <w:pitch w:val="variable"/>
  </w:font>
  <w:font w:name="GothamHTF-Book">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 HTF">
    <w:altName w:val="Calibri"/>
    <w:panose1 w:val="00000000000000000000"/>
    <w:charset w:val="00"/>
    <w:family w:val="modern"/>
    <w:notTrueType/>
    <w:pitch w:val="variable"/>
    <w:sig w:usb0="A00000AF" w:usb1="50000048" w:usb2="00000000" w:usb3="00000000" w:csb0="0000011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tham HTF Bold">
    <w:altName w:val="Cambria"/>
    <w:charset w:val="00"/>
    <w:family w:val="roman"/>
    <w:pitch w:val="variable"/>
  </w:font>
  <w:font w:name="Segoe UI">
    <w:panose1 w:val="020B0502040204020203"/>
    <w:charset w:val="00"/>
    <w:family w:val="swiss"/>
    <w:pitch w:val="variable"/>
    <w:sig w:usb0="E4002EFF" w:usb1="C000E47F" w:usb2="00000009" w:usb3="00000000" w:csb0="000001FF" w:csb1="00000000"/>
  </w:font>
  <w:font w:name="Gotham HTF Book">
    <w:altName w:val="Calibri"/>
    <w:panose1 w:val="00000000000000000000"/>
    <w:charset w:val="00"/>
    <w:family w:val="modern"/>
    <w:notTrueType/>
    <w:pitch w:val="variable"/>
    <w:sig w:usb0="A00000AF" w:usb1="5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694767"/>
      <w:docPartObj>
        <w:docPartGallery w:val="Page Numbers (Bottom of Page)"/>
        <w:docPartUnique/>
      </w:docPartObj>
    </w:sdtPr>
    <w:sdtEndPr>
      <w:rPr>
        <w:noProof/>
      </w:rPr>
    </w:sdtEndPr>
    <w:sdtContent>
      <w:p w14:paraId="4B8910EA" w14:textId="1090C511" w:rsidR="00F90E60" w:rsidRDefault="00F90E60" w:rsidP="00CD3B3E">
        <w:pPr>
          <w:pStyle w:val="Footer"/>
          <w:jc w:val="right"/>
        </w:pPr>
        <w:r>
          <w:fldChar w:fldCharType="begin"/>
        </w:r>
        <w:r>
          <w:instrText xml:space="preserve"> PAGE   \* MERGEFORMAT </w:instrText>
        </w:r>
        <w:r>
          <w:fldChar w:fldCharType="separate"/>
        </w:r>
        <w:r w:rsidR="000B209D">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A79F37" w14:textId="77777777" w:rsidR="00F90E60" w:rsidRDefault="00F90E60">
      <w:r>
        <w:separator/>
      </w:r>
    </w:p>
  </w:footnote>
  <w:footnote w:type="continuationSeparator" w:id="0">
    <w:p w14:paraId="01AF7079" w14:textId="77777777" w:rsidR="00F90E60" w:rsidRDefault="00F90E60">
      <w:r>
        <w:continuationSeparator/>
      </w:r>
    </w:p>
  </w:footnote>
  <w:footnote w:id="1">
    <w:p w14:paraId="4267A85B" w14:textId="377DAA19" w:rsidR="00F90E60" w:rsidRDefault="00F90E60">
      <w:pPr>
        <w:pStyle w:val="FootnoteText"/>
      </w:pPr>
      <w:r>
        <w:rPr>
          <w:rStyle w:val="FootnoteReference"/>
        </w:rPr>
        <w:footnoteRef/>
      </w:r>
      <w:r>
        <w:t xml:space="preserve"> </w:t>
      </w:r>
      <w:r w:rsidRPr="00155C16">
        <w:t>In particular, see Appendices 2, 3 and 4.</w:t>
      </w:r>
    </w:p>
  </w:footnote>
  <w:footnote w:id="2">
    <w:p w14:paraId="409EBF07" w14:textId="73D5F487" w:rsidR="00F90E60" w:rsidRDefault="00F90E60">
      <w:pPr>
        <w:pStyle w:val="FootnoteText"/>
      </w:pPr>
      <w:r>
        <w:rPr>
          <w:rStyle w:val="FootnoteReference"/>
        </w:rPr>
        <w:footnoteRef/>
      </w:r>
      <w:r>
        <w:t xml:space="preserve"> </w:t>
      </w:r>
      <w:r w:rsidRPr="000915F1">
        <w:t xml:space="preserve">While the NDIA does fund information services, it is explicit that it does not fund individual advocacy – see National Disability Insurance Scheme. 2019: A Framework for Information, Linkages and Capacity Building. </w:t>
      </w:r>
      <w:hyperlink r:id="rId1" w:history="1">
        <w:r w:rsidRPr="000915F1">
          <w:rPr>
            <w:rStyle w:val="Hyperlink"/>
          </w:rPr>
          <w:t>https://www.ndis.gov.au/community/information-linkages-and-capacity-building-ilc/ilc-policy-framework</w:t>
        </w:r>
      </w:hyperlink>
      <w:r w:rsidRPr="000915F1">
        <w:t>.</w:t>
      </w:r>
    </w:p>
  </w:footnote>
  <w:footnote w:id="3">
    <w:p w14:paraId="7B6DE5F1" w14:textId="085B7782" w:rsidR="00F90E60" w:rsidRDefault="00F90E60">
      <w:pPr>
        <w:pStyle w:val="FootnoteText"/>
      </w:pPr>
      <w:r>
        <w:rPr>
          <w:rStyle w:val="FootnoteReference"/>
        </w:rPr>
        <w:footnoteRef/>
      </w:r>
      <w:r>
        <w:t xml:space="preserve"> </w:t>
      </w:r>
      <w:r w:rsidRPr="00483D2F">
        <w:t>The 2018 SDAC has the estimation slightly less at 1.3 million people.</w:t>
      </w:r>
    </w:p>
  </w:footnote>
  <w:footnote w:id="4">
    <w:p w14:paraId="5BDA8F06" w14:textId="5C8D23FF" w:rsidR="00F90E60" w:rsidRDefault="00F90E60">
      <w:pPr>
        <w:pStyle w:val="FootnoteText"/>
      </w:pPr>
      <w:r>
        <w:rPr>
          <w:rStyle w:val="FootnoteReference"/>
        </w:rPr>
        <w:footnoteRef/>
      </w:r>
      <w:r>
        <w:t xml:space="preserve"> </w:t>
      </w:r>
      <w:r w:rsidRPr="00483D2F">
        <w:t>COAG Disability Reform Council Quarterly Report for 2018-2019 Q4.</w:t>
      </w:r>
    </w:p>
  </w:footnote>
  <w:footnote w:id="5">
    <w:p w14:paraId="311B8729" w14:textId="6954CD8D" w:rsidR="00F90E60" w:rsidRDefault="00F90E60">
      <w:pPr>
        <w:pStyle w:val="FootnoteText"/>
      </w:pPr>
      <w:r>
        <w:rPr>
          <w:rStyle w:val="FootnoteReference"/>
        </w:rPr>
        <w:footnoteRef/>
      </w:r>
      <w:r>
        <w:t xml:space="preserve"> </w:t>
      </w:r>
      <w:r w:rsidRPr="00483D2F">
        <w:t>The SDAC methodology excluded people living in boarding houses, caravan parks and hostels for the homeless – in About the survey of disability, ageing and carers, 4430.0 Disability, Ageing and Carers, Australia: Summary of Findings, 2015, Australian Bureau of Statistics. Released 18/10/16. EXPLANATORY NOTES Released 18/10/16. NOTE #5</w:t>
      </w:r>
    </w:p>
  </w:footnote>
  <w:footnote w:id="6">
    <w:p w14:paraId="67D31945" w14:textId="7B412895" w:rsidR="00F90E60" w:rsidRDefault="00F90E60">
      <w:pPr>
        <w:pStyle w:val="FootnoteText"/>
      </w:pPr>
      <w:r>
        <w:rPr>
          <w:rStyle w:val="FootnoteReference"/>
        </w:rPr>
        <w:footnoteRef/>
      </w:r>
      <w:r>
        <w:t xml:space="preserve"> </w:t>
      </w:r>
      <w:r w:rsidRPr="00483D2F">
        <w:t>The SDAC differentiates between those who have long-term health conditions that limit their activities (that is, those with disability) and those who have long-term health conditions without restrictions and limitations: ‘A person has a disability if they report they have a limitation, restriction or impairment, which has lasted, or is likely to last, for at least six months and restricts everyday activities’ – taken from About the survey of disability, ageing and carers, 4430.0 Disability, Ageing and Carers, Australia: Summary of Findings, 2015, Australian Bureau of Statistics. GLOSSARY Released 18/10/16.</w:t>
      </w:r>
    </w:p>
  </w:footnote>
  <w:footnote w:id="7">
    <w:p w14:paraId="24A1A622" w14:textId="5C8C6281" w:rsidR="00F90E60" w:rsidRPr="00483D2F" w:rsidRDefault="00F90E60" w:rsidP="00483D2F">
      <w:pPr>
        <w:rPr>
          <w:sz w:val="20"/>
          <w:szCs w:val="20"/>
        </w:rPr>
      </w:pPr>
      <w:r>
        <w:rPr>
          <w:rStyle w:val="FootnoteReference"/>
        </w:rPr>
        <w:footnoteRef/>
      </w:r>
      <w:r>
        <w:t xml:space="preserve"> </w:t>
      </w:r>
      <w:r w:rsidRPr="00483D2F">
        <w:rPr>
          <w:sz w:val="20"/>
          <w:szCs w:val="20"/>
        </w:rPr>
        <w:t>About the survey of disability, ageing and carers, 4430.0 Disability, Ageing and Carers, Australia: Summary of Findings, 2015, Australian Bureau of Statistics. Released 18/10/16. EXPLANATORY NOTES Released 18/10/16.</w:t>
      </w:r>
    </w:p>
    <w:p w14:paraId="127F2A2B" w14:textId="686F3027" w:rsidR="00F90E60" w:rsidRDefault="00F90E60">
      <w:pPr>
        <w:pStyle w:val="FootnoteText"/>
      </w:pPr>
    </w:p>
  </w:footnote>
  <w:footnote w:id="8">
    <w:p w14:paraId="11EE3EFB" w14:textId="0C716222" w:rsidR="00F90E60" w:rsidRDefault="00F90E60">
      <w:pPr>
        <w:pStyle w:val="FootnoteText"/>
      </w:pPr>
      <w:r>
        <w:rPr>
          <w:rStyle w:val="FootnoteReference"/>
        </w:rPr>
        <w:footnoteRef/>
      </w:r>
      <w:r>
        <w:t xml:space="preserve"> </w:t>
      </w:r>
      <w:hyperlink r:id="rId2" w:history="1">
        <w:r w:rsidRPr="00483D2F">
          <w:rPr>
            <w:rStyle w:val="Hyperlink"/>
          </w:rPr>
          <w:t>https://www.humanrights.gov.au/our-work/legal/legislation</w:t>
        </w:r>
      </w:hyperlink>
    </w:p>
  </w:footnote>
  <w:footnote w:id="9">
    <w:p w14:paraId="55711446" w14:textId="4F438C6F" w:rsidR="00F90E60" w:rsidRDefault="00F90E60">
      <w:pPr>
        <w:pStyle w:val="FootnoteText"/>
      </w:pPr>
      <w:r>
        <w:rPr>
          <w:rStyle w:val="FootnoteReference"/>
        </w:rPr>
        <w:footnoteRef/>
      </w:r>
      <w:r>
        <w:t xml:space="preserve"> </w:t>
      </w:r>
      <w:hyperlink r:id="rId3" w:history="1">
        <w:r w:rsidRPr="00483D2F">
          <w:rPr>
            <w:rStyle w:val="Hyperlink"/>
          </w:rPr>
          <w:t>http://www.dss.gov.au/our-responsibilities/disability-and-carers/shaping-the-future-of-disability-policy-for-2020-and-beyond</w:t>
        </w:r>
      </w:hyperlink>
    </w:p>
  </w:footnote>
  <w:footnote w:id="10">
    <w:p w14:paraId="28F3D616" w14:textId="29737840" w:rsidR="00F90E60" w:rsidRDefault="00F90E60">
      <w:pPr>
        <w:pStyle w:val="FootnoteText"/>
      </w:pPr>
      <w:r>
        <w:rPr>
          <w:rStyle w:val="FootnoteReference"/>
        </w:rPr>
        <w:footnoteRef/>
      </w:r>
      <w:r>
        <w:t xml:space="preserve"> </w:t>
      </w:r>
      <w:hyperlink r:id="rId4" w:history="1">
        <w:r w:rsidRPr="00483D2F">
          <w:rPr>
            <w:rStyle w:val="Hyperlink"/>
          </w:rPr>
          <w:t>https://www.pc.gov.au/inquiries/completed/disability-agreement/report</w:t>
        </w:r>
      </w:hyperlink>
    </w:p>
  </w:footnote>
  <w:footnote w:id="11">
    <w:p w14:paraId="3855FB39" w14:textId="65D7C987" w:rsidR="00F90E60" w:rsidRDefault="00F90E60" w:rsidP="00483D2F">
      <w:pPr>
        <w:pStyle w:val="FootnoteText"/>
      </w:pPr>
      <w:r>
        <w:rPr>
          <w:rStyle w:val="FootnoteReference"/>
        </w:rPr>
        <w:footnoteRef/>
      </w:r>
      <w:r>
        <w:t xml:space="preserve"> </w:t>
      </w:r>
      <w:r w:rsidRPr="00483D2F">
        <w:t xml:space="preserve">Productivity Commission. 2019 </w:t>
      </w:r>
      <w:r w:rsidRPr="00483D2F">
        <w:rPr>
          <w:i/>
        </w:rPr>
        <w:t xml:space="preserve">Review of the National Disability Agreement. </w:t>
      </w:r>
      <w:r w:rsidRPr="00483D2F">
        <w:t>Australian Government, 2019.</w:t>
      </w:r>
    </w:p>
  </w:footnote>
  <w:footnote w:id="12">
    <w:p w14:paraId="6CB2752F" w14:textId="29E2888C" w:rsidR="00F90E60" w:rsidRDefault="00F90E60">
      <w:pPr>
        <w:pStyle w:val="FootnoteText"/>
      </w:pPr>
      <w:r>
        <w:rPr>
          <w:rStyle w:val="FootnoteReference"/>
        </w:rPr>
        <w:footnoteRef/>
      </w:r>
      <w:r>
        <w:t xml:space="preserve"> </w:t>
      </w:r>
      <w:r w:rsidRPr="00483D2F">
        <w:t>COAG Disability Reform Council Quarterly Report for 2018-2019 Q4.</w:t>
      </w:r>
    </w:p>
  </w:footnote>
  <w:footnote w:id="13">
    <w:p w14:paraId="55B14BDE" w14:textId="7E5BDEEA" w:rsidR="00F90E60" w:rsidRPr="00483D2F" w:rsidRDefault="00F90E60" w:rsidP="00483D2F">
      <w:pPr>
        <w:pStyle w:val="FootnoteText"/>
      </w:pPr>
      <w:r>
        <w:rPr>
          <w:rStyle w:val="FootnoteReference"/>
        </w:rPr>
        <w:footnoteRef/>
      </w:r>
      <w:r>
        <w:t xml:space="preserve"> </w:t>
      </w:r>
      <w:r w:rsidRPr="00483D2F">
        <w:t xml:space="preserve">Adapted from the ILC Investment Strategy at </w:t>
      </w:r>
      <w:hyperlink r:id="rId5" w:history="1">
        <w:r w:rsidRPr="00483D2F">
          <w:rPr>
            <w:rStyle w:val="Hyperlink"/>
          </w:rPr>
          <w:t>https://www.ndis.gov.au/media/1665/download</w:t>
        </w:r>
      </w:hyperlink>
    </w:p>
    <w:p w14:paraId="5215DA2B" w14:textId="0DB85626" w:rsidR="00F90E60" w:rsidRDefault="00F90E60">
      <w:pPr>
        <w:pStyle w:val="FootnoteText"/>
      </w:pPr>
    </w:p>
  </w:footnote>
  <w:footnote w:id="14">
    <w:p w14:paraId="2D600DE9" w14:textId="20E1627B" w:rsidR="00F90E60" w:rsidRDefault="00F90E60" w:rsidP="00483D2F">
      <w:pPr>
        <w:pStyle w:val="FootnoteText"/>
      </w:pPr>
      <w:r>
        <w:rPr>
          <w:rStyle w:val="FootnoteReference"/>
        </w:rPr>
        <w:footnoteRef/>
      </w:r>
      <w:r>
        <w:t xml:space="preserve"> </w:t>
      </w:r>
      <w:r w:rsidRPr="00483D2F">
        <w:t xml:space="preserve">ILC Policy Framework page 6: </w:t>
      </w:r>
      <w:hyperlink r:id="rId6" w:history="1">
        <w:r w:rsidRPr="00483D2F">
          <w:rPr>
            <w:rStyle w:val="Hyperlink"/>
          </w:rPr>
          <w:t>https://www.ndis.gov.au/media/241/download</w:t>
        </w:r>
      </w:hyperlink>
    </w:p>
  </w:footnote>
  <w:footnote w:id="15">
    <w:p w14:paraId="3404DE65" w14:textId="419F6659" w:rsidR="00F90E60" w:rsidRDefault="00F90E60" w:rsidP="009E1796">
      <w:pPr>
        <w:pStyle w:val="FootnoteText"/>
      </w:pPr>
      <w:r>
        <w:rPr>
          <w:rStyle w:val="FootnoteReference"/>
        </w:rPr>
        <w:footnoteRef/>
      </w:r>
      <w:r>
        <w:t xml:space="preserve"> </w:t>
      </w:r>
      <w:r w:rsidRPr="00483D2F">
        <w:t xml:space="preserve">16 National Disability Insurance Scheme. 2019: </w:t>
      </w:r>
      <w:r w:rsidRPr="00483D2F">
        <w:rPr>
          <w:i/>
        </w:rPr>
        <w:t xml:space="preserve">A Framework for Information, Linkages and Capacity Building. </w:t>
      </w:r>
      <w:hyperlink r:id="rId7" w:history="1">
        <w:r w:rsidRPr="00483D2F">
          <w:rPr>
            <w:rStyle w:val="Hyperlink"/>
          </w:rPr>
          <w:t>https://www.ndis.gov.au/community/information-linkages-and-capacity-building-ilc/ilc-policy-framework</w:t>
        </w:r>
      </w:hyperlink>
    </w:p>
  </w:footnote>
  <w:footnote w:id="16">
    <w:p w14:paraId="23344890" w14:textId="4B67A501" w:rsidR="00F90E60" w:rsidRDefault="00F90E60">
      <w:pPr>
        <w:pStyle w:val="FootnoteText"/>
      </w:pPr>
      <w:r>
        <w:rPr>
          <w:rStyle w:val="FootnoteReference"/>
        </w:rPr>
        <w:footnoteRef/>
      </w:r>
      <w:r>
        <w:t xml:space="preserve"> </w:t>
      </w:r>
      <w:r w:rsidRPr="00A664F0">
        <w:t>Productivity Commission Report into the National Disability Agreement, Commonwealth of Australia, 2018a, p11.</w:t>
      </w:r>
    </w:p>
  </w:footnote>
  <w:footnote w:id="17">
    <w:p w14:paraId="7AD858E1" w14:textId="48ABADB6" w:rsidR="00F90E60" w:rsidRDefault="00F90E60">
      <w:pPr>
        <w:pStyle w:val="FootnoteText"/>
      </w:pPr>
      <w:r>
        <w:rPr>
          <w:rStyle w:val="FootnoteReference"/>
        </w:rPr>
        <w:footnoteRef/>
      </w:r>
      <w:r>
        <w:t xml:space="preserve"> </w:t>
      </w:r>
      <w:r w:rsidRPr="00A664F0">
        <w:t>Recommendation 3.4</w:t>
      </w:r>
    </w:p>
  </w:footnote>
  <w:footnote w:id="18">
    <w:p w14:paraId="7DDFE487" w14:textId="70B9722C" w:rsidR="00F90E60" w:rsidRDefault="00F90E60" w:rsidP="00A664F0">
      <w:pPr>
        <w:pStyle w:val="FootnoteText"/>
      </w:pPr>
      <w:r>
        <w:rPr>
          <w:rStyle w:val="FootnoteReference"/>
        </w:rPr>
        <w:footnoteRef/>
      </w:r>
      <w:r>
        <w:t xml:space="preserve"> </w:t>
      </w:r>
      <w:r w:rsidRPr="00A664F0">
        <w:t xml:space="preserve">ILC Policy Framework p 6: </w:t>
      </w:r>
      <w:hyperlink r:id="rId8" w:history="1">
        <w:r w:rsidRPr="00A664F0">
          <w:rPr>
            <w:rStyle w:val="Hyperlink"/>
          </w:rPr>
          <w:t>https://www.ndis.gov.au/media/241/download</w:t>
        </w:r>
      </w:hyperlink>
    </w:p>
  </w:footnote>
  <w:footnote w:id="19">
    <w:p w14:paraId="4EA429EE" w14:textId="751FD961" w:rsidR="00F90E60" w:rsidRDefault="00F90E60" w:rsidP="00A664F0">
      <w:pPr>
        <w:pStyle w:val="FootnoteText"/>
      </w:pPr>
      <w:r>
        <w:rPr>
          <w:rStyle w:val="FootnoteReference"/>
        </w:rPr>
        <w:footnoteRef/>
      </w:r>
      <w:r>
        <w:t xml:space="preserve"> </w:t>
      </w:r>
      <w:r w:rsidRPr="00A664F0">
        <w:t xml:space="preserve">20 National Disability Insurance Scheme. 2019: A Framework for Information, Linkages and Capacity Building. </w:t>
      </w:r>
      <w:hyperlink r:id="rId9" w:history="1">
        <w:r w:rsidRPr="00A664F0">
          <w:rPr>
            <w:rStyle w:val="Hyperlink"/>
          </w:rPr>
          <w:t>https://www.ndis.gov.au/community/information-linkages-and-capacity-building-ilc/ilc-policy-framework</w:t>
        </w:r>
      </w:hyperlink>
    </w:p>
  </w:footnote>
  <w:footnote w:id="20">
    <w:p w14:paraId="6A9902CA" w14:textId="7EA63AF8" w:rsidR="00F90E60" w:rsidRDefault="00F90E60" w:rsidP="00A664F0">
      <w:pPr>
        <w:pStyle w:val="FootnoteText"/>
      </w:pPr>
      <w:r>
        <w:rPr>
          <w:rStyle w:val="FootnoteReference"/>
        </w:rPr>
        <w:footnoteRef/>
      </w:r>
      <w:r>
        <w:t xml:space="preserve"> </w:t>
      </w:r>
      <w:hyperlink r:id="rId10" w:history="1">
        <w:r w:rsidRPr="00511576">
          <w:rPr>
            <w:rStyle w:val="Hyperlink"/>
          </w:rPr>
          <w:t>https://www.ndiscommission.gov.au/participants/disability-advocacy</w:t>
        </w:r>
      </w:hyperlink>
    </w:p>
  </w:footnote>
  <w:footnote w:id="21">
    <w:p w14:paraId="10F3ED7F" w14:textId="100958E2" w:rsidR="00F90E60" w:rsidRDefault="00F90E60" w:rsidP="00A664F0">
      <w:pPr>
        <w:pStyle w:val="FootnoteText"/>
      </w:pPr>
      <w:r>
        <w:rPr>
          <w:rStyle w:val="FootnoteReference"/>
        </w:rPr>
        <w:footnoteRef/>
      </w:r>
      <w:r>
        <w:t xml:space="preserve"> </w:t>
      </w:r>
      <w:hyperlink r:id="rId11" w:history="1">
        <w:r w:rsidRPr="00A664F0">
          <w:rPr>
            <w:rStyle w:val="Hyperlink"/>
          </w:rPr>
          <w:t>https://www.dss.gov.au/our-responsibilities/disability-and-carers/program-services/for-people-with-disability/national-disability-advocacy-program-ndap</w:t>
        </w:r>
      </w:hyperlink>
    </w:p>
  </w:footnote>
  <w:footnote w:id="22">
    <w:p w14:paraId="21ED006B" w14:textId="5FCC90AB" w:rsidR="00F90E60" w:rsidRDefault="00F90E60" w:rsidP="00A664F0">
      <w:pPr>
        <w:pStyle w:val="FootnoteText"/>
      </w:pPr>
      <w:r>
        <w:rPr>
          <w:rStyle w:val="FootnoteReference"/>
        </w:rPr>
        <w:footnoteRef/>
      </w:r>
      <w:r>
        <w:t xml:space="preserve"> </w:t>
      </w:r>
      <w:hyperlink r:id="rId12" w:history="1">
        <w:r w:rsidRPr="00511576">
          <w:rPr>
            <w:rStyle w:val="Hyperlink"/>
          </w:rPr>
          <w:t xml:space="preserve">https://www.dss.gov.au/sites/default/files/documents/03_2018/ndap_operational_guidelines_february_2018.pdf </w:t>
        </w:r>
      </w:hyperlink>
      <w:r w:rsidRPr="00A664F0">
        <w:t>p3.</w:t>
      </w:r>
    </w:p>
  </w:footnote>
  <w:footnote w:id="23">
    <w:p w14:paraId="76E51551" w14:textId="238CB3AA" w:rsidR="00F90E60" w:rsidRPr="008272BC" w:rsidRDefault="00F90E60" w:rsidP="008272BC">
      <w:pPr>
        <w:pStyle w:val="FootnoteText"/>
        <w:rPr>
          <w:i/>
        </w:rPr>
      </w:pPr>
      <w:r>
        <w:rPr>
          <w:rStyle w:val="FootnoteReference"/>
        </w:rPr>
        <w:footnoteRef/>
      </w:r>
      <w:r>
        <w:t xml:space="preserve"> </w:t>
      </w:r>
      <w:r w:rsidRPr="00A664F0">
        <w:t xml:space="preserve">2019: </w:t>
      </w:r>
      <w:r w:rsidRPr="00A664F0">
        <w:rPr>
          <w:i/>
        </w:rPr>
        <w:t>A Framework for Information, Linkages and Capacity Building</w:t>
      </w:r>
    </w:p>
  </w:footnote>
  <w:footnote w:id="24">
    <w:p w14:paraId="797CEAF5" w14:textId="286AE7E2" w:rsidR="00F90E60" w:rsidRPr="00A664F0" w:rsidRDefault="00F90E60" w:rsidP="00A664F0">
      <w:pPr>
        <w:pStyle w:val="FootnoteText"/>
        <w:rPr>
          <w:i/>
        </w:rPr>
      </w:pPr>
      <w:r>
        <w:rPr>
          <w:rStyle w:val="FootnoteReference"/>
        </w:rPr>
        <w:footnoteRef/>
      </w:r>
      <w:r>
        <w:t xml:space="preserve"> </w:t>
      </w:r>
      <w:r w:rsidRPr="008272BC">
        <w:t>Legal services are provided by Legal Aid Commissions, which determine eligibility by assessing the application against publicly available criteria.</w:t>
      </w:r>
    </w:p>
  </w:footnote>
  <w:footnote w:id="25">
    <w:p w14:paraId="344F119C" w14:textId="4B46EF77" w:rsidR="00F90E60" w:rsidRDefault="00F90E60" w:rsidP="00A664F0">
      <w:pPr>
        <w:pStyle w:val="FootnoteText"/>
      </w:pPr>
      <w:r>
        <w:rPr>
          <w:rStyle w:val="FootnoteReference"/>
        </w:rPr>
        <w:footnoteRef/>
      </w:r>
      <w:r>
        <w:t xml:space="preserve"> </w:t>
      </w:r>
      <w:r w:rsidRPr="00A664F0">
        <w:t xml:space="preserve">From: </w:t>
      </w:r>
      <w:hyperlink r:id="rId13" w:history="1">
        <w:r w:rsidRPr="00A664F0">
          <w:rPr>
            <w:rStyle w:val="Hyperlink"/>
          </w:rPr>
          <w:t>https://www.dss.gov.au/disability-and-carers/disability-royal-commission-support-services</w:t>
        </w:r>
      </w:hyperlink>
    </w:p>
  </w:footnote>
  <w:footnote w:id="26">
    <w:p w14:paraId="71F7BD99" w14:textId="2CCB063A" w:rsidR="00F90E60" w:rsidRDefault="00F90E60" w:rsidP="00A664F0">
      <w:pPr>
        <w:pStyle w:val="FootnoteText"/>
      </w:pPr>
      <w:r>
        <w:rPr>
          <w:rStyle w:val="FootnoteReference"/>
        </w:rPr>
        <w:footnoteRef/>
      </w:r>
      <w:r>
        <w:t xml:space="preserve"> </w:t>
      </w:r>
      <w:hyperlink r:id="rId14" w:history="1">
        <w:r w:rsidRPr="00A664F0">
          <w:rPr>
            <w:rStyle w:val="Hyperlink"/>
          </w:rPr>
          <w:t>https://www.dss.gov.au/our-responsibilities/disability-and-carers/program-services/consultation-and-advocacy/national-disability-peak-bodies</w:t>
        </w:r>
      </w:hyperlink>
    </w:p>
  </w:footnote>
  <w:footnote w:id="27">
    <w:p w14:paraId="0E7E5250" w14:textId="6619B81D" w:rsidR="00F90E60" w:rsidRPr="00A664F0" w:rsidRDefault="00F90E60" w:rsidP="00A664F0">
      <w:pPr>
        <w:rPr>
          <w:sz w:val="20"/>
          <w:szCs w:val="20"/>
        </w:rPr>
      </w:pPr>
      <w:r>
        <w:rPr>
          <w:rStyle w:val="FootnoteReference"/>
        </w:rPr>
        <w:footnoteRef/>
      </w:r>
      <w:r>
        <w:t xml:space="preserve"> </w:t>
      </w:r>
      <w:r w:rsidRPr="00A664F0">
        <w:rPr>
          <w:sz w:val="20"/>
          <w:szCs w:val="20"/>
        </w:rPr>
        <w:t xml:space="preserve">Adapted from: </w:t>
      </w:r>
      <w:hyperlink r:id="rId15" w:history="1">
        <w:r w:rsidRPr="00A664F0">
          <w:rPr>
            <w:rStyle w:val="Hyperlink"/>
            <w:sz w:val="20"/>
            <w:szCs w:val="20"/>
          </w:rPr>
          <w:t>https://www.dss.gov.au/our-responsibilities/disability-and-carers/program-services/consultation-and-advocacy/national-disability-peak-bodies</w:t>
        </w:r>
      </w:hyperlink>
    </w:p>
  </w:footnote>
  <w:footnote w:id="28">
    <w:p w14:paraId="29986B51" w14:textId="1E2F8946" w:rsidR="00F90E60" w:rsidRDefault="00F90E60">
      <w:pPr>
        <w:pStyle w:val="FootnoteText"/>
      </w:pPr>
      <w:r>
        <w:rPr>
          <w:rStyle w:val="FootnoteReference"/>
        </w:rPr>
        <w:footnoteRef/>
      </w:r>
      <w:r>
        <w:t xml:space="preserve"> </w:t>
      </w:r>
      <w:hyperlink r:id="rId16" w:history="1">
        <w:r w:rsidRPr="00A664F0">
          <w:rPr>
            <w:rStyle w:val="Hyperlink"/>
          </w:rPr>
          <w:t>https://www.dss.gov.au/our-responsibilities/disability-and-carers/program-services/for-people-with-disability/national-disability-advocacy-program-ndap</w:t>
        </w:r>
      </w:hyperlink>
    </w:p>
  </w:footnote>
  <w:footnote w:id="29">
    <w:p w14:paraId="63F97782" w14:textId="401CB574" w:rsidR="00F90E60" w:rsidRDefault="00F90E60" w:rsidP="00A664F0">
      <w:pPr>
        <w:pStyle w:val="FootnoteText"/>
      </w:pPr>
      <w:r>
        <w:rPr>
          <w:rStyle w:val="FootnoteReference"/>
        </w:rPr>
        <w:footnoteRef/>
      </w:r>
      <w:r>
        <w:t xml:space="preserve"> </w:t>
      </w:r>
      <w:r w:rsidRPr="00A664F0">
        <w:t xml:space="preserve">(FACS, 2017 </w:t>
      </w:r>
      <w:r w:rsidRPr="00A664F0">
        <w:rPr>
          <w:i/>
        </w:rPr>
        <w:t>Applying the NSW Human Services Outcomes Framework in FACS: An Overview</w:t>
      </w:r>
      <w:r w:rsidRPr="00A664F0">
        <w:t>, May 30, 2017.</w:t>
      </w:r>
    </w:p>
  </w:footnote>
  <w:footnote w:id="30">
    <w:p w14:paraId="37DD6065" w14:textId="20E3221E" w:rsidR="00F90E60" w:rsidRDefault="00F90E60" w:rsidP="00482FC5">
      <w:pPr>
        <w:pStyle w:val="FootnoteText"/>
      </w:pPr>
      <w:r>
        <w:rPr>
          <w:rStyle w:val="FootnoteReference"/>
        </w:rPr>
        <w:footnoteRef/>
      </w:r>
      <w:r>
        <w:t xml:space="preserve"> </w:t>
      </w:r>
      <w:r w:rsidRPr="00482FC5">
        <w:t xml:space="preserve">While the NDIA does fund information services, it is explicit that it does not fund individual advocacy – see National Disability Insurance Scheme. 2019: </w:t>
      </w:r>
      <w:r w:rsidRPr="00482FC5">
        <w:rPr>
          <w:i/>
        </w:rPr>
        <w:t>A Framework for Information, Linkages and Capacity Building</w:t>
      </w:r>
      <w:r w:rsidRPr="00482FC5">
        <w:t xml:space="preserve">. </w:t>
      </w:r>
      <w:hyperlink r:id="rId17" w:history="1">
        <w:r w:rsidRPr="00482FC5">
          <w:rPr>
            <w:rStyle w:val="Hyperlink"/>
          </w:rPr>
          <w:t>https://www.ndis.gov.au/community/information-linkages-and-capacity-building-ilc/ilc-policy-framework</w:t>
        </w:r>
      </w:hyperlink>
    </w:p>
  </w:footnote>
  <w:footnote w:id="31">
    <w:p w14:paraId="31445F45" w14:textId="34919956" w:rsidR="00F90E60" w:rsidRDefault="00F90E60" w:rsidP="00482FC5">
      <w:pPr>
        <w:pStyle w:val="FootnoteText"/>
      </w:pPr>
      <w:r>
        <w:rPr>
          <w:rStyle w:val="FootnoteReference"/>
        </w:rPr>
        <w:footnoteRef/>
      </w:r>
      <w:r>
        <w:t xml:space="preserve"> </w:t>
      </w:r>
      <w:hyperlink r:id="rId18" w:history="1">
        <w:r w:rsidRPr="00482FC5">
          <w:rPr>
            <w:rStyle w:val="Hyperlink"/>
          </w:rPr>
          <w:t>https://pwd.org.au/about-us/our-history/history-of-disability-rights-movement-in-australia/</w:t>
        </w:r>
      </w:hyperlink>
    </w:p>
  </w:footnote>
  <w:footnote w:id="32">
    <w:p w14:paraId="646808F0" w14:textId="11E9E0D8" w:rsidR="00F90E60" w:rsidRDefault="00F90E60" w:rsidP="00BC0EC9">
      <w:pPr>
        <w:pStyle w:val="FootnoteText"/>
      </w:pPr>
      <w:r>
        <w:rPr>
          <w:rStyle w:val="FootnoteReference"/>
        </w:rPr>
        <w:footnoteRef/>
      </w:r>
      <w:r>
        <w:t xml:space="preserve"> </w:t>
      </w:r>
      <w:r w:rsidRPr="00482FC5">
        <w:t xml:space="preserve">From Background Paper 2 1995-96 Commonwealth Disability Policy 1983-1995 </w:t>
      </w:r>
      <w:hyperlink r:id="rId19" w:history="1">
        <w:r w:rsidRPr="00482FC5">
          <w:rPr>
            <w:rStyle w:val="Hyperlink"/>
          </w:rPr>
          <w:t>https://www.aph.gov.au/About_Parliament/Parliamentary_Departments/Parliamentary_Library/Publications_Archive/Background_Papers/bp9596/96bp06</w:t>
        </w:r>
      </w:hyperlink>
    </w:p>
  </w:footnote>
  <w:footnote w:id="33">
    <w:p w14:paraId="23A7CB1E" w14:textId="0AC1C45C" w:rsidR="00F90E60" w:rsidRDefault="00F90E60" w:rsidP="001A0217">
      <w:pPr>
        <w:pStyle w:val="FootnoteText"/>
      </w:pPr>
      <w:r>
        <w:rPr>
          <w:rStyle w:val="FootnoteReference"/>
        </w:rPr>
        <w:footnoteRef/>
      </w:r>
      <w:r>
        <w:t xml:space="preserve"> </w:t>
      </w:r>
      <w:hyperlink r:id="rId20" w:history="1">
        <w:r w:rsidRPr="00D1564C">
          <w:rPr>
            <w:rStyle w:val="Hyperlink"/>
          </w:rPr>
          <w:t>https://web.archive.org/web/20101226040723/http:/www.dadhc.nsw.gov.au/dadhc/People+with+a+disability/Advocacy+and+Information+Services.htm</w:t>
        </w:r>
      </w:hyperlink>
    </w:p>
  </w:footnote>
  <w:footnote w:id="34">
    <w:p w14:paraId="43EE90C8" w14:textId="65AAA4C3" w:rsidR="00F90E60" w:rsidRDefault="00F90E60">
      <w:pPr>
        <w:pStyle w:val="FootnoteText"/>
      </w:pPr>
      <w:r>
        <w:rPr>
          <w:rStyle w:val="FootnoteReference"/>
        </w:rPr>
        <w:footnoteRef/>
      </w:r>
      <w:r>
        <w:t xml:space="preserve"> </w:t>
      </w:r>
      <w:hyperlink r:id="rId21" w:history="1">
        <w:r w:rsidRPr="00D74984">
          <w:rPr>
            <w:rStyle w:val="Hyperlink"/>
          </w:rPr>
          <w:t>https://www.parliament.nsw.gov.au/la/papers/Pages/qaprofiles/non-government-disability-advocacy-fundi_188906.aspx</w:t>
        </w:r>
      </w:hyperlink>
    </w:p>
  </w:footnote>
  <w:footnote w:id="35">
    <w:p w14:paraId="60E50638" w14:textId="60423DF5" w:rsidR="00F90E60" w:rsidRDefault="00F90E60">
      <w:pPr>
        <w:pStyle w:val="FootnoteText"/>
      </w:pPr>
      <w:r>
        <w:rPr>
          <w:rStyle w:val="FootnoteReference"/>
        </w:rPr>
        <w:footnoteRef/>
      </w:r>
      <w:r>
        <w:t xml:space="preserve"> </w:t>
      </w:r>
      <w:r w:rsidRPr="00561AE5">
        <w:t>Note: FY 2019-20 NDIS – IFP values annualized based on YTD September (Q1).</w:t>
      </w:r>
    </w:p>
  </w:footnote>
  <w:footnote w:id="36">
    <w:p w14:paraId="607176AC" w14:textId="3E4B2B53" w:rsidR="00F90E60" w:rsidRDefault="00F90E60">
      <w:pPr>
        <w:pStyle w:val="FootnoteText"/>
      </w:pPr>
      <w:r>
        <w:rPr>
          <w:rStyle w:val="FootnoteReference"/>
        </w:rPr>
        <w:footnoteRef/>
      </w:r>
      <w:r>
        <w:t xml:space="preserve"> </w:t>
      </w:r>
      <w:r w:rsidRPr="00561AE5">
        <w:t>Note: FY 2019-20 NDIS – IFP values annualized based on YTD September (Q1).</w:t>
      </w:r>
    </w:p>
  </w:footnote>
  <w:footnote w:id="37">
    <w:p w14:paraId="75A745A7" w14:textId="1A3A416C" w:rsidR="00F90E60" w:rsidRDefault="00F90E60">
      <w:pPr>
        <w:pStyle w:val="FootnoteText"/>
      </w:pPr>
      <w:r>
        <w:rPr>
          <w:rStyle w:val="FootnoteReference"/>
        </w:rPr>
        <w:footnoteRef/>
      </w:r>
      <w:r>
        <w:t xml:space="preserve"> </w:t>
      </w:r>
      <w:r w:rsidRPr="00561AE5">
        <w:t>Productivity Commission. 2019 Review of the National Disability Agreement. Australian Government, 2019.</w:t>
      </w:r>
    </w:p>
  </w:footnote>
  <w:footnote w:id="38">
    <w:p w14:paraId="1095D4D0" w14:textId="3C73B47A" w:rsidR="00F90E60" w:rsidRDefault="00F90E60" w:rsidP="00561AE5">
      <w:pPr>
        <w:pStyle w:val="FootnoteText"/>
      </w:pPr>
      <w:r>
        <w:rPr>
          <w:rStyle w:val="FootnoteReference"/>
        </w:rPr>
        <w:footnoteRef/>
      </w:r>
      <w:r>
        <w:t xml:space="preserve"> </w:t>
      </w:r>
      <w:r w:rsidRPr="00561AE5">
        <w:t xml:space="preserve">NSW Undated, </w:t>
      </w:r>
      <w:r w:rsidRPr="00561AE5">
        <w:rPr>
          <w:i/>
        </w:rPr>
        <w:t>Advocacy for People with Disability in NSW</w:t>
      </w:r>
    </w:p>
  </w:footnote>
  <w:footnote w:id="39">
    <w:p w14:paraId="3ECC4A35" w14:textId="3616AC01" w:rsidR="00F90E60" w:rsidRDefault="00F90E60">
      <w:pPr>
        <w:pStyle w:val="FootnoteText"/>
      </w:pPr>
      <w:r>
        <w:rPr>
          <w:rStyle w:val="FootnoteReference"/>
        </w:rPr>
        <w:footnoteRef/>
      </w:r>
      <w:r>
        <w:t xml:space="preserve"> </w:t>
      </w:r>
      <w:hyperlink r:id="rId22" w:history="1">
        <w:r w:rsidRPr="00561AE5">
          <w:rPr>
            <w:rStyle w:val="Hyperlink"/>
          </w:rPr>
          <w:t>https://meteor.aihw.gov.au/content/index.phtml/itemId/623523</w:t>
        </w:r>
      </w:hyperlink>
    </w:p>
  </w:footnote>
  <w:footnote w:id="40">
    <w:p w14:paraId="519035D1" w14:textId="22F73E2D" w:rsidR="00F90E60" w:rsidRDefault="00F90E60">
      <w:pPr>
        <w:pStyle w:val="FootnoteText"/>
      </w:pPr>
      <w:r>
        <w:rPr>
          <w:rStyle w:val="FootnoteReference"/>
        </w:rPr>
        <w:footnoteRef/>
      </w:r>
      <w:r>
        <w:t xml:space="preserve"> </w:t>
      </w:r>
      <w:hyperlink r:id="rId23" w:history="1">
        <w:r w:rsidRPr="00561AE5">
          <w:rPr>
            <w:rStyle w:val="Hyperlink"/>
          </w:rPr>
          <w:t>https://www.dss.gov.au/our-responsibilities/disability-and-carers/program-services/for-people-with-disability/national-disability-advocacy-program-ndap</w:t>
        </w:r>
      </w:hyperlink>
    </w:p>
  </w:footnote>
  <w:footnote w:id="41">
    <w:p w14:paraId="7AA3A587" w14:textId="502B636C" w:rsidR="00F90E60" w:rsidRDefault="00F90E60">
      <w:pPr>
        <w:pStyle w:val="FootnoteText"/>
      </w:pPr>
      <w:r>
        <w:rPr>
          <w:rStyle w:val="FootnoteReference"/>
        </w:rPr>
        <w:footnoteRef/>
      </w:r>
      <w:r>
        <w:t xml:space="preserve"> </w:t>
      </w:r>
      <w:hyperlink r:id="rId24" w:history="1">
        <w:r w:rsidRPr="00561AE5">
          <w:rPr>
            <w:rStyle w:val="Hyperlink"/>
          </w:rPr>
          <w:t>https://www.dss.gov.au/disability-and-carers/disability-royal-commission-support-services</w:t>
        </w:r>
      </w:hyperlink>
    </w:p>
  </w:footnote>
  <w:footnote w:id="42">
    <w:p w14:paraId="56A8EC07" w14:textId="65710E0C" w:rsidR="00F90E60" w:rsidRDefault="00F90E60">
      <w:pPr>
        <w:pStyle w:val="FootnoteText"/>
      </w:pPr>
      <w:r>
        <w:rPr>
          <w:rStyle w:val="FootnoteReference"/>
        </w:rPr>
        <w:footnoteRef/>
      </w:r>
      <w:r>
        <w:t xml:space="preserve"> </w:t>
      </w:r>
      <w:hyperlink r:id="rId25" w:history="1">
        <w:r w:rsidRPr="00561AE5">
          <w:rPr>
            <w:rStyle w:val="Hyperlink"/>
          </w:rPr>
          <w:t>https://www.dss.gov.au/disability-and-carers/programmes-services/for-people-with-disability/national-disability-advocacy-program/models-of-disability-advocacy/national-disability-advocacy-agencies-funded-by-the-commonwealth-by-state-or-territory/disability-advocacy-agencies-new</w:t>
        </w:r>
      </w:hyperlink>
    </w:p>
  </w:footnote>
  <w:footnote w:id="43">
    <w:p w14:paraId="4C22B5E0" w14:textId="737E221E" w:rsidR="00F90E60" w:rsidRDefault="00F90E60">
      <w:pPr>
        <w:pStyle w:val="FootnoteText"/>
      </w:pPr>
      <w:r>
        <w:rPr>
          <w:rStyle w:val="FootnoteReference"/>
        </w:rPr>
        <w:footnoteRef/>
      </w:r>
      <w:r>
        <w:t xml:space="preserve"> </w:t>
      </w:r>
      <w:hyperlink r:id="rId26" w:history="1">
        <w:r w:rsidRPr="006E48BA">
          <w:rPr>
            <w:rStyle w:val="Hyperlink"/>
          </w:rPr>
          <w:t>https://www.dss.gov.au/our-responsibilities/disability-and-carers/program-services/consultation-and-advocacy/national-disability-peak-bodies</w:t>
        </w:r>
      </w:hyperlink>
    </w:p>
  </w:footnote>
  <w:footnote w:id="44">
    <w:p w14:paraId="36089850" w14:textId="41925F40" w:rsidR="00F90E60" w:rsidRDefault="00F90E60">
      <w:pPr>
        <w:pStyle w:val="FootnoteText"/>
      </w:pPr>
      <w:r>
        <w:rPr>
          <w:rStyle w:val="FootnoteReference"/>
        </w:rPr>
        <w:footnoteRef/>
      </w:r>
      <w:r>
        <w:t xml:space="preserve"> </w:t>
      </w:r>
      <w:hyperlink r:id="rId27" w:history="1">
        <w:r w:rsidRPr="006E48BA">
          <w:rPr>
            <w:rStyle w:val="Hyperlink"/>
          </w:rPr>
          <w:t>https://www.dss.gov.au/our-responsibilities/disability-and-carers/program-services/for-people-with-disability/national-disability-advocacy-program-ndap</w:t>
        </w:r>
      </w:hyperlink>
    </w:p>
  </w:footnote>
  <w:footnote w:id="45">
    <w:p w14:paraId="5034F922" w14:textId="6840BCBB" w:rsidR="00F90E60" w:rsidRDefault="00F90E60">
      <w:pPr>
        <w:pStyle w:val="FootnoteText"/>
      </w:pPr>
      <w:r>
        <w:rPr>
          <w:rStyle w:val="FootnoteReference"/>
        </w:rPr>
        <w:footnoteRef/>
      </w:r>
      <w:r>
        <w:t xml:space="preserve"> </w:t>
      </w:r>
      <w:r w:rsidRPr="006E48BA">
        <w:t xml:space="preserve">National Disability Insurance Scheme. 2019: A Framework for Information, Linkages and Capacity Building. </w:t>
      </w:r>
      <w:hyperlink r:id="rId28" w:history="1">
        <w:r w:rsidRPr="006E48BA">
          <w:rPr>
            <w:rStyle w:val="Hyperlink"/>
          </w:rPr>
          <w:t>https://www.ndis.gov.au/community/information-linkages-and- capacity-building-ilc/ilc-policy-framework</w:t>
        </w:r>
      </w:hyperlink>
    </w:p>
  </w:footnote>
  <w:footnote w:id="46">
    <w:p w14:paraId="3CF00F10" w14:textId="7BAE093B" w:rsidR="00F90E60" w:rsidRDefault="00F90E60">
      <w:pPr>
        <w:pStyle w:val="FootnoteText"/>
      </w:pPr>
      <w:r>
        <w:rPr>
          <w:rStyle w:val="FootnoteReference"/>
        </w:rPr>
        <w:footnoteRef/>
      </w:r>
      <w:r>
        <w:t xml:space="preserve"> </w:t>
      </w:r>
      <w:r w:rsidRPr="000715E6">
        <w:t>See Operating Context in Chapter 1</w:t>
      </w:r>
    </w:p>
  </w:footnote>
  <w:footnote w:id="47">
    <w:p w14:paraId="463D63D8" w14:textId="4E411356" w:rsidR="00F90E60" w:rsidRDefault="00F90E60">
      <w:pPr>
        <w:pStyle w:val="FootnoteText"/>
      </w:pPr>
      <w:r>
        <w:rPr>
          <w:rStyle w:val="FootnoteReference"/>
        </w:rPr>
        <w:footnoteRef/>
      </w:r>
      <w:r>
        <w:t xml:space="preserve"> </w:t>
      </w:r>
      <w:r w:rsidRPr="000715E6">
        <w:t xml:space="preserve">Daley et </w:t>
      </w:r>
      <w:r>
        <w:t>a</w:t>
      </w:r>
      <w:r w:rsidRPr="000715E6">
        <w:t>l, 2017</w:t>
      </w:r>
    </w:p>
  </w:footnote>
  <w:footnote w:id="48">
    <w:p w14:paraId="02808BF2" w14:textId="7BBC0AE3" w:rsidR="00F90E60" w:rsidRDefault="00F90E60" w:rsidP="000715E6">
      <w:pPr>
        <w:pStyle w:val="FootnoteText"/>
      </w:pPr>
      <w:r>
        <w:rPr>
          <w:rStyle w:val="FootnoteReference"/>
        </w:rPr>
        <w:footnoteRef/>
      </w:r>
      <w:r>
        <w:t xml:space="preserve"> </w:t>
      </w:r>
      <w:r w:rsidRPr="000715E6">
        <w:t>A cost-benefit analysis of alternative funding scenarios for NDIS-related clients in Queensland (2018-23), Queensland Office of the Public Guardian, Dr Richard P. C. Brown</w:t>
      </w:r>
    </w:p>
  </w:footnote>
  <w:footnote w:id="49">
    <w:p w14:paraId="1355CF94" w14:textId="6E672CBE" w:rsidR="00F90E60" w:rsidRDefault="00F90E60">
      <w:pPr>
        <w:pStyle w:val="FootnoteText"/>
      </w:pPr>
      <w:r>
        <w:rPr>
          <w:rStyle w:val="FootnoteReference"/>
        </w:rPr>
        <w:footnoteRef/>
      </w:r>
      <w:r>
        <w:t xml:space="preserve"> </w:t>
      </w:r>
      <w:r w:rsidRPr="000715E6">
        <w:t>Daily et al, 2017, pp16-17</w:t>
      </w:r>
    </w:p>
  </w:footnote>
  <w:footnote w:id="50">
    <w:p w14:paraId="42EE6F93" w14:textId="10F50A7B" w:rsidR="00F90E60" w:rsidRDefault="00F90E60" w:rsidP="000715E6">
      <w:pPr>
        <w:pStyle w:val="FootnoteText"/>
      </w:pPr>
      <w:r>
        <w:rPr>
          <w:rStyle w:val="FootnoteReference"/>
        </w:rPr>
        <w:footnoteRef/>
      </w:r>
      <w:r>
        <w:t xml:space="preserve"> </w:t>
      </w:r>
      <w:hyperlink r:id="rId29" w:history="1">
        <w:r w:rsidRPr="000715E6">
          <w:rPr>
            <w:rStyle w:val="Hyperlink"/>
          </w:rPr>
          <w:t>https://www.refugeecouncil.org.au/disability-report/4/</w:t>
        </w:r>
      </w:hyperlink>
    </w:p>
  </w:footnote>
  <w:footnote w:id="51">
    <w:p w14:paraId="7EB98E06" w14:textId="67B9C717" w:rsidR="00F90E60" w:rsidRDefault="00F90E60">
      <w:pPr>
        <w:pStyle w:val="FootnoteText"/>
      </w:pPr>
      <w:r>
        <w:rPr>
          <w:rStyle w:val="FootnoteReference"/>
        </w:rPr>
        <w:footnoteRef/>
      </w:r>
      <w:r>
        <w:t xml:space="preserve"> </w:t>
      </w:r>
      <w:r w:rsidRPr="00BB1437">
        <w:t>NCOSS report p 26</w:t>
      </w:r>
    </w:p>
  </w:footnote>
  <w:footnote w:id="52">
    <w:p w14:paraId="001F0E47" w14:textId="2EA8334B" w:rsidR="00F90E60" w:rsidRDefault="00F90E60">
      <w:pPr>
        <w:pStyle w:val="FootnoteText"/>
      </w:pPr>
      <w:r>
        <w:rPr>
          <w:rStyle w:val="FootnoteReference"/>
        </w:rPr>
        <w:footnoteRef/>
      </w:r>
      <w:r>
        <w:t xml:space="preserve"> </w:t>
      </w:r>
      <w:r w:rsidRPr="00BB1437">
        <w:t>State of Disability Services Report 2019</w:t>
      </w:r>
    </w:p>
  </w:footnote>
  <w:footnote w:id="53">
    <w:p w14:paraId="3B56C648" w14:textId="00A7879B" w:rsidR="00F90E60" w:rsidRDefault="00F90E60">
      <w:pPr>
        <w:pStyle w:val="FootnoteText"/>
      </w:pPr>
      <w:r>
        <w:rPr>
          <w:rStyle w:val="FootnoteReference"/>
        </w:rPr>
        <w:footnoteRef/>
      </w:r>
      <w:r>
        <w:t xml:space="preserve"> </w:t>
      </w:r>
      <w:r w:rsidRPr="007A5FE1">
        <w:t>Productivity Commission Report into the National Disability Agreement, Commonwealth of Australia, 2018a, p11</w:t>
      </w:r>
    </w:p>
  </w:footnote>
  <w:footnote w:id="54">
    <w:p w14:paraId="6DC0BC7D" w14:textId="2C191EAA" w:rsidR="00F90E60" w:rsidRDefault="00F90E60">
      <w:pPr>
        <w:pStyle w:val="FootnoteText"/>
      </w:pPr>
      <w:r>
        <w:rPr>
          <w:rStyle w:val="FootnoteReference"/>
        </w:rPr>
        <w:footnoteRef/>
      </w:r>
      <w:r>
        <w:t xml:space="preserve"> </w:t>
      </w:r>
      <w:hyperlink r:id="rId30" w:history="1">
        <w:r w:rsidRPr="007A5FE1">
          <w:rPr>
            <w:rStyle w:val="Hyperlink"/>
          </w:rPr>
          <w:t>https://www.ndis.gov.au/news/4016-minister-reveals-plan-improve-ndis</w:t>
        </w:r>
      </w:hyperlink>
    </w:p>
  </w:footnote>
  <w:footnote w:id="55">
    <w:p w14:paraId="5183D7CA" w14:textId="53BCCE6B" w:rsidR="00F90E60" w:rsidRDefault="00F90E60" w:rsidP="007A5FE1">
      <w:pPr>
        <w:pStyle w:val="FootnoteText"/>
      </w:pPr>
      <w:r>
        <w:rPr>
          <w:rStyle w:val="FootnoteReference"/>
        </w:rPr>
        <w:footnoteRef/>
      </w:r>
      <w:r>
        <w:t xml:space="preserve"> </w:t>
      </w:r>
      <w:r w:rsidRPr="007A5FE1">
        <w:t xml:space="preserve">FACS, 2017 </w:t>
      </w:r>
      <w:r w:rsidRPr="007A5FE1">
        <w:rPr>
          <w:i/>
        </w:rPr>
        <w:t>Applying the NSW Human Services Outcomes Framework in FACS: An Overview</w:t>
      </w:r>
      <w:r w:rsidRPr="007A5FE1">
        <w:t>, May 30, 2017</w:t>
      </w:r>
    </w:p>
  </w:footnote>
  <w:footnote w:id="56">
    <w:p w14:paraId="3D0F33AC" w14:textId="53C9CA3D" w:rsidR="00F90E60" w:rsidRDefault="00F90E60">
      <w:pPr>
        <w:pStyle w:val="FootnoteText"/>
      </w:pPr>
      <w:r>
        <w:rPr>
          <w:rStyle w:val="FootnoteReference"/>
        </w:rPr>
        <w:footnoteRef/>
      </w:r>
      <w:r>
        <w:t xml:space="preserve"> </w:t>
      </w:r>
      <w:r w:rsidRPr="00BF44B8">
        <w:t>The National Disability and Carers Advisory Council Communique 30 October 2018</w:t>
      </w:r>
    </w:p>
  </w:footnote>
  <w:footnote w:id="57">
    <w:p w14:paraId="7B03693B" w14:textId="5C719F76" w:rsidR="00F90E60" w:rsidRDefault="00F90E60">
      <w:pPr>
        <w:pStyle w:val="FootnoteText"/>
      </w:pPr>
      <w:r>
        <w:rPr>
          <w:rStyle w:val="FootnoteReference"/>
        </w:rPr>
        <w:footnoteRef/>
      </w:r>
      <w:r>
        <w:t xml:space="preserve"> </w:t>
      </w:r>
      <w:r w:rsidRPr="00BF44B8">
        <w:t>National Disability Advocacy Framework 2008</w:t>
      </w:r>
    </w:p>
  </w:footnote>
  <w:footnote w:id="58">
    <w:p w14:paraId="28324D4E" w14:textId="531F5390" w:rsidR="00F90E60" w:rsidRDefault="00F90E60">
      <w:pPr>
        <w:pStyle w:val="FootnoteText"/>
      </w:pPr>
      <w:r>
        <w:rPr>
          <w:rStyle w:val="FootnoteReference"/>
        </w:rPr>
        <w:footnoteRef/>
      </w:r>
      <w:r>
        <w:t xml:space="preserve"> </w:t>
      </w:r>
      <w:hyperlink r:id="rId31" w:history="1">
        <w:r w:rsidRPr="00DC0547">
          <w:rPr>
            <w:rStyle w:val="Hyperlink"/>
          </w:rPr>
          <w:t>https://www.dss.gov.au/our-responsibilities/disability-and-carers/program-services/for-people-with-disability/national-disability-advocacy-program-ndap</w:t>
        </w:r>
      </w:hyperlink>
    </w:p>
  </w:footnote>
  <w:footnote w:id="59">
    <w:p w14:paraId="5FFA64D4" w14:textId="2FB9E129" w:rsidR="00F90E60" w:rsidRDefault="00F90E60">
      <w:pPr>
        <w:pStyle w:val="FootnoteText"/>
      </w:pPr>
      <w:r>
        <w:rPr>
          <w:rStyle w:val="FootnoteReference"/>
        </w:rPr>
        <w:footnoteRef/>
      </w:r>
      <w:r>
        <w:t xml:space="preserve"> </w:t>
      </w:r>
      <w:r w:rsidRPr="00DC0547">
        <w:t xml:space="preserve">The Commonwealth Continuity of Support (CoS) Programme makes sure that older people with disability currently receiving State and Territory-managed specialist disability services, who are not eligible for the National Disability Insurance Scheme (NDIS), receive ongoing support </w:t>
      </w:r>
      <w:hyperlink r:id="rId32" w:history="1">
        <w:r w:rsidRPr="00DC0547">
          <w:rPr>
            <w:rStyle w:val="Hyperlink"/>
          </w:rPr>
          <w:t>https://agedcare.health.gov.au/programs-services/commonwealth- continuity-of-support-programme</w:t>
        </w:r>
      </w:hyperlink>
    </w:p>
  </w:footnote>
  <w:footnote w:id="60">
    <w:p w14:paraId="13F65216" w14:textId="29EAD031" w:rsidR="00F90E60" w:rsidRDefault="00F90E60">
      <w:pPr>
        <w:pStyle w:val="FootnoteText"/>
      </w:pPr>
      <w:r>
        <w:rPr>
          <w:rStyle w:val="FootnoteReference"/>
        </w:rPr>
        <w:footnoteRef/>
      </w:r>
      <w:r>
        <w:t xml:space="preserve"> </w:t>
      </w:r>
      <w:r w:rsidRPr="00DC0547">
        <w:t>AIHW, People with disability in Australia 2019</w:t>
      </w:r>
    </w:p>
  </w:footnote>
  <w:footnote w:id="61">
    <w:p w14:paraId="49BF53C1" w14:textId="58325828" w:rsidR="00F90E60" w:rsidRDefault="00F90E60">
      <w:pPr>
        <w:pStyle w:val="FootnoteText"/>
      </w:pPr>
      <w:r>
        <w:rPr>
          <w:rStyle w:val="FootnoteReference"/>
        </w:rPr>
        <w:footnoteRef/>
      </w:r>
      <w:r>
        <w:t xml:space="preserve"> </w:t>
      </w:r>
      <w:hyperlink r:id="rId33" w:history="1">
        <w:r w:rsidRPr="00DC0547">
          <w:rPr>
            <w:rStyle w:val="Hyperlink"/>
          </w:rPr>
          <w:t>https://www.procurepoint.nsw.gov.au/policy-and-reform/nsw-government-procurement-information/statement-value-money</w:t>
        </w:r>
      </w:hyperlink>
    </w:p>
  </w:footnote>
  <w:footnote w:id="62">
    <w:p w14:paraId="341E14B3" w14:textId="3EC3EEA3" w:rsidR="00F90E60" w:rsidRDefault="00F90E60">
      <w:pPr>
        <w:pStyle w:val="FootnoteText"/>
      </w:pPr>
      <w:r>
        <w:rPr>
          <w:rStyle w:val="FootnoteReference"/>
        </w:rPr>
        <w:footnoteRef/>
      </w:r>
      <w:r>
        <w:t xml:space="preserve"> </w:t>
      </w:r>
      <w:r w:rsidRPr="00DC0547">
        <w:t>A Thomas, J, Barrakat, J, Wilson, CK, Rennie, E, Ewing, S, MacDonald, T 2019, Measuring Australia’s Digital Divide: The Australian Digital Inclusion Index 2019</w:t>
      </w:r>
    </w:p>
  </w:footnote>
  <w:footnote w:id="63">
    <w:p w14:paraId="602803A8" w14:textId="2AF3CF83" w:rsidR="00F90E60" w:rsidRDefault="00F90E60">
      <w:pPr>
        <w:pStyle w:val="FootnoteText"/>
      </w:pPr>
      <w:r>
        <w:rPr>
          <w:rStyle w:val="FootnoteReference"/>
        </w:rPr>
        <w:footnoteRef/>
      </w:r>
      <w:r>
        <w:t xml:space="preserve"> </w:t>
      </w:r>
      <w:r w:rsidRPr="00DC0547">
        <w:t>Commonwealth Government. 2017. Review of the National Disability Advocacy Program Consultation Report Jul 2017</w:t>
      </w:r>
    </w:p>
  </w:footnote>
  <w:footnote w:id="64">
    <w:p w14:paraId="6977A403" w14:textId="31B0B33A" w:rsidR="00F90E60" w:rsidRDefault="00F90E60">
      <w:pPr>
        <w:pStyle w:val="FootnoteText"/>
      </w:pPr>
      <w:r>
        <w:rPr>
          <w:rStyle w:val="FootnoteReference"/>
        </w:rPr>
        <w:footnoteRef/>
      </w:r>
      <w:r>
        <w:t xml:space="preserve"> </w:t>
      </w:r>
      <w:r w:rsidRPr="00DC0547">
        <w:t>Productivity Commission. 2019 Review of the National Disability Agreement. Australian Government, 2019.</w:t>
      </w:r>
    </w:p>
  </w:footnote>
  <w:footnote w:id="65">
    <w:p w14:paraId="1212D5E1" w14:textId="32729534" w:rsidR="00F90E60" w:rsidRDefault="00F90E60">
      <w:pPr>
        <w:pStyle w:val="FootnoteText"/>
      </w:pPr>
      <w:r>
        <w:rPr>
          <w:rStyle w:val="FootnoteReference"/>
        </w:rPr>
        <w:footnoteRef/>
      </w:r>
      <w:r>
        <w:t xml:space="preserve"> </w:t>
      </w:r>
      <w:r w:rsidRPr="00E24A35">
        <w:t>The full title and scope of this Review is of “funding arrangements for independent specialist advocacy, information and representative organisations for people with disability in NSW” (see Commissioner’s foreword)</w:t>
      </w:r>
    </w:p>
  </w:footnote>
  <w:footnote w:id="66">
    <w:p w14:paraId="79D0954C" w14:textId="777C863C" w:rsidR="00F90E60" w:rsidRDefault="00F90E60">
      <w:pPr>
        <w:pStyle w:val="FootnoteText"/>
      </w:pPr>
      <w:r>
        <w:rPr>
          <w:rStyle w:val="FootnoteReference"/>
        </w:rPr>
        <w:footnoteRef/>
      </w:r>
      <w:r>
        <w:t xml:space="preserve"> </w:t>
      </w:r>
      <w:hyperlink r:id="rId34" w:history="1">
        <w:r w:rsidRPr="003C69AA">
          <w:rPr>
            <w:rStyle w:val="Hyperlink"/>
          </w:rPr>
          <w:t>https://www.dss.gov.au/our-responsibilities/disability-and-carers/program-services/for-people-with-disability/national-disability-advocacy-program-ndap</w:t>
        </w:r>
      </w:hyperlink>
    </w:p>
  </w:footnote>
  <w:footnote w:id="67">
    <w:p w14:paraId="2F63CE40" w14:textId="7459BD30" w:rsidR="00F90E60" w:rsidRDefault="00F90E60">
      <w:pPr>
        <w:pStyle w:val="FootnoteText"/>
      </w:pPr>
      <w:r>
        <w:rPr>
          <w:rStyle w:val="FootnoteReference"/>
        </w:rPr>
        <w:footnoteRef/>
      </w:r>
      <w:r>
        <w:t xml:space="preserve"> </w:t>
      </w:r>
      <w:hyperlink r:id="rId35" w:history="1">
        <w:r w:rsidRPr="003C69AA">
          <w:rPr>
            <w:rStyle w:val="Hyperlink"/>
          </w:rPr>
          <w:t>https://www.budget.nsw.gov.au/outcome-budgeting</w:t>
        </w:r>
      </w:hyperlink>
    </w:p>
  </w:footnote>
  <w:footnote w:id="68">
    <w:p w14:paraId="51B9886A" w14:textId="03FA8F60" w:rsidR="00F90E60" w:rsidRDefault="00F90E60">
      <w:pPr>
        <w:pStyle w:val="FootnoteText"/>
      </w:pPr>
      <w:r>
        <w:rPr>
          <w:rStyle w:val="FootnoteReference"/>
        </w:rPr>
        <w:footnoteRef/>
      </w:r>
      <w:r>
        <w:t xml:space="preserve"> </w:t>
      </w:r>
      <w:hyperlink r:id="rId36" w:history="1">
        <w:r w:rsidRPr="003C69AA">
          <w:rPr>
            <w:rStyle w:val="Hyperlink"/>
          </w:rPr>
          <w:t>https://www.procurepoint.nsw.gov.au/policy-and-reform/nsw-government-procurement-information/statement-value-money</w:t>
        </w:r>
      </w:hyperlink>
      <w:r w:rsidRPr="003C69AA">
        <w:t xml:space="preserve"> pp39-40</w:t>
      </w:r>
    </w:p>
  </w:footnote>
  <w:footnote w:id="69">
    <w:p w14:paraId="6BACBEFA" w14:textId="2B31C86E" w:rsidR="00F90E60" w:rsidRDefault="00F90E60">
      <w:pPr>
        <w:pStyle w:val="FootnoteText"/>
      </w:pPr>
      <w:r>
        <w:rPr>
          <w:rStyle w:val="FootnoteReference"/>
        </w:rPr>
        <w:footnoteRef/>
      </w:r>
      <w:r>
        <w:t xml:space="preserve"> </w:t>
      </w:r>
      <w:r w:rsidRPr="003C69AA">
        <w:t xml:space="preserve">NDAP Operational Guidelines </w:t>
      </w:r>
      <w:hyperlink r:id="rId37" w:history="1">
        <w:r w:rsidRPr="003C69AA">
          <w:rPr>
            <w:rStyle w:val="Hyperlink"/>
          </w:rPr>
          <w:t>https://www.dss.gov.au/sites/default/files/documents/03_2018/ndap_operational_guidelines_february_2018.docx</w:t>
        </w:r>
      </w:hyperlink>
      <w:r w:rsidRPr="003C69AA">
        <w:t xml:space="preserve"> Information about the Disability Services Census and a Data Guide for disability advocacy agencies is available here: </w:t>
      </w:r>
      <w:hyperlink r:id="rId38" w:history="1">
        <w:r w:rsidRPr="003C69AA">
          <w:rPr>
            <w:rStyle w:val="Hyperlink"/>
          </w:rPr>
          <w:t>https://www.dss.gov.au/disability-and-carers/programs-services/for-service-providers/ disability-services-data-collection-2016-17</w:t>
        </w:r>
      </w:hyperlink>
      <w:r w:rsidRPr="003C69AA">
        <w:t xml:space="preserve">. Disability services Data Guide: </w:t>
      </w:r>
      <w:hyperlink r:id="rId39" w:history="1">
        <w:r w:rsidRPr="003C69AA">
          <w:rPr>
            <w:rStyle w:val="Hyperlink"/>
          </w:rPr>
          <w:t>https://www.dss.gov.au/sites/default/files/documents/07_2019/dsdc-2018-19-data-guide-disability- service-providerstext-changes.pdf</w:t>
        </w:r>
      </w:hyperlink>
    </w:p>
  </w:footnote>
  <w:footnote w:id="70">
    <w:p w14:paraId="67AA3997" w14:textId="75264C38" w:rsidR="00F90E60" w:rsidRDefault="00F90E60">
      <w:pPr>
        <w:pStyle w:val="FootnoteText"/>
      </w:pPr>
      <w:r>
        <w:rPr>
          <w:rStyle w:val="FootnoteReference"/>
        </w:rPr>
        <w:footnoteRef/>
      </w:r>
      <w:r>
        <w:t xml:space="preserve"> </w:t>
      </w:r>
      <w:hyperlink r:id="rId40" w:history="1">
        <w:r w:rsidRPr="003C69AA">
          <w:rPr>
            <w:rStyle w:val="Hyperlink"/>
          </w:rPr>
          <w:t>https://providers.dhhs.vic.gov.au/sites/default/files/2017-07/Victorian-Disability-Advocacy-Program-summary-review_0.docx</w:t>
        </w:r>
      </w:hyperlink>
    </w:p>
  </w:footnote>
  <w:footnote w:id="71">
    <w:p w14:paraId="0A3F1421" w14:textId="25BC4419" w:rsidR="00F90E60" w:rsidRDefault="00F90E60">
      <w:pPr>
        <w:pStyle w:val="FootnoteText"/>
      </w:pPr>
      <w:r>
        <w:rPr>
          <w:rStyle w:val="FootnoteReference"/>
        </w:rPr>
        <w:footnoteRef/>
      </w:r>
      <w:r>
        <w:t xml:space="preserve"> </w:t>
      </w:r>
      <w:hyperlink r:id="rId41" w:history="1">
        <w:r w:rsidRPr="003C69AA">
          <w:rPr>
            <w:rStyle w:val="Hyperlink"/>
          </w:rPr>
          <w:t>https://www.daru.org.au/</w:t>
        </w:r>
      </w:hyperlink>
    </w:p>
  </w:footnote>
  <w:footnote w:id="72">
    <w:p w14:paraId="5DE24BCA" w14:textId="6443F1A7" w:rsidR="00F90E60" w:rsidRDefault="00F90E60">
      <w:pPr>
        <w:pStyle w:val="FootnoteText"/>
      </w:pPr>
      <w:r>
        <w:rPr>
          <w:rStyle w:val="FootnoteReference"/>
        </w:rPr>
        <w:footnoteRef/>
      </w:r>
      <w:r>
        <w:t xml:space="preserve"> </w:t>
      </w:r>
      <w:r w:rsidRPr="003C69AA">
        <w:t>While the NDIA does fund information, it is explicit that it does not fund advocacy.</w:t>
      </w:r>
    </w:p>
  </w:footnote>
  <w:footnote w:id="73">
    <w:p w14:paraId="56ACAF02" w14:textId="4F71414D" w:rsidR="00F90E60" w:rsidRDefault="00F90E60">
      <w:pPr>
        <w:pStyle w:val="FootnoteText"/>
      </w:pPr>
      <w:r>
        <w:rPr>
          <w:rStyle w:val="FootnoteReference"/>
        </w:rPr>
        <w:footnoteRef/>
      </w:r>
      <w:r>
        <w:t xml:space="preserve"> </w:t>
      </w:r>
      <w:hyperlink r:id="rId42" w:history="1">
        <w:r w:rsidRPr="00070AB4">
          <w:rPr>
            <w:rStyle w:val="Hyperlink"/>
          </w:rPr>
          <w:t>https://www.pc.gov.au/inquiries/completed/disability-agreement/report/disability-agreement.pdf</w:t>
        </w:r>
      </w:hyperlink>
      <w:r w:rsidRPr="00070AB4">
        <w:t xml:space="preserve"> p.33</w:t>
      </w:r>
    </w:p>
  </w:footnote>
  <w:footnote w:id="74">
    <w:p w14:paraId="2D77B899" w14:textId="6E7034CE" w:rsidR="00F90E60" w:rsidRDefault="00F90E60">
      <w:pPr>
        <w:pStyle w:val="FootnoteText"/>
      </w:pPr>
      <w:r>
        <w:rPr>
          <w:rStyle w:val="FootnoteReference"/>
        </w:rPr>
        <w:footnoteRef/>
      </w:r>
      <w:r>
        <w:t xml:space="preserve"> </w:t>
      </w:r>
      <w:hyperlink r:id="rId43" w:history="1">
        <w:r w:rsidRPr="00070AB4">
          <w:rPr>
            <w:rStyle w:val="Hyperlink"/>
          </w:rPr>
          <w:t>https://www.pc.gov.au/inquiries/completed/ndis-costs/report/ndis-costs.pdf</w:t>
        </w:r>
      </w:hyperlink>
    </w:p>
  </w:footnote>
  <w:footnote w:id="75">
    <w:p w14:paraId="4EA06E92" w14:textId="1F0AFD0E" w:rsidR="00F90E60" w:rsidRDefault="00F90E60">
      <w:pPr>
        <w:pStyle w:val="FootnoteText"/>
      </w:pPr>
      <w:r>
        <w:rPr>
          <w:rStyle w:val="FootnoteReference"/>
        </w:rPr>
        <w:footnoteRef/>
      </w:r>
      <w:r>
        <w:t xml:space="preserve"> </w:t>
      </w:r>
      <w:hyperlink r:id="rId44" w:history="1">
        <w:r w:rsidRPr="00070AB4">
          <w:rPr>
            <w:rStyle w:val="Hyperlink"/>
          </w:rPr>
          <w:t>https://www.dana.org.au/wp-content/uploads/documents/Disability-advocacy-CBA-2.pdf</w:t>
        </w:r>
      </w:hyperlink>
      <w:r w:rsidRPr="00070AB4">
        <w:t xml:space="preserve"> p.144</w:t>
      </w:r>
    </w:p>
  </w:footnote>
  <w:footnote w:id="76">
    <w:p w14:paraId="1F9E4067" w14:textId="4FAA91EA" w:rsidR="00F90E60" w:rsidRDefault="00F90E60">
      <w:pPr>
        <w:pStyle w:val="FootnoteText"/>
      </w:pPr>
      <w:r>
        <w:rPr>
          <w:rStyle w:val="FootnoteReference"/>
        </w:rPr>
        <w:footnoteRef/>
      </w:r>
      <w:r>
        <w:t xml:space="preserve"> </w:t>
      </w:r>
      <w:r w:rsidRPr="00070AB4">
        <w:t>See further commentary on data about people with disability in NSW in Appendix 7, NDIS provides support for around 10% of people with disability in NSW up to the age of 65. The other 90% or people with disability (which includes children, young people and older people) continue to rely on mainstream and specialist services most often delivered by NSW Government and its agencies Carers NSW (2018) Carers NSW 2018 Carer Survey: unpublished data</w:t>
      </w:r>
    </w:p>
  </w:footnote>
  <w:footnote w:id="77">
    <w:p w14:paraId="15791D78" w14:textId="4CDD9FFB" w:rsidR="00F90E60" w:rsidRDefault="00F90E60">
      <w:pPr>
        <w:pStyle w:val="FootnoteText"/>
      </w:pPr>
      <w:r>
        <w:rPr>
          <w:rStyle w:val="FootnoteReference"/>
        </w:rPr>
        <w:footnoteRef/>
      </w:r>
      <w:r>
        <w:t xml:space="preserve"> </w:t>
      </w:r>
      <w:r w:rsidRPr="00070AB4">
        <w:t>Carers NSW (2018) Carers NSW 2018 Carer Survey: unpublished data</w:t>
      </w:r>
    </w:p>
  </w:footnote>
  <w:footnote w:id="78">
    <w:p w14:paraId="492482CF" w14:textId="38B23401" w:rsidR="00F90E60" w:rsidRDefault="00F90E60" w:rsidP="00070AB4">
      <w:pPr>
        <w:pStyle w:val="FootnoteText"/>
      </w:pPr>
      <w:r>
        <w:rPr>
          <w:rStyle w:val="FootnoteReference"/>
        </w:rPr>
        <w:footnoteRef/>
      </w:r>
      <w:r>
        <w:t xml:space="preserve"> </w:t>
      </w:r>
      <w:r w:rsidRPr="00070AB4">
        <w:t>Levitas, R., Pantazis, C., Fahmy, E., Gordon, D., Lloyd, E &amp; Patsios, D. (2007). The multi-dimensional analysis of social exclusion. Bristol Institute for Public Affairs, University of Bristol. Pg. 6, quoted at P3 of the submission of Multicultural Disability Advocacy Association of NSW In</w:t>
      </w:r>
    </w:p>
  </w:footnote>
  <w:footnote w:id="79">
    <w:p w14:paraId="01611EB8" w14:textId="23B6A44A" w:rsidR="00F90E60" w:rsidRDefault="00F90E60">
      <w:pPr>
        <w:pStyle w:val="FootnoteText"/>
      </w:pPr>
      <w:r>
        <w:rPr>
          <w:rStyle w:val="FootnoteReference"/>
        </w:rPr>
        <w:footnoteRef/>
      </w:r>
      <w:r>
        <w:t xml:space="preserve"> </w:t>
      </w:r>
      <w:r w:rsidRPr="00070AB4">
        <w:t>P9, submission of Ethnic Community Services Cooperative</w:t>
      </w:r>
    </w:p>
  </w:footnote>
  <w:footnote w:id="80">
    <w:p w14:paraId="132FB003" w14:textId="560BA35D" w:rsidR="00F90E60" w:rsidRDefault="00F90E60">
      <w:pPr>
        <w:pStyle w:val="FootnoteText"/>
      </w:pPr>
      <w:r>
        <w:rPr>
          <w:rStyle w:val="FootnoteReference"/>
        </w:rPr>
        <w:footnoteRef/>
      </w:r>
      <w:r>
        <w:t xml:space="preserve"> </w:t>
      </w:r>
      <w:hyperlink r:id="rId45" w:history="1">
        <w:r w:rsidRPr="00AD676F">
          <w:rPr>
            <w:rStyle w:val="Hyperlink"/>
          </w:rPr>
          <w:t>https://pwd.org.au/about-us/our-history/history-of-disability-rights-movement-in-australia/</w:t>
        </w:r>
      </w:hyperlink>
    </w:p>
  </w:footnote>
  <w:footnote w:id="81">
    <w:p w14:paraId="26E0E002" w14:textId="37E881E6" w:rsidR="00F90E60" w:rsidRDefault="00F90E60">
      <w:pPr>
        <w:pStyle w:val="FootnoteText"/>
      </w:pPr>
      <w:r>
        <w:rPr>
          <w:rStyle w:val="FootnoteReference"/>
        </w:rPr>
        <w:footnoteRef/>
      </w:r>
      <w:r>
        <w:t xml:space="preserve"> </w:t>
      </w:r>
      <w:r w:rsidRPr="00AD676F">
        <w:t xml:space="preserve">From Background Paper 2 1995-96 Commonwealth Disability Policy 1983-1995 </w:t>
      </w:r>
      <w:hyperlink r:id="rId46" w:history="1">
        <w:r w:rsidRPr="00AD676F">
          <w:rPr>
            <w:rStyle w:val="Hyperlink"/>
          </w:rPr>
          <w:t>https://www.aph.gov.au/About_Parliament/Parliamentary_Departments/Parliamentary_Library/Publications_Archive/Background_Papers/bp9596/96bp06</w:t>
        </w:r>
      </w:hyperlink>
    </w:p>
  </w:footnote>
  <w:footnote w:id="82">
    <w:p w14:paraId="64A591AB" w14:textId="54523A0F" w:rsidR="00F90E60" w:rsidRDefault="00F90E60">
      <w:pPr>
        <w:pStyle w:val="FootnoteText"/>
      </w:pPr>
      <w:r>
        <w:rPr>
          <w:rStyle w:val="FootnoteReference"/>
        </w:rPr>
        <w:footnoteRef/>
      </w:r>
      <w:r>
        <w:t xml:space="preserve"> </w:t>
      </w:r>
      <w:hyperlink r:id="rId47" w:history="1">
        <w:r w:rsidRPr="00AD676F">
          <w:rPr>
            <w:rStyle w:val="Hyperlink"/>
          </w:rPr>
          <w:t>https://web.archive.org/web/20101226040723/http:/www.dadhc.nsw.gov.au/dadhc/People+with+a+disability/Advocacy+and+Information+Services.htm</w:t>
        </w:r>
      </w:hyperlink>
    </w:p>
  </w:footnote>
  <w:footnote w:id="83">
    <w:p w14:paraId="0BAE28C0" w14:textId="372E532D" w:rsidR="00F90E60" w:rsidRDefault="00F90E60">
      <w:pPr>
        <w:pStyle w:val="FootnoteText"/>
      </w:pPr>
      <w:r>
        <w:rPr>
          <w:rStyle w:val="FootnoteReference"/>
        </w:rPr>
        <w:footnoteRef/>
      </w:r>
      <w:r>
        <w:t xml:space="preserve"> </w:t>
      </w:r>
      <w:hyperlink r:id="rId48" w:history="1">
        <w:r w:rsidRPr="00AD676F">
          <w:rPr>
            <w:rStyle w:val="Hyperlink"/>
          </w:rPr>
          <w:t>https://www.parliament.nsw.gov.au/la/papers/Pages/qaprofiles/non-government-disability-advocacy-fundi_188906.aspx</w:t>
        </w:r>
      </w:hyperlink>
    </w:p>
  </w:footnote>
  <w:footnote w:id="84">
    <w:p w14:paraId="75AE6628" w14:textId="77777777" w:rsidR="00F90E60" w:rsidRDefault="00F90E60" w:rsidP="00B02288">
      <w:pPr>
        <w:pStyle w:val="FootnoteText"/>
      </w:pPr>
      <w:r>
        <w:rPr>
          <w:rStyle w:val="FootnoteReference"/>
        </w:rPr>
        <w:footnoteRef/>
      </w:r>
      <w:r>
        <w:t xml:space="preserve"> </w:t>
      </w:r>
      <w:hyperlink r:id="rId49" w:history="1">
        <w:r w:rsidRPr="00AD676F">
          <w:rPr>
            <w:rStyle w:val="Hyperlink"/>
          </w:rPr>
          <w:t>https://www.aihw.gov.au/getmedia/1026f60a-cc97-40fb-a6ef-46c25ec006a6/ds-nmds-data-guide-2016-17.pdf.aspx</w:t>
        </w:r>
      </w:hyperlink>
    </w:p>
  </w:footnote>
  <w:footnote w:id="85">
    <w:p w14:paraId="3052BCAA" w14:textId="408B873A" w:rsidR="00F90E60" w:rsidRDefault="00F90E60">
      <w:pPr>
        <w:pStyle w:val="FootnoteText"/>
      </w:pPr>
      <w:r>
        <w:rPr>
          <w:rStyle w:val="FootnoteReference"/>
        </w:rPr>
        <w:footnoteRef/>
      </w:r>
      <w:r>
        <w:t xml:space="preserve"> </w:t>
      </w:r>
      <w:hyperlink r:id="rId50" w:history="1">
        <w:r w:rsidRPr="00AD676F">
          <w:rPr>
            <w:rStyle w:val="Hyperlink"/>
          </w:rPr>
          <w:t>https://www.dss.gov.au/our-responsibilities/disability-and-carers/program-services/for-people-with-disability/national-disability-advocacy-program-ndap</w:t>
        </w:r>
      </w:hyperlink>
    </w:p>
  </w:footnote>
  <w:footnote w:id="86">
    <w:p w14:paraId="25822A09" w14:textId="50BDB117" w:rsidR="00F90E60" w:rsidRDefault="00F90E60">
      <w:pPr>
        <w:pStyle w:val="FootnoteText"/>
      </w:pPr>
      <w:r>
        <w:rPr>
          <w:rStyle w:val="FootnoteReference"/>
        </w:rPr>
        <w:footnoteRef/>
      </w:r>
      <w:r>
        <w:t xml:space="preserve"> </w:t>
      </w:r>
      <w:r w:rsidRPr="00AD676F">
        <w:t xml:space="preserve">Adapted from the Family Advocacy Submission in response to the Productivity Commission Draft Report into Disability Care and Support at: </w:t>
      </w:r>
      <w:hyperlink r:id="rId51" w:history="1">
        <w:r w:rsidRPr="00AD676F">
          <w:rPr>
            <w:rStyle w:val="Hyperlink"/>
          </w:rPr>
          <w:t>https://www.pc.gov.au/inquiries/completed/disability-support/submissions/subdr0712.rtf</w:t>
        </w:r>
      </w:hyperlink>
    </w:p>
  </w:footnote>
  <w:footnote w:id="87">
    <w:p w14:paraId="39CC9814" w14:textId="52B9E6ED" w:rsidR="00F90E60" w:rsidRDefault="00F90E60">
      <w:pPr>
        <w:pStyle w:val="FootnoteText"/>
      </w:pPr>
      <w:r>
        <w:rPr>
          <w:rStyle w:val="FootnoteReference"/>
        </w:rPr>
        <w:footnoteRef/>
      </w:r>
      <w:r>
        <w:t xml:space="preserve"> </w:t>
      </w:r>
      <w:hyperlink r:id="rId52" w:history="1">
        <w:r w:rsidRPr="00AD676F">
          <w:rPr>
            <w:rStyle w:val="Hyperlink"/>
          </w:rPr>
          <w:t>https://www.dss.gov.au/sites/default/files/documents/03_2018/ndap_operational_guidelines_february_2018.pdf</w:t>
        </w:r>
      </w:hyperlink>
      <w:r w:rsidRPr="00AD676F">
        <w:t xml:space="preserve"> p3</w:t>
      </w:r>
    </w:p>
  </w:footnote>
  <w:footnote w:id="88">
    <w:p w14:paraId="6D1440DE" w14:textId="71561C39" w:rsidR="00F90E60" w:rsidRDefault="00F90E60">
      <w:pPr>
        <w:pStyle w:val="FootnoteText"/>
      </w:pPr>
      <w:r>
        <w:rPr>
          <w:rStyle w:val="FootnoteReference"/>
        </w:rPr>
        <w:footnoteRef/>
      </w:r>
      <w:r>
        <w:t xml:space="preserve"> </w:t>
      </w:r>
      <w:r w:rsidRPr="002C1BF5">
        <w:t xml:space="preserve">From: </w:t>
      </w:r>
      <w:hyperlink r:id="rId53" w:history="1">
        <w:r w:rsidRPr="002C1BF5">
          <w:rPr>
            <w:rStyle w:val="Hyperlink"/>
          </w:rPr>
          <w:t>https://www.dss.gov.au/disability-and-carers/disability-royal-commission-support-services</w:t>
        </w:r>
      </w:hyperlink>
    </w:p>
  </w:footnote>
  <w:footnote w:id="89">
    <w:p w14:paraId="7B0B3491" w14:textId="115B0986" w:rsidR="00F90E60" w:rsidRDefault="00F90E60">
      <w:pPr>
        <w:pStyle w:val="FootnoteText"/>
      </w:pPr>
      <w:r>
        <w:rPr>
          <w:rStyle w:val="FootnoteReference"/>
        </w:rPr>
        <w:footnoteRef/>
      </w:r>
      <w:r>
        <w:t xml:space="preserve"> </w:t>
      </w:r>
      <w:r w:rsidRPr="002C1BF5">
        <w:t xml:space="preserve">Adapted from: </w:t>
      </w:r>
      <w:hyperlink r:id="rId54" w:history="1">
        <w:r w:rsidRPr="002C1BF5">
          <w:rPr>
            <w:rStyle w:val="Hyperlink"/>
          </w:rPr>
          <w:t>https://www.dss.gov.au/our-responsibilities/disability-and-carers/program-services/consultation-and-advocacy/national-disability-peak-bodies</w:t>
        </w:r>
      </w:hyperlink>
    </w:p>
  </w:footnote>
  <w:footnote w:id="90">
    <w:p w14:paraId="4B1750C8" w14:textId="62F8E059" w:rsidR="00F90E60" w:rsidRDefault="00F90E60">
      <w:pPr>
        <w:pStyle w:val="FootnoteText"/>
      </w:pPr>
      <w:r>
        <w:rPr>
          <w:rStyle w:val="FootnoteReference"/>
        </w:rPr>
        <w:footnoteRef/>
      </w:r>
      <w:r>
        <w:t xml:space="preserve"> </w:t>
      </w:r>
      <w:r w:rsidRPr="002C1BF5">
        <w:t xml:space="preserve">Adapted from the ILC Investment Strategy at </w:t>
      </w:r>
      <w:hyperlink r:id="rId55" w:history="1">
        <w:r w:rsidRPr="002C1BF5">
          <w:rPr>
            <w:rStyle w:val="Hyperlink"/>
          </w:rPr>
          <w:t>https://www.ndis.gov.au/media/1665/download</w:t>
        </w:r>
      </w:hyperlink>
    </w:p>
  </w:footnote>
  <w:footnote w:id="91">
    <w:p w14:paraId="43AE9D9C" w14:textId="14EF5B0B" w:rsidR="00F90E60" w:rsidRDefault="00F90E60">
      <w:pPr>
        <w:pStyle w:val="FootnoteText"/>
      </w:pPr>
      <w:r>
        <w:rPr>
          <w:rStyle w:val="FootnoteReference"/>
        </w:rPr>
        <w:footnoteRef/>
      </w:r>
      <w:r>
        <w:t xml:space="preserve"> </w:t>
      </w:r>
      <w:r w:rsidRPr="002C1BF5">
        <w:t xml:space="preserve">ILC Policy Framework p 6: </w:t>
      </w:r>
      <w:hyperlink r:id="rId56" w:history="1">
        <w:r w:rsidRPr="002C1BF5">
          <w:rPr>
            <w:rStyle w:val="Hyperlink"/>
          </w:rPr>
          <w:t>https://www.ndis.gov.au/media/241/download</w:t>
        </w:r>
      </w:hyperlink>
    </w:p>
  </w:footnote>
  <w:footnote w:id="92">
    <w:p w14:paraId="3EA91DE6" w14:textId="1D5929CE" w:rsidR="00F90E60" w:rsidRDefault="00F90E60">
      <w:pPr>
        <w:pStyle w:val="FootnoteText"/>
      </w:pPr>
      <w:r>
        <w:rPr>
          <w:rStyle w:val="FootnoteReference"/>
        </w:rPr>
        <w:footnoteRef/>
      </w:r>
      <w:r>
        <w:t xml:space="preserve"> </w:t>
      </w:r>
      <w:r w:rsidRPr="00EE2949">
        <w:t>Note: FY 2019-20 NDIS – IFP values annualized based on YTD September (Q1).</w:t>
      </w:r>
    </w:p>
  </w:footnote>
  <w:footnote w:id="93">
    <w:p w14:paraId="3E388CC5" w14:textId="6BC52FC8" w:rsidR="00F90E60" w:rsidRDefault="00F90E60">
      <w:pPr>
        <w:pStyle w:val="FootnoteText"/>
      </w:pPr>
      <w:r>
        <w:rPr>
          <w:rStyle w:val="FootnoteReference"/>
        </w:rPr>
        <w:footnoteRef/>
      </w:r>
      <w:r>
        <w:t xml:space="preserve"> </w:t>
      </w:r>
      <w:r w:rsidRPr="002C1BF5">
        <w:t>Note: FY 2019-20 NDIS – IFP values annualized based on YTD September (Q1).</w:t>
      </w:r>
    </w:p>
  </w:footnote>
  <w:footnote w:id="94">
    <w:p w14:paraId="74E8627A" w14:textId="40D7C7FD" w:rsidR="00F90E60" w:rsidRDefault="00F90E60">
      <w:pPr>
        <w:pStyle w:val="FootnoteText"/>
      </w:pPr>
      <w:r>
        <w:rPr>
          <w:rStyle w:val="FootnoteReference"/>
        </w:rPr>
        <w:footnoteRef/>
      </w:r>
      <w:r>
        <w:t xml:space="preserve"> </w:t>
      </w:r>
      <w:hyperlink r:id="rId57" w:history="1">
        <w:r w:rsidRPr="00524A4A">
          <w:rPr>
            <w:rStyle w:val="Hyperlink"/>
          </w:rPr>
          <w:t>https://www.aph.gov.au/~/media/wopapub/senate/committee/clac_ctte/completed_inquiries/2004_07/cstda/submissions/sub116f_pdf.ashx</w:t>
        </w:r>
      </w:hyperlink>
    </w:p>
  </w:footnote>
  <w:footnote w:id="95">
    <w:p w14:paraId="77C2973C" w14:textId="3EBE1B9E" w:rsidR="00F90E60" w:rsidRDefault="00F90E60">
      <w:pPr>
        <w:pStyle w:val="FootnoteText"/>
      </w:pPr>
      <w:r>
        <w:rPr>
          <w:rStyle w:val="FootnoteReference"/>
        </w:rPr>
        <w:footnoteRef/>
      </w:r>
      <w:r>
        <w:t xml:space="preserve"> </w:t>
      </w:r>
      <w:hyperlink r:id="rId58" w:history="1">
        <w:r w:rsidRPr="00EE2949">
          <w:rPr>
            <w:rStyle w:val="Hyperlink"/>
          </w:rPr>
          <w:t>https://www.parliament.nsw.gov.au/committees/inquiries/Pages/inquiry-details.aspx?pk=1697</w:t>
        </w:r>
      </w:hyperlink>
    </w:p>
  </w:footnote>
  <w:footnote w:id="96">
    <w:p w14:paraId="5121489B" w14:textId="15DE2431" w:rsidR="00F90E60" w:rsidRDefault="00F90E60">
      <w:pPr>
        <w:pStyle w:val="FootnoteText"/>
      </w:pPr>
      <w:r>
        <w:rPr>
          <w:rStyle w:val="FootnoteReference"/>
        </w:rPr>
        <w:footnoteRef/>
      </w:r>
      <w:r>
        <w:t xml:space="preserve"> </w:t>
      </w:r>
      <w:hyperlink r:id="rId59" w:history="1">
        <w:r w:rsidRPr="00524A4A">
          <w:rPr>
            <w:rStyle w:val="Hyperlink"/>
          </w:rPr>
          <w:t>https://www.parliament.nsw.gov.au/lcdocs/other/9405/081111%20QON%20Ageing,%20Disability%20Services%20-%20written%20questions.pdf</w:t>
        </w:r>
      </w:hyperlink>
      <w:r w:rsidRPr="00524A4A">
        <w:t xml:space="preserve"> p48</w:t>
      </w:r>
    </w:p>
  </w:footnote>
  <w:footnote w:id="97">
    <w:p w14:paraId="7FF74F6B" w14:textId="316F9D82" w:rsidR="00F90E60" w:rsidRDefault="00F90E60">
      <w:pPr>
        <w:pStyle w:val="FootnoteText"/>
      </w:pPr>
      <w:r>
        <w:rPr>
          <w:rStyle w:val="FootnoteReference"/>
        </w:rPr>
        <w:footnoteRef/>
      </w:r>
      <w:r>
        <w:t xml:space="preserve"> </w:t>
      </w:r>
      <w:hyperlink r:id="rId60" w:history="1">
        <w:r w:rsidRPr="00524A4A">
          <w:rPr>
            <w:rStyle w:val="Hyperlink"/>
          </w:rPr>
          <w:t>https://www.parliament.nsw.gov.au/la/papers/Pages/qaprofiles/non-government-disability-advocacy-fundi_188906.aspx</w:t>
        </w:r>
      </w:hyperlink>
    </w:p>
  </w:footnote>
  <w:footnote w:id="98">
    <w:p w14:paraId="096087CD" w14:textId="0302E21C" w:rsidR="00F90E60" w:rsidRDefault="00F90E60">
      <w:pPr>
        <w:pStyle w:val="FootnoteText"/>
      </w:pPr>
      <w:r>
        <w:rPr>
          <w:rStyle w:val="FootnoteReference"/>
        </w:rPr>
        <w:footnoteRef/>
      </w:r>
      <w:r>
        <w:t xml:space="preserve"> </w:t>
      </w:r>
      <w:hyperlink r:id="rId61" w:history="1">
        <w:r w:rsidRPr="00524A4A">
          <w:rPr>
            <w:rStyle w:val="Hyperlink"/>
          </w:rPr>
          <w:t>https://www.parliament.nsw.gov.au/la/papers/Pages/qaprofiles/non-government-disability-advocacy-fundi_188906.aspx</w:t>
        </w:r>
      </w:hyperlink>
    </w:p>
  </w:footnote>
  <w:footnote w:id="99">
    <w:p w14:paraId="622604B9" w14:textId="788DE5BD" w:rsidR="00F90E60" w:rsidRDefault="00F90E60">
      <w:pPr>
        <w:pStyle w:val="FootnoteText"/>
      </w:pPr>
      <w:r>
        <w:rPr>
          <w:rStyle w:val="FootnoteReference"/>
        </w:rPr>
        <w:footnoteRef/>
      </w:r>
      <w:r>
        <w:t xml:space="preserve"> </w:t>
      </w:r>
      <w:r w:rsidRPr="00EE2949">
        <w:t xml:space="preserve">4430.0 - Disability, Ageing and Carers, Australia: Summary of Findings, 2015 (released 18/10/2016) </w:t>
      </w:r>
      <w:hyperlink r:id="rId62" w:history="1">
        <w:r w:rsidRPr="00EE2949">
          <w:rPr>
            <w:rStyle w:val="Hyperlink"/>
          </w:rPr>
          <w:t>https://www.abs.gov.au/ausstats/abs@.nsf/Lookup/4430.0main+features12015</w:t>
        </w:r>
      </w:hyperlink>
      <w:r w:rsidRPr="00EE2949">
        <w:t xml:space="preserve"> Pearson (2009)</w:t>
      </w:r>
    </w:p>
  </w:footnote>
  <w:footnote w:id="100">
    <w:p w14:paraId="6C834149" w14:textId="72FC1841" w:rsidR="00F90E60" w:rsidRDefault="00F90E60">
      <w:pPr>
        <w:pStyle w:val="FootnoteText"/>
      </w:pPr>
      <w:r>
        <w:rPr>
          <w:rStyle w:val="FootnoteReference"/>
        </w:rPr>
        <w:footnoteRef/>
      </w:r>
      <w:r>
        <w:t xml:space="preserve"> </w:t>
      </w:r>
      <w:r w:rsidRPr="00EE2949">
        <w:t xml:space="preserve">4430.0 - Disability, Ageing and Carers, Australia: Summary of Findings, 2018 (released 24/10/2019) </w:t>
      </w:r>
      <w:hyperlink r:id="rId63" w:history="1">
        <w:r w:rsidRPr="00EE2949">
          <w:rPr>
            <w:rStyle w:val="Hyperlink"/>
          </w:rPr>
          <w:t>https://www.abs.gov.au/ausstats/abs@.nsf/mf/4430.0</w:t>
        </w:r>
      </w:hyperlink>
    </w:p>
  </w:footnote>
  <w:footnote w:id="101">
    <w:p w14:paraId="480CD82D" w14:textId="30B42199" w:rsidR="00F90E60" w:rsidRDefault="00F90E60">
      <w:pPr>
        <w:pStyle w:val="FootnoteText"/>
      </w:pPr>
      <w:r>
        <w:rPr>
          <w:rStyle w:val="FootnoteReference"/>
        </w:rPr>
        <w:footnoteRef/>
      </w:r>
      <w:r>
        <w:t xml:space="preserve"> </w:t>
      </w:r>
      <w:r w:rsidRPr="00EE2949">
        <w:t>The 2018 SDAC has the estimation slightly less at 1.3 million people.</w:t>
      </w:r>
    </w:p>
  </w:footnote>
  <w:footnote w:id="102">
    <w:p w14:paraId="41876A8C" w14:textId="1C363736" w:rsidR="00F90E60" w:rsidRDefault="00F90E60">
      <w:pPr>
        <w:pStyle w:val="FootnoteText"/>
      </w:pPr>
      <w:r>
        <w:rPr>
          <w:rStyle w:val="FootnoteReference"/>
        </w:rPr>
        <w:footnoteRef/>
      </w:r>
      <w:r>
        <w:t xml:space="preserve"> </w:t>
      </w:r>
      <w:r w:rsidRPr="00AD2E54">
        <w:t>National Disability Insurance Scheme Act 2013; Cl 24 Disability requirements.</w:t>
      </w:r>
    </w:p>
  </w:footnote>
  <w:footnote w:id="103">
    <w:p w14:paraId="09E660F8" w14:textId="03A270B8" w:rsidR="00F90E60" w:rsidRDefault="00F90E60">
      <w:pPr>
        <w:pStyle w:val="FootnoteText"/>
      </w:pPr>
      <w:r>
        <w:rPr>
          <w:rStyle w:val="FootnoteReference"/>
        </w:rPr>
        <w:footnoteRef/>
      </w:r>
      <w:r>
        <w:t xml:space="preserve"> </w:t>
      </w:r>
      <w:r w:rsidRPr="00E72BDF">
        <w:t>Note: the two sources of assistance are not mutually exclusive. For example, a person can receive help from a partner as well as from friends or government.</w:t>
      </w:r>
    </w:p>
  </w:footnote>
  <w:footnote w:id="104">
    <w:p w14:paraId="56CE0386" w14:textId="6F7F6C70" w:rsidR="00F90E60" w:rsidRDefault="00F90E60">
      <w:pPr>
        <w:pStyle w:val="FootnoteText"/>
      </w:pPr>
      <w:r>
        <w:rPr>
          <w:rStyle w:val="FootnoteReference"/>
        </w:rPr>
        <w:footnoteRef/>
      </w:r>
      <w:r>
        <w:t xml:space="preserve"> </w:t>
      </w:r>
      <w:r w:rsidRPr="00E72BDF">
        <w:t>Unpublished actuarial estimate of NDIS participants aged 0-64. A further 15,000 NDIS participants are expected to be in the 65+ 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FDE41" w14:textId="12E2049B" w:rsidR="00F90E60" w:rsidRDefault="00F90E60">
    <w:pPr>
      <w:pStyle w:val="BodyText"/>
      <w:spacing w:line="14" w:lineRule="auto"/>
      <w:rPr>
        <w:sz w:val="2"/>
      </w:rPr>
    </w:pPr>
    <w:r>
      <w:rPr>
        <w:noProof/>
        <w:lang w:eastAsia="en-AU" w:bidi="ar-SA"/>
      </w:rPr>
      <mc:AlternateContent>
        <mc:Choice Requires="wps">
          <w:drawing>
            <wp:anchor distT="0" distB="0" distL="114300" distR="114300" simplePos="0" relativeHeight="237042688" behindDoc="1" locked="0" layoutInCell="1" allowOverlap="1" wp14:anchorId="7B55EDBD" wp14:editId="38EB4FCF">
              <wp:simplePos x="0" y="0"/>
              <wp:positionH relativeFrom="page">
                <wp:posOffset>0</wp:posOffset>
              </wp:positionH>
              <wp:positionV relativeFrom="page">
                <wp:posOffset>0</wp:posOffset>
              </wp:positionV>
              <wp:extent cx="7560310" cy="10692130"/>
              <wp:effectExtent l="0" t="0" r="0" b="0"/>
              <wp:wrapNone/>
              <wp:docPr id="92" name="Rectangle 185" descr="Decorative element">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830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B52702" id="Rectangle 185" o:spid="_x0000_s1026" alt="Decorative element" style="position:absolute;margin-left:0;margin-top:0;width:595.3pt;height:841.9pt;z-index:-2662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" fillcolor="#28306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773D" w14:textId="77777777" w:rsidR="00F90E60" w:rsidRDefault="00F90E6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D5E8E" w14:textId="77777777" w:rsidR="00F90E60" w:rsidRDefault="00F90E60">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73103" w14:textId="77777777" w:rsidR="00F90E60" w:rsidRDefault="00F90E6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CB24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612F6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CCD4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0AEB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CA35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0C425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B8CA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200A6"/>
    <w:lvl w:ilvl="0">
      <w:numFmt w:val="bullet"/>
      <w:pStyle w:val="ListBullet2"/>
      <w:lvlText w:val="o"/>
      <w:lvlJc w:val="left"/>
      <w:pPr>
        <w:ind w:left="643" w:hanging="360"/>
      </w:pPr>
      <w:rPr>
        <w:rFonts w:ascii="GothamHTF-Medium" w:eastAsia="GothamHTF-Medium" w:hAnsi="GothamHTF-Medium" w:cs="GothamHTF-Medium" w:hint="default"/>
        <w:color w:val="231F20"/>
        <w:spacing w:val="-21"/>
        <w:w w:val="100"/>
        <w:position w:val="2"/>
        <w:sz w:val="20"/>
        <w:szCs w:val="20"/>
        <w:lang w:val="en-US" w:eastAsia="en-US" w:bidi="en-US"/>
      </w:rPr>
    </w:lvl>
  </w:abstractNum>
  <w:abstractNum w:abstractNumId="8" w15:restartNumberingAfterBreak="0">
    <w:nsid w:val="FFFFFF88"/>
    <w:multiLevelType w:val="singleLevel"/>
    <w:tmpl w:val="44F6118E"/>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701EB72A"/>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0" w15:restartNumberingAfterBreak="0">
    <w:nsid w:val="07E3411E"/>
    <w:multiLevelType w:val="hybridMultilevel"/>
    <w:tmpl w:val="959E59B0"/>
    <w:lvl w:ilvl="0" w:tplc="06C29BE2">
      <w:start w:val="1"/>
      <w:numFmt w:val="decimal"/>
      <w:lvlText w:val="%1)"/>
      <w:lvlJc w:val="left"/>
      <w:pPr>
        <w:ind w:left="1171" w:hanging="349"/>
      </w:pPr>
      <w:rPr>
        <w:rFonts w:ascii="GothamHTF-Book" w:eastAsia="GothamHTF-Book" w:hAnsi="GothamHTF-Book" w:cs="GothamHTF-Book" w:hint="default"/>
        <w:color w:val="231F20"/>
        <w:spacing w:val="-7"/>
        <w:w w:val="100"/>
        <w:sz w:val="24"/>
        <w:szCs w:val="24"/>
        <w:lang w:val="en-US" w:eastAsia="en-US" w:bidi="en-US"/>
      </w:rPr>
    </w:lvl>
    <w:lvl w:ilvl="1" w:tplc="C840D254">
      <w:numFmt w:val="bullet"/>
      <w:lvlText w:val="•"/>
      <w:lvlJc w:val="left"/>
      <w:pPr>
        <w:ind w:left="1360" w:hanging="349"/>
      </w:pPr>
      <w:rPr>
        <w:rFonts w:hint="default"/>
        <w:lang w:val="en-US" w:eastAsia="en-US" w:bidi="en-US"/>
      </w:rPr>
    </w:lvl>
    <w:lvl w:ilvl="2" w:tplc="931C1B60">
      <w:numFmt w:val="bullet"/>
      <w:lvlText w:val="•"/>
      <w:lvlJc w:val="left"/>
      <w:pPr>
        <w:ind w:left="2511" w:hanging="349"/>
      </w:pPr>
      <w:rPr>
        <w:rFonts w:hint="default"/>
        <w:lang w:val="en-US" w:eastAsia="en-US" w:bidi="en-US"/>
      </w:rPr>
    </w:lvl>
    <w:lvl w:ilvl="3" w:tplc="B7CC8802">
      <w:numFmt w:val="bullet"/>
      <w:lvlText w:val="•"/>
      <w:lvlJc w:val="left"/>
      <w:pPr>
        <w:ind w:left="3663" w:hanging="349"/>
      </w:pPr>
      <w:rPr>
        <w:rFonts w:hint="default"/>
        <w:lang w:val="en-US" w:eastAsia="en-US" w:bidi="en-US"/>
      </w:rPr>
    </w:lvl>
    <w:lvl w:ilvl="4" w:tplc="46942CB4">
      <w:numFmt w:val="bullet"/>
      <w:lvlText w:val="•"/>
      <w:lvlJc w:val="left"/>
      <w:pPr>
        <w:ind w:left="4815" w:hanging="349"/>
      </w:pPr>
      <w:rPr>
        <w:rFonts w:hint="default"/>
        <w:lang w:val="en-US" w:eastAsia="en-US" w:bidi="en-US"/>
      </w:rPr>
    </w:lvl>
    <w:lvl w:ilvl="5" w:tplc="6D1E7384">
      <w:numFmt w:val="bullet"/>
      <w:lvlText w:val="•"/>
      <w:lvlJc w:val="left"/>
      <w:pPr>
        <w:ind w:left="5966" w:hanging="349"/>
      </w:pPr>
      <w:rPr>
        <w:rFonts w:hint="default"/>
        <w:lang w:val="en-US" w:eastAsia="en-US" w:bidi="en-US"/>
      </w:rPr>
    </w:lvl>
    <w:lvl w:ilvl="6" w:tplc="EDF4632C">
      <w:numFmt w:val="bullet"/>
      <w:lvlText w:val="•"/>
      <w:lvlJc w:val="left"/>
      <w:pPr>
        <w:ind w:left="7118" w:hanging="349"/>
      </w:pPr>
      <w:rPr>
        <w:rFonts w:hint="default"/>
        <w:lang w:val="en-US" w:eastAsia="en-US" w:bidi="en-US"/>
      </w:rPr>
    </w:lvl>
    <w:lvl w:ilvl="7" w:tplc="0DA4ADC6">
      <w:numFmt w:val="bullet"/>
      <w:lvlText w:val="•"/>
      <w:lvlJc w:val="left"/>
      <w:pPr>
        <w:ind w:left="8270" w:hanging="349"/>
      </w:pPr>
      <w:rPr>
        <w:rFonts w:hint="default"/>
        <w:lang w:val="en-US" w:eastAsia="en-US" w:bidi="en-US"/>
      </w:rPr>
    </w:lvl>
    <w:lvl w:ilvl="8" w:tplc="FA4E3CB6">
      <w:numFmt w:val="bullet"/>
      <w:lvlText w:val="•"/>
      <w:lvlJc w:val="left"/>
      <w:pPr>
        <w:ind w:left="9422" w:hanging="349"/>
      </w:pPr>
      <w:rPr>
        <w:rFonts w:hint="default"/>
        <w:lang w:val="en-US" w:eastAsia="en-US" w:bidi="en-US"/>
      </w:rPr>
    </w:lvl>
  </w:abstractNum>
  <w:abstractNum w:abstractNumId="11" w15:restartNumberingAfterBreak="0">
    <w:nsid w:val="09A658E7"/>
    <w:multiLevelType w:val="hybridMultilevel"/>
    <w:tmpl w:val="17EE76B2"/>
    <w:lvl w:ilvl="0" w:tplc="FFFC1044">
      <w:start w:val="1"/>
      <w:numFmt w:val="decimal"/>
      <w:lvlText w:val="%1."/>
      <w:lvlJc w:val="left"/>
      <w:pPr>
        <w:ind w:left="900" w:hanging="360"/>
      </w:pPr>
      <w:rPr>
        <w:rFonts w:asciiTheme="minorBidi" w:eastAsia="Gotham HTF" w:hAnsiTheme="minorBidi" w:cstheme="minorBidi" w:hint="default"/>
        <w:b/>
        <w:bCs/>
        <w:color w:val="14397F"/>
        <w:w w:val="100"/>
        <w:sz w:val="24"/>
        <w:szCs w:val="24"/>
        <w:lang w:val="en-US" w:eastAsia="en-US" w:bidi="en-US"/>
      </w:rPr>
    </w:lvl>
    <w:lvl w:ilvl="1" w:tplc="60287754">
      <w:numFmt w:val="bullet"/>
      <w:lvlText w:val="•"/>
      <w:lvlJc w:val="left"/>
      <w:pPr>
        <w:ind w:left="1050" w:hanging="284"/>
      </w:pPr>
      <w:rPr>
        <w:rFonts w:ascii="GothamHTF-Book" w:eastAsia="GothamHTF-Book" w:hAnsi="GothamHTF-Book" w:cs="GothamHTF-Book" w:hint="default"/>
        <w:color w:val="231F20"/>
        <w:spacing w:val="-24"/>
        <w:w w:val="100"/>
        <w:sz w:val="24"/>
        <w:szCs w:val="24"/>
        <w:lang w:val="en-US" w:eastAsia="en-US" w:bidi="en-US"/>
      </w:rPr>
    </w:lvl>
    <w:lvl w:ilvl="2" w:tplc="2D489DAA">
      <w:numFmt w:val="bullet"/>
      <w:lvlText w:val="•"/>
      <w:lvlJc w:val="left"/>
      <w:pPr>
        <w:ind w:left="2245" w:hanging="284"/>
      </w:pPr>
      <w:rPr>
        <w:rFonts w:hint="default"/>
        <w:lang w:val="en-US" w:eastAsia="en-US" w:bidi="en-US"/>
      </w:rPr>
    </w:lvl>
    <w:lvl w:ilvl="3" w:tplc="F6444E3C">
      <w:numFmt w:val="bullet"/>
      <w:lvlText w:val="•"/>
      <w:lvlJc w:val="left"/>
      <w:pPr>
        <w:ind w:left="3430" w:hanging="284"/>
      </w:pPr>
      <w:rPr>
        <w:rFonts w:hint="default"/>
        <w:lang w:val="en-US" w:eastAsia="en-US" w:bidi="en-US"/>
      </w:rPr>
    </w:lvl>
    <w:lvl w:ilvl="4" w:tplc="BF722570">
      <w:numFmt w:val="bullet"/>
      <w:lvlText w:val="•"/>
      <w:lvlJc w:val="left"/>
      <w:pPr>
        <w:ind w:left="4615" w:hanging="284"/>
      </w:pPr>
      <w:rPr>
        <w:rFonts w:hint="default"/>
        <w:lang w:val="en-US" w:eastAsia="en-US" w:bidi="en-US"/>
      </w:rPr>
    </w:lvl>
    <w:lvl w:ilvl="5" w:tplc="B9DE2092">
      <w:numFmt w:val="bullet"/>
      <w:lvlText w:val="•"/>
      <w:lvlJc w:val="left"/>
      <w:pPr>
        <w:ind w:left="5800" w:hanging="284"/>
      </w:pPr>
      <w:rPr>
        <w:rFonts w:hint="default"/>
        <w:lang w:val="en-US" w:eastAsia="en-US" w:bidi="en-US"/>
      </w:rPr>
    </w:lvl>
    <w:lvl w:ilvl="6" w:tplc="FF0ABA50">
      <w:numFmt w:val="bullet"/>
      <w:lvlText w:val="•"/>
      <w:lvlJc w:val="left"/>
      <w:pPr>
        <w:ind w:left="6985" w:hanging="284"/>
      </w:pPr>
      <w:rPr>
        <w:rFonts w:hint="default"/>
        <w:lang w:val="en-US" w:eastAsia="en-US" w:bidi="en-US"/>
      </w:rPr>
    </w:lvl>
    <w:lvl w:ilvl="7" w:tplc="3E989C46">
      <w:numFmt w:val="bullet"/>
      <w:lvlText w:val="•"/>
      <w:lvlJc w:val="left"/>
      <w:pPr>
        <w:ind w:left="8170" w:hanging="284"/>
      </w:pPr>
      <w:rPr>
        <w:rFonts w:hint="default"/>
        <w:lang w:val="en-US" w:eastAsia="en-US" w:bidi="en-US"/>
      </w:rPr>
    </w:lvl>
    <w:lvl w:ilvl="8" w:tplc="A50E80FE">
      <w:numFmt w:val="bullet"/>
      <w:lvlText w:val="•"/>
      <w:lvlJc w:val="left"/>
      <w:pPr>
        <w:ind w:left="9355" w:hanging="284"/>
      </w:pPr>
      <w:rPr>
        <w:rFonts w:hint="default"/>
        <w:lang w:val="en-US" w:eastAsia="en-US" w:bidi="en-US"/>
      </w:rPr>
    </w:lvl>
  </w:abstractNum>
  <w:abstractNum w:abstractNumId="12" w15:restartNumberingAfterBreak="0">
    <w:nsid w:val="4C6E5380"/>
    <w:multiLevelType w:val="hybridMultilevel"/>
    <w:tmpl w:val="4E9C2046"/>
    <w:lvl w:ilvl="0" w:tplc="9AB8EAE8">
      <w:start w:val="1"/>
      <w:numFmt w:val="decimal"/>
      <w:lvlText w:val="%1."/>
      <w:lvlJc w:val="left"/>
      <w:pPr>
        <w:ind w:left="1050" w:hanging="284"/>
      </w:pPr>
      <w:rPr>
        <w:rFonts w:ascii="GothamHTF-Book" w:eastAsia="GothamHTF-Book" w:hAnsi="GothamHTF-Book" w:cs="GothamHTF-Book" w:hint="default"/>
        <w:color w:val="231F20"/>
        <w:spacing w:val="-6"/>
        <w:w w:val="100"/>
        <w:sz w:val="24"/>
        <w:szCs w:val="24"/>
        <w:lang w:val="en-US" w:eastAsia="en-US" w:bidi="en-US"/>
      </w:rPr>
    </w:lvl>
    <w:lvl w:ilvl="1" w:tplc="83C0D0CA">
      <w:numFmt w:val="bullet"/>
      <w:lvlText w:val="•"/>
      <w:lvlJc w:val="left"/>
      <w:pPr>
        <w:ind w:left="2126" w:hanging="284"/>
      </w:pPr>
      <w:rPr>
        <w:rFonts w:hint="default"/>
        <w:lang w:val="en-US" w:eastAsia="en-US" w:bidi="en-US"/>
      </w:rPr>
    </w:lvl>
    <w:lvl w:ilvl="2" w:tplc="63A05C18">
      <w:numFmt w:val="bullet"/>
      <w:lvlText w:val="•"/>
      <w:lvlJc w:val="left"/>
      <w:pPr>
        <w:ind w:left="3193" w:hanging="284"/>
      </w:pPr>
      <w:rPr>
        <w:rFonts w:hint="default"/>
        <w:lang w:val="en-US" w:eastAsia="en-US" w:bidi="en-US"/>
      </w:rPr>
    </w:lvl>
    <w:lvl w:ilvl="3" w:tplc="90B04F34">
      <w:numFmt w:val="bullet"/>
      <w:lvlText w:val="•"/>
      <w:lvlJc w:val="left"/>
      <w:pPr>
        <w:ind w:left="4259" w:hanging="284"/>
      </w:pPr>
      <w:rPr>
        <w:rFonts w:hint="default"/>
        <w:lang w:val="en-US" w:eastAsia="en-US" w:bidi="en-US"/>
      </w:rPr>
    </w:lvl>
    <w:lvl w:ilvl="4" w:tplc="FD72AE4C">
      <w:numFmt w:val="bullet"/>
      <w:lvlText w:val="•"/>
      <w:lvlJc w:val="left"/>
      <w:pPr>
        <w:ind w:left="5326" w:hanging="284"/>
      </w:pPr>
      <w:rPr>
        <w:rFonts w:hint="default"/>
        <w:lang w:val="en-US" w:eastAsia="en-US" w:bidi="en-US"/>
      </w:rPr>
    </w:lvl>
    <w:lvl w:ilvl="5" w:tplc="17DA49BE">
      <w:numFmt w:val="bullet"/>
      <w:lvlText w:val="•"/>
      <w:lvlJc w:val="left"/>
      <w:pPr>
        <w:ind w:left="6392" w:hanging="284"/>
      </w:pPr>
      <w:rPr>
        <w:rFonts w:hint="default"/>
        <w:lang w:val="en-US" w:eastAsia="en-US" w:bidi="en-US"/>
      </w:rPr>
    </w:lvl>
    <w:lvl w:ilvl="6" w:tplc="7E82A764">
      <w:numFmt w:val="bullet"/>
      <w:lvlText w:val="•"/>
      <w:lvlJc w:val="left"/>
      <w:pPr>
        <w:ind w:left="7459" w:hanging="284"/>
      </w:pPr>
      <w:rPr>
        <w:rFonts w:hint="default"/>
        <w:lang w:val="en-US" w:eastAsia="en-US" w:bidi="en-US"/>
      </w:rPr>
    </w:lvl>
    <w:lvl w:ilvl="7" w:tplc="56A8C2B2">
      <w:numFmt w:val="bullet"/>
      <w:lvlText w:val="•"/>
      <w:lvlJc w:val="left"/>
      <w:pPr>
        <w:ind w:left="8525" w:hanging="284"/>
      </w:pPr>
      <w:rPr>
        <w:rFonts w:hint="default"/>
        <w:lang w:val="en-US" w:eastAsia="en-US" w:bidi="en-US"/>
      </w:rPr>
    </w:lvl>
    <w:lvl w:ilvl="8" w:tplc="D69E1DD8">
      <w:numFmt w:val="bullet"/>
      <w:lvlText w:val="•"/>
      <w:lvlJc w:val="left"/>
      <w:pPr>
        <w:ind w:left="9592" w:hanging="284"/>
      </w:pPr>
      <w:rPr>
        <w:rFonts w:hint="default"/>
        <w:lang w:val="en-US" w:eastAsia="en-US" w:bidi="en-US"/>
      </w:rPr>
    </w:lvl>
  </w:abstractNum>
  <w:abstractNum w:abstractNumId="13" w15:restartNumberingAfterBreak="0">
    <w:nsid w:val="4FAF43E8"/>
    <w:multiLevelType w:val="hybridMultilevel"/>
    <w:tmpl w:val="DB304146"/>
    <w:lvl w:ilvl="0" w:tplc="80AA88C8">
      <w:start w:val="1"/>
      <w:numFmt w:val="decimal"/>
      <w:pStyle w:val="Heading4-numbered"/>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4DB4342"/>
    <w:multiLevelType w:val="hybridMultilevel"/>
    <w:tmpl w:val="7F766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E5F59D4"/>
    <w:multiLevelType w:val="hybridMultilevel"/>
    <w:tmpl w:val="DF1234AE"/>
    <w:lvl w:ilvl="0" w:tplc="9F085E7A">
      <w:start w:val="1"/>
      <w:numFmt w:val="bullet"/>
      <w:pStyle w:val="Blockquote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6" w15:restartNumberingAfterBreak="0">
    <w:nsid w:val="7E9A1D77"/>
    <w:multiLevelType w:val="hybridMultilevel"/>
    <w:tmpl w:val="21787B22"/>
    <w:lvl w:ilvl="0" w:tplc="5EAEC87C">
      <w:numFmt w:val="bullet"/>
      <w:lvlText w:val="•"/>
      <w:lvlJc w:val="left"/>
      <w:pPr>
        <w:ind w:left="550" w:hanging="284"/>
      </w:pPr>
      <w:rPr>
        <w:rFonts w:ascii="GothamHTF-Book" w:eastAsia="GothamHTF-Book" w:hAnsi="GothamHTF-Book" w:cs="GothamHTF-Book" w:hint="default"/>
        <w:color w:val="FFFFFF"/>
        <w:spacing w:val="-10"/>
        <w:w w:val="100"/>
        <w:sz w:val="24"/>
        <w:szCs w:val="24"/>
        <w:lang w:val="en-US" w:eastAsia="en-US" w:bidi="en-US"/>
      </w:rPr>
    </w:lvl>
    <w:lvl w:ilvl="1" w:tplc="ED8461D2">
      <w:numFmt w:val="bullet"/>
      <w:lvlText w:val="•"/>
      <w:lvlJc w:val="left"/>
      <w:pPr>
        <w:ind w:left="1027" w:hanging="284"/>
      </w:pPr>
      <w:rPr>
        <w:rFonts w:hint="default"/>
        <w:lang w:val="en-US" w:eastAsia="en-US" w:bidi="en-US"/>
      </w:rPr>
    </w:lvl>
    <w:lvl w:ilvl="2" w:tplc="0B54F186">
      <w:numFmt w:val="bullet"/>
      <w:lvlText w:val="•"/>
      <w:lvlJc w:val="left"/>
      <w:pPr>
        <w:ind w:left="1494" w:hanging="284"/>
      </w:pPr>
      <w:rPr>
        <w:rFonts w:hint="default"/>
        <w:lang w:val="en-US" w:eastAsia="en-US" w:bidi="en-US"/>
      </w:rPr>
    </w:lvl>
    <w:lvl w:ilvl="3" w:tplc="4282E948">
      <w:numFmt w:val="bullet"/>
      <w:lvlText w:val="•"/>
      <w:lvlJc w:val="left"/>
      <w:pPr>
        <w:ind w:left="1961" w:hanging="284"/>
      </w:pPr>
      <w:rPr>
        <w:rFonts w:hint="default"/>
        <w:lang w:val="en-US" w:eastAsia="en-US" w:bidi="en-US"/>
      </w:rPr>
    </w:lvl>
    <w:lvl w:ilvl="4" w:tplc="23A49D98">
      <w:numFmt w:val="bullet"/>
      <w:lvlText w:val="•"/>
      <w:lvlJc w:val="left"/>
      <w:pPr>
        <w:ind w:left="2429" w:hanging="284"/>
      </w:pPr>
      <w:rPr>
        <w:rFonts w:hint="default"/>
        <w:lang w:val="en-US" w:eastAsia="en-US" w:bidi="en-US"/>
      </w:rPr>
    </w:lvl>
    <w:lvl w:ilvl="5" w:tplc="4C3866E8">
      <w:numFmt w:val="bullet"/>
      <w:lvlText w:val="•"/>
      <w:lvlJc w:val="left"/>
      <w:pPr>
        <w:ind w:left="2896" w:hanging="284"/>
      </w:pPr>
      <w:rPr>
        <w:rFonts w:hint="default"/>
        <w:lang w:val="en-US" w:eastAsia="en-US" w:bidi="en-US"/>
      </w:rPr>
    </w:lvl>
    <w:lvl w:ilvl="6" w:tplc="61F42A04">
      <w:numFmt w:val="bullet"/>
      <w:lvlText w:val="•"/>
      <w:lvlJc w:val="left"/>
      <w:pPr>
        <w:ind w:left="3363" w:hanging="284"/>
      </w:pPr>
      <w:rPr>
        <w:rFonts w:hint="default"/>
        <w:lang w:val="en-US" w:eastAsia="en-US" w:bidi="en-US"/>
      </w:rPr>
    </w:lvl>
    <w:lvl w:ilvl="7" w:tplc="65365190">
      <w:numFmt w:val="bullet"/>
      <w:lvlText w:val="•"/>
      <w:lvlJc w:val="left"/>
      <w:pPr>
        <w:ind w:left="3830" w:hanging="284"/>
      </w:pPr>
      <w:rPr>
        <w:rFonts w:hint="default"/>
        <w:lang w:val="en-US" w:eastAsia="en-US" w:bidi="en-US"/>
      </w:rPr>
    </w:lvl>
    <w:lvl w:ilvl="8" w:tplc="575AA916">
      <w:numFmt w:val="bullet"/>
      <w:lvlText w:val="•"/>
      <w:lvlJc w:val="left"/>
      <w:pPr>
        <w:ind w:left="4298" w:hanging="284"/>
      </w:pPr>
      <w:rPr>
        <w:rFonts w:hint="default"/>
        <w:lang w:val="en-US" w:eastAsia="en-US" w:bidi="en-US"/>
      </w:rPr>
    </w:lvl>
  </w:abstractNum>
  <w:abstractNum w:abstractNumId="17" w15:restartNumberingAfterBreak="0">
    <w:nsid w:val="7F1A5524"/>
    <w:multiLevelType w:val="hybridMultilevel"/>
    <w:tmpl w:val="2F7AE656"/>
    <w:lvl w:ilvl="0" w:tplc="3084AC1C">
      <w:numFmt w:val="bullet"/>
      <w:lvlText w:val="•"/>
      <w:lvlJc w:val="left"/>
      <w:pPr>
        <w:ind w:left="473" w:hanging="360"/>
      </w:pPr>
      <w:rPr>
        <w:rFonts w:ascii="GothamHTF-Book" w:eastAsia="GothamHTF-Book" w:hAnsi="GothamHTF-Book" w:cs="GothamHTF-Book" w:hint="default"/>
        <w:color w:val="231F20"/>
        <w:spacing w:val="-14"/>
        <w:w w:val="100"/>
        <w:sz w:val="20"/>
        <w:szCs w:val="20"/>
        <w:lang w:val="en-US" w:eastAsia="en-US" w:bidi="en-US"/>
      </w:rPr>
    </w:lvl>
    <w:lvl w:ilvl="1" w:tplc="52D8C1E2">
      <w:numFmt w:val="bullet"/>
      <w:lvlText w:val="•"/>
      <w:lvlJc w:val="left"/>
      <w:pPr>
        <w:ind w:left="1091" w:hanging="360"/>
      </w:pPr>
      <w:rPr>
        <w:rFonts w:hint="default"/>
        <w:lang w:val="en-US" w:eastAsia="en-US" w:bidi="en-US"/>
      </w:rPr>
    </w:lvl>
    <w:lvl w:ilvl="2" w:tplc="B6D6C60E">
      <w:numFmt w:val="bullet"/>
      <w:lvlText w:val="•"/>
      <w:lvlJc w:val="left"/>
      <w:pPr>
        <w:ind w:left="1703" w:hanging="360"/>
      </w:pPr>
      <w:rPr>
        <w:rFonts w:hint="default"/>
        <w:lang w:val="en-US" w:eastAsia="en-US" w:bidi="en-US"/>
      </w:rPr>
    </w:lvl>
    <w:lvl w:ilvl="3" w:tplc="AA667C82">
      <w:numFmt w:val="bullet"/>
      <w:lvlText w:val="•"/>
      <w:lvlJc w:val="left"/>
      <w:pPr>
        <w:ind w:left="2315" w:hanging="360"/>
      </w:pPr>
      <w:rPr>
        <w:rFonts w:hint="default"/>
        <w:lang w:val="en-US" w:eastAsia="en-US" w:bidi="en-US"/>
      </w:rPr>
    </w:lvl>
    <w:lvl w:ilvl="4" w:tplc="2DA6A514">
      <w:numFmt w:val="bullet"/>
      <w:lvlText w:val="•"/>
      <w:lvlJc w:val="left"/>
      <w:pPr>
        <w:ind w:left="2927" w:hanging="360"/>
      </w:pPr>
      <w:rPr>
        <w:rFonts w:hint="default"/>
        <w:lang w:val="en-US" w:eastAsia="en-US" w:bidi="en-US"/>
      </w:rPr>
    </w:lvl>
    <w:lvl w:ilvl="5" w:tplc="9170149C">
      <w:numFmt w:val="bullet"/>
      <w:lvlText w:val="•"/>
      <w:lvlJc w:val="left"/>
      <w:pPr>
        <w:ind w:left="3539" w:hanging="360"/>
      </w:pPr>
      <w:rPr>
        <w:rFonts w:hint="default"/>
        <w:lang w:val="en-US" w:eastAsia="en-US" w:bidi="en-US"/>
      </w:rPr>
    </w:lvl>
    <w:lvl w:ilvl="6" w:tplc="1D0E2080">
      <w:numFmt w:val="bullet"/>
      <w:lvlText w:val="•"/>
      <w:lvlJc w:val="left"/>
      <w:pPr>
        <w:ind w:left="4151" w:hanging="360"/>
      </w:pPr>
      <w:rPr>
        <w:rFonts w:hint="default"/>
        <w:lang w:val="en-US" w:eastAsia="en-US" w:bidi="en-US"/>
      </w:rPr>
    </w:lvl>
    <w:lvl w:ilvl="7" w:tplc="3F6ECCD0">
      <w:numFmt w:val="bullet"/>
      <w:lvlText w:val="•"/>
      <w:lvlJc w:val="left"/>
      <w:pPr>
        <w:ind w:left="4763" w:hanging="360"/>
      </w:pPr>
      <w:rPr>
        <w:rFonts w:hint="default"/>
        <w:lang w:val="en-US" w:eastAsia="en-US" w:bidi="en-US"/>
      </w:rPr>
    </w:lvl>
    <w:lvl w:ilvl="8" w:tplc="EFE24E10">
      <w:numFmt w:val="bullet"/>
      <w:lvlText w:val="•"/>
      <w:lvlJc w:val="left"/>
      <w:pPr>
        <w:ind w:left="5375" w:hanging="360"/>
      </w:pPr>
      <w:rPr>
        <w:rFonts w:hint="default"/>
        <w:lang w:val="en-US" w:eastAsia="en-US" w:bidi="en-US"/>
      </w:rPr>
    </w:lvl>
  </w:abstractNum>
  <w:num w:numId="1">
    <w:abstractNumId w:val="16"/>
  </w:num>
  <w:num w:numId="2">
    <w:abstractNumId w:val="17"/>
  </w:num>
  <w:num w:numId="3">
    <w:abstractNumId w:val="10"/>
  </w:num>
  <w:num w:numId="4">
    <w:abstractNumId w:val="12"/>
  </w:num>
  <w:num w:numId="5">
    <w:abstractNumId w:val="11"/>
  </w:num>
  <w:num w:numId="6">
    <w:abstractNumId w:val="9"/>
  </w:num>
  <w:num w:numId="7">
    <w:abstractNumId w:val="7"/>
  </w:num>
  <w:num w:numId="8">
    <w:abstractNumId w:val="8"/>
  </w:num>
  <w:num w:numId="9">
    <w:abstractNumId w:val="14"/>
  </w:num>
  <w:num w:numId="10">
    <w:abstractNumId w:val="8"/>
    <w:lvlOverride w:ilvl="0">
      <w:startOverride w:val="1"/>
    </w:lvlOverride>
  </w:num>
  <w:num w:numId="11">
    <w:abstractNumId w:val="8"/>
    <w:lvlOverride w:ilvl="0">
      <w:startOverride w:val="1"/>
    </w:lvlOverride>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8"/>
    <w:lvlOverride w:ilvl="0">
      <w:startOverride w:val="1"/>
    </w:lvlOverride>
  </w:num>
  <w:num w:numId="20">
    <w:abstractNumId w:val="13"/>
  </w:num>
  <w:num w:numId="21">
    <w:abstractNumId w:val="8"/>
    <w:lvlOverride w:ilvl="0">
      <w:startOverride w:val="1"/>
    </w:lvlOverride>
  </w:num>
  <w:num w:numId="22">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6865"/>
  </w:hdrShapeDefaults>
  <w:footnotePr>
    <w:numRestart w:val="eachSect"/>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AC7"/>
    <w:rsid w:val="00007CD2"/>
    <w:rsid w:val="000565CF"/>
    <w:rsid w:val="00062A6A"/>
    <w:rsid w:val="00063AC7"/>
    <w:rsid w:val="00070AB4"/>
    <w:rsid w:val="000715E6"/>
    <w:rsid w:val="000915F1"/>
    <w:rsid w:val="00092189"/>
    <w:rsid w:val="000B209D"/>
    <w:rsid w:val="000D7EB4"/>
    <w:rsid w:val="000F1A34"/>
    <w:rsid w:val="001042B2"/>
    <w:rsid w:val="00104DF8"/>
    <w:rsid w:val="00123D29"/>
    <w:rsid w:val="001258E9"/>
    <w:rsid w:val="001545E1"/>
    <w:rsid w:val="00155C16"/>
    <w:rsid w:val="001571B9"/>
    <w:rsid w:val="00161CCA"/>
    <w:rsid w:val="00171447"/>
    <w:rsid w:val="00176151"/>
    <w:rsid w:val="00177CB0"/>
    <w:rsid w:val="001A0217"/>
    <w:rsid w:val="001A19D9"/>
    <w:rsid w:val="001B314C"/>
    <w:rsid w:val="001F6D44"/>
    <w:rsid w:val="00207669"/>
    <w:rsid w:val="002120EB"/>
    <w:rsid w:val="00223276"/>
    <w:rsid w:val="0023414B"/>
    <w:rsid w:val="002365DF"/>
    <w:rsid w:val="0025694D"/>
    <w:rsid w:val="00256AAE"/>
    <w:rsid w:val="0026081C"/>
    <w:rsid w:val="00265D93"/>
    <w:rsid w:val="00266668"/>
    <w:rsid w:val="00293ED5"/>
    <w:rsid w:val="002940E0"/>
    <w:rsid w:val="00294EB3"/>
    <w:rsid w:val="002A2D9F"/>
    <w:rsid w:val="002C1BF5"/>
    <w:rsid w:val="002D64AC"/>
    <w:rsid w:val="002D661C"/>
    <w:rsid w:val="002D669C"/>
    <w:rsid w:val="002E696B"/>
    <w:rsid w:val="002F0173"/>
    <w:rsid w:val="00304678"/>
    <w:rsid w:val="00336DE7"/>
    <w:rsid w:val="00344101"/>
    <w:rsid w:val="00363026"/>
    <w:rsid w:val="00381D14"/>
    <w:rsid w:val="003A1A4D"/>
    <w:rsid w:val="003B74E9"/>
    <w:rsid w:val="003C625C"/>
    <w:rsid w:val="003C69AA"/>
    <w:rsid w:val="003E6635"/>
    <w:rsid w:val="003E798F"/>
    <w:rsid w:val="0040711C"/>
    <w:rsid w:val="00412120"/>
    <w:rsid w:val="004342F1"/>
    <w:rsid w:val="00436A2A"/>
    <w:rsid w:val="004469FC"/>
    <w:rsid w:val="004758EC"/>
    <w:rsid w:val="00482FC5"/>
    <w:rsid w:val="00483D2F"/>
    <w:rsid w:val="0048756D"/>
    <w:rsid w:val="004A059F"/>
    <w:rsid w:val="004B50F4"/>
    <w:rsid w:val="004B5196"/>
    <w:rsid w:val="004B5FDD"/>
    <w:rsid w:val="004E5012"/>
    <w:rsid w:val="004F7A82"/>
    <w:rsid w:val="00506C60"/>
    <w:rsid w:val="005128C6"/>
    <w:rsid w:val="00523303"/>
    <w:rsid w:val="00524A4A"/>
    <w:rsid w:val="005313BA"/>
    <w:rsid w:val="0054160D"/>
    <w:rsid w:val="00561AE5"/>
    <w:rsid w:val="00577A5B"/>
    <w:rsid w:val="00586292"/>
    <w:rsid w:val="005A5F40"/>
    <w:rsid w:val="005A6426"/>
    <w:rsid w:val="005D5386"/>
    <w:rsid w:val="00601DF7"/>
    <w:rsid w:val="006020CF"/>
    <w:rsid w:val="0060386B"/>
    <w:rsid w:val="00606F33"/>
    <w:rsid w:val="006279B7"/>
    <w:rsid w:val="00667EE4"/>
    <w:rsid w:val="0067315E"/>
    <w:rsid w:val="006B09F6"/>
    <w:rsid w:val="006D5CC5"/>
    <w:rsid w:val="006D72D8"/>
    <w:rsid w:val="006E4496"/>
    <w:rsid w:val="006E48BA"/>
    <w:rsid w:val="006F7EB6"/>
    <w:rsid w:val="007116F2"/>
    <w:rsid w:val="00712DB8"/>
    <w:rsid w:val="0072068F"/>
    <w:rsid w:val="00727F52"/>
    <w:rsid w:val="007354C9"/>
    <w:rsid w:val="007529EF"/>
    <w:rsid w:val="00763228"/>
    <w:rsid w:val="0076539F"/>
    <w:rsid w:val="00771D26"/>
    <w:rsid w:val="0077544A"/>
    <w:rsid w:val="00787C8F"/>
    <w:rsid w:val="007A5FE1"/>
    <w:rsid w:val="007A74A7"/>
    <w:rsid w:val="007B2A41"/>
    <w:rsid w:val="007B3B1E"/>
    <w:rsid w:val="007E3772"/>
    <w:rsid w:val="007E7A6F"/>
    <w:rsid w:val="007F288C"/>
    <w:rsid w:val="007F691E"/>
    <w:rsid w:val="00813AE0"/>
    <w:rsid w:val="0082389D"/>
    <w:rsid w:val="008272BC"/>
    <w:rsid w:val="00835EDC"/>
    <w:rsid w:val="008A03D8"/>
    <w:rsid w:val="008A3A9C"/>
    <w:rsid w:val="008A4984"/>
    <w:rsid w:val="008B6356"/>
    <w:rsid w:val="008F24E2"/>
    <w:rsid w:val="008F3EC2"/>
    <w:rsid w:val="008F694C"/>
    <w:rsid w:val="00910E5C"/>
    <w:rsid w:val="00932F98"/>
    <w:rsid w:val="00935DF0"/>
    <w:rsid w:val="00937BF7"/>
    <w:rsid w:val="00953137"/>
    <w:rsid w:val="00982B9C"/>
    <w:rsid w:val="009936BB"/>
    <w:rsid w:val="009C4CBD"/>
    <w:rsid w:val="009D1F0A"/>
    <w:rsid w:val="009D51EF"/>
    <w:rsid w:val="009E1796"/>
    <w:rsid w:val="009F410E"/>
    <w:rsid w:val="00A04C4F"/>
    <w:rsid w:val="00A10EEF"/>
    <w:rsid w:val="00A40282"/>
    <w:rsid w:val="00A60360"/>
    <w:rsid w:val="00A62836"/>
    <w:rsid w:val="00A664F0"/>
    <w:rsid w:val="00A679AE"/>
    <w:rsid w:val="00A7609F"/>
    <w:rsid w:val="00A95AAE"/>
    <w:rsid w:val="00A96804"/>
    <w:rsid w:val="00AB0229"/>
    <w:rsid w:val="00AB308E"/>
    <w:rsid w:val="00AB7D08"/>
    <w:rsid w:val="00AC04EB"/>
    <w:rsid w:val="00AC124E"/>
    <w:rsid w:val="00AC5772"/>
    <w:rsid w:val="00AC7F87"/>
    <w:rsid w:val="00AD2E54"/>
    <w:rsid w:val="00AD56D1"/>
    <w:rsid w:val="00AD676F"/>
    <w:rsid w:val="00B02288"/>
    <w:rsid w:val="00B106BB"/>
    <w:rsid w:val="00B62FAD"/>
    <w:rsid w:val="00B6637F"/>
    <w:rsid w:val="00B70710"/>
    <w:rsid w:val="00BB0B37"/>
    <w:rsid w:val="00BB1437"/>
    <w:rsid w:val="00BB4500"/>
    <w:rsid w:val="00BC0EC9"/>
    <w:rsid w:val="00BF44B8"/>
    <w:rsid w:val="00C10783"/>
    <w:rsid w:val="00C23DF3"/>
    <w:rsid w:val="00C47E5D"/>
    <w:rsid w:val="00C6550E"/>
    <w:rsid w:val="00C67A3C"/>
    <w:rsid w:val="00C73ADD"/>
    <w:rsid w:val="00C74F8F"/>
    <w:rsid w:val="00C94C33"/>
    <w:rsid w:val="00C95A26"/>
    <w:rsid w:val="00C9651B"/>
    <w:rsid w:val="00CB1925"/>
    <w:rsid w:val="00CC468C"/>
    <w:rsid w:val="00CC639B"/>
    <w:rsid w:val="00CD3B3E"/>
    <w:rsid w:val="00CE6270"/>
    <w:rsid w:val="00CF4814"/>
    <w:rsid w:val="00D06B9C"/>
    <w:rsid w:val="00D07512"/>
    <w:rsid w:val="00D12B07"/>
    <w:rsid w:val="00D12C24"/>
    <w:rsid w:val="00D1564C"/>
    <w:rsid w:val="00D50149"/>
    <w:rsid w:val="00D64FD4"/>
    <w:rsid w:val="00D74984"/>
    <w:rsid w:val="00D77413"/>
    <w:rsid w:val="00D83BEB"/>
    <w:rsid w:val="00D8405A"/>
    <w:rsid w:val="00DB0FF7"/>
    <w:rsid w:val="00DC0547"/>
    <w:rsid w:val="00DC50AF"/>
    <w:rsid w:val="00DD224D"/>
    <w:rsid w:val="00DD26C2"/>
    <w:rsid w:val="00DE302A"/>
    <w:rsid w:val="00DF02EF"/>
    <w:rsid w:val="00E24A35"/>
    <w:rsid w:val="00E3399C"/>
    <w:rsid w:val="00E4066D"/>
    <w:rsid w:val="00E42FAC"/>
    <w:rsid w:val="00E72BDF"/>
    <w:rsid w:val="00E84981"/>
    <w:rsid w:val="00E97D53"/>
    <w:rsid w:val="00EA4A2C"/>
    <w:rsid w:val="00EB4748"/>
    <w:rsid w:val="00EC5CDE"/>
    <w:rsid w:val="00ED5023"/>
    <w:rsid w:val="00EE2949"/>
    <w:rsid w:val="00EE3B3F"/>
    <w:rsid w:val="00EF2588"/>
    <w:rsid w:val="00EF26BB"/>
    <w:rsid w:val="00EF449E"/>
    <w:rsid w:val="00F06074"/>
    <w:rsid w:val="00F218A9"/>
    <w:rsid w:val="00F24A38"/>
    <w:rsid w:val="00F26C7B"/>
    <w:rsid w:val="00F27B8E"/>
    <w:rsid w:val="00F46F84"/>
    <w:rsid w:val="00F53F50"/>
    <w:rsid w:val="00F714B5"/>
    <w:rsid w:val="00F77113"/>
    <w:rsid w:val="00F86CAA"/>
    <w:rsid w:val="00F90E60"/>
    <w:rsid w:val="00F9779C"/>
    <w:rsid w:val="00FA08F2"/>
    <w:rsid w:val="00FB07B6"/>
    <w:rsid w:val="00FD2478"/>
    <w:rsid w:val="00FD6682"/>
    <w:rsid w:val="00FF284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687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42F1"/>
    <w:rPr>
      <w:rFonts w:ascii="Arial" w:eastAsia="GothamHTF-Book" w:hAnsi="Arial" w:cs="GothamHTF-Book"/>
      <w:lang w:val="en-AU" w:bidi="en-US"/>
    </w:rPr>
  </w:style>
  <w:style w:type="paragraph" w:styleId="Heading1">
    <w:name w:val="heading 1"/>
    <w:basedOn w:val="Normal"/>
    <w:uiPriority w:val="9"/>
    <w:qFormat/>
    <w:rsid w:val="00727F52"/>
    <w:pPr>
      <w:spacing w:before="136"/>
      <w:ind w:left="520" w:right="2966"/>
      <w:outlineLvl w:val="0"/>
    </w:pPr>
    <w:rPr>
      <w:rFonts w:eastAsia="Gotham HTF" w:cs="Gotham HTF"/>
      <w:b/>
      <w:bCs/>
      <w:sz w:val="111"/>
      <w:szCs w:val="111"/>
    </w:rPr>
  </w:style>
  <w:style w:type="paragraph" w:styleId="Heading2">
    <w:name w:val="heading 2"/>
    <w:basedOn w:val="Normal"/>
    <w:uiPriority w:val="9"/>
    <w:unhideWhenUsed/>
    <w:qFormat/>
    <w:rsid w:val="00DD224D"/>
    <w:pPr>
      <w:spacing w:line="278" w:lineRule="auto"/>
      <w:outlineLvl w:val="1"/>
    </w:pPr>
    <w:rPr>
      <w:rFonts w:eastAsia="Gotham HTF" w:cs="Gotham HTF"/>
      <w:b/>
      <w:bCs/>
      <w:color w:val="14397F"/>
      <w:sz w:val="52"/>
      <w:szCs w:val="52"/>
    </w:rPr>
  </w:style>
  <w:style w:type="paragraph" w:styleId="Heading3">
    <w:name w:val="heading 3"/>
    <w:basedOn w:val="Normal"/>
    <w:uiPriority w:val="9"/>
    <w:unhideWhenUsed/>
    <w:qFormat/>
    <w:rsid w:val="00A04C4F"/>
    <w:pPr>
      <w:keepNext/>
      <w:spacing w:before="240"/>
      <w:outlineLvl w:val="2"/>
    </w:pPr>
    <w:rPr>
      <w:rFonts w:eastAsia="GothamHTF-Medium" w:cs="Arial"/>
      <w:b/>
      <w:color w:val="0D7DB9"/>
      <w:sz w:val="38"/>
      <w:szCs w:val="38"/>
    </w:rPr>
  </w:style>
  <w:style w:type="paragraph" w:styleId="Heading4">
    <w:name w:val="heading 4"/>
    <w:basedOn w:val="Normal"/>
    <w:link w:val="Heading4Char"/>
    <w:uiPriority w:val="9"/>
    <w:unhideWhenUsed/>
    <w:qFormat/>
    <w:rsid w:val="00C73ADD"/>
    <w:pPr>
      <w:keepNext/>
      <w:keepLines/>
      <w:spacing w:before="360"/>
      <w:outlineLvl w:val="3"/>
    </w:pPr>
    <w:rPr>
      <w:rFonts w:eastAsia="Gotham HTF" w:cs="Gotham HTF"/>
      <w:b/>
      <w:bCs/>
      <w:color w:val="14397F"/>
      <w:sz w:val="28"/>
      <w:szCs w:val="44"/>
    </w:rPr>
  </w:style>
  <w:style w:type="paragraph" w:styleId="Heading5">
    <w:name w:val="heading 5"/>
    <w:basedOn w:val="Normal"/>
    <w:link w:val="Heading5Char"/>
    <w:uiPriority w:val="9"/>
    <w:unhideWhenUsed/>
    <w:qFormat/>
    <w:rsid w:val="001042B2"/>
    <w:pPr>
      <w:spacing w:before="240"/>
      <w:outlineLvl w:val="4"/>
    </w:pPr>
    <w:rPr>
      <w:rFonts w:eastAsia="Gotham HTF" w:cs="Gotham HTF"/>
      <w:b/>
      <w:bCs/>
      <w:i/>
      <w:color w:val="14397F"/>
      <w:sz w:val="26"/>
      <w:szCs w:val="38"/>
    </w:rPr>
  </w:style>
  <w:style w:type="paragraph" w:styleId="Heading6">
    <w:name w:val="heading 6"/>
    <w:basedOn w:val="Normal"/>
    <w:uiPriority w:val="9"/>
    <w:unhideWhenUsed/>
    <w:qFormat/>
    <w:rsid w:val="00C94C33"/>
    <w:pPr>
      <w:spacing w:before="360"/>
      <w:ind w:left="539"/>
      <w:outlineLvl w:val="5"/>
    </w:pPr>
    <w:rPr>
      <w:rFonts w:eastAsia="Gotham HTF" w:cs="Gotham HTF"/>
      <w:b/>
      <w:bCs/>
      <w:color w:val="14397F"/>
      <w:sz w:val="28"/>
      <w:szCs w:val="28"/>
    </w:rPr>
  </w:style>
  <w:style w:type="paragraph" w:styleId="Heading7">
    <w:name w:val="heading 7"/>
    <w:basedOn w:val="Normal"/>
    <w:uiPriority w:val="1"/>
    <w:qFormat/>
    <w:rsid w:val="00727F52"/>
    <w:pPr>
      <w:ind w:left="540"/>
      <w:jc w:val="center"/>
      <w:outlineLvl w:val="6"/>
    </w:pPr>
    <w:rPr>
      <w:sz w:val="28"/>
      <w:szCs w:val="28"/>
    </w:rPr>
  </w:style>
  <w:style w:type="paragraph" w:styleId="Heading8">
    <w:name w:val="heading 8"/>
    <w:basedOn w:val="Normal"/>
    <w:uiPriority w:val="1"/>
    <w:qFormat/>
    <w:rsid w:val="00727F52"/>
    <w:pPr>
      <w:spacing w:before="100"/>
      <w:ind w:left="919"/>
      <w:outlineLvl w:val="7"/>
    </w:pPr>
    <w:rPr>
      <w:rFonts w:eastAsia="Gotham HTF" w:cs="Gotham HTF"/>
      <w:b/>
      <w:bCs/>
      <w:sz w:val="26"/>
      <w:szCs w:val="26"/>
    </w:rPr>
  </w:style>
  <w:style w:type="paragraph" w:styleId="Heading9">
    <w:name w:val="heading 9"/>
    <w:basedOn w:val="Normal"/>
    <w:uiPriority w:val="1"/>
    <w:qFormat/>
    <w:pPr>
      <w:ind w:left="540"/>
      <w:outlineLvl w:val="8"/>
    </w:pPr>
    <w:rPr>
      <w:rFonts w:ascii="Gotham HTF Bold" w:eastAsia="Gotham HTF Bold" w:hAnsi="Gotham HTF Bold" w:cs="Gotham HTF Bold"/>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27F52"/>
    <w:rPr>
      <w:sz w:val="24"/>
      <w:szCs w:val="24"/>
    </w:rPr>
  </w:style>
  <w:style w:type="paragraph" w:styleId="ListParagraph">
    <w:name w:val="List Paragraph"/>
    <w:basedOn w:val="Normal"/>
    <w:uiPriority w:val="1"/>
    <w:qFormat/>
    <w:pPr>
      <w:spacing w:before="170"/>
      <w:ind w:left="1050" w:hanging="284"/>
    </w:pPr>
    <w:rPr>
      <w:rFonts w:ascii="GothamHTF-Book" w:hAnsi="GothamHTF-Book"/>
    </w:rPr>
  </w:style>
  <w:style w:type="paragraph" w:customStyle="1" w:styleId="TableParagraph">
    <w:name w:val="Table Paragraph"/>
    <w:basedOn w:val="Normal"/>
    <w:uiPriority w:val="1"/>
    <w:qFormat/>
    <w:rPr>
      <w:rFonts w:ascii="GothamHTF-Book" w:hAnsi="GothamHTF-Book"/>
    </w:rPr>
  </w:style>
  <w:style w:type="paragraph" w:styleId="BalloonText">
    <w:name w:val="Balloon Text"/>
    <w:basedOn w:val="Normal"/>
    <w:link w:val="BalloonTextChar"/>
    <w:uiPriority w:val="99"/>
    <w:semiHidden/>
    <w:unhideWhenUsed/>
    <w:rsid w:val="00CC63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639B"/>
    <w:rPr>
      <w:rFonts w:ascii="Segoe UI" w:eastAsia="GothamHTF-Book" w:hAnsi="Segoe UI" w:cs="Segoe UI"/>
      <w:sz w:val="18"/>
      <w:szCs w:val="18"/>
      <w:lang w:bidi="en-US"/>
    </w:rPr>
  </w:style>
  <w:style w:type="table" w:styleId="TableGrid">
    <w:name w:val="Table Grid"/>
    <w:basedOn w:val="TableNormal"/>
    <w:uiPriority w:val="39"/>
    <w:rsid w:val="00CC639B"/>
    <w:pPr>
      <w:widowControl/>
      <w:autoSpaceDE/>
      <w:autoSpaceDN/>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Relevantrecommendations">
    <w:name w:val="Heading 4 - Relevant recommendations"/>
    <w:basedOn w:val="Heading4"/>
    <w:rsid w:val="00CC639B"/>
    <w:pPr>
      <w:widowControl/>
      <w:autoSpaceDE/>
      <w:autoSpaceDN/>
      <w:spacing w:before="120" w:after="120" w:line="276" w:lineRule="auto"/>
    </w:pPr>
    <w:rPr>
      <w:rFonts w:ascii="Calibri" w:eastAsiaTheme="majorEastAsia" w:hAnsi="Calibri" w:cstheme="majorBidi"/>
      <w:bCs w:val="0"/>
      <w:i/>
      <w:iCs/>
      <w:color w:val="000000" w:themeColor="text1"/>
      <w:sz w:val="26"/>
      <w:szCs w:val="22"/>
      <w:lang w:bidi="ar-SA"/>
    </w:rPr>
  </w:style>
  <w:style w:type="character" w:customStyle="1" w:styleId="BodyTextChar">
    <w:name w:val="Body Text Char"/>
    <w:basedOn w:val="DefaultParagraphFont"/>
    <w:link w:val="BodyText"/>
    <w:uiPriority w:val="1"/>
    <w:rsid w:val="00123D29"/>
    <w:rPr>
      <w:rFonts w:ascii="Arial" w:eastAsia="GothamHTF-Book" w:hAnsi="Arial" w:cs="GothamHTF-Book"/>
      <w:sz w:val="24"/>
      <w:szCs w:val="24"/>
      <w:lang w:bidi="en-US"/>
    </w:rPr>
  </w:style>
  <w:style w:type="paragraph" w:styleId="Header">
    <w:name w:val="header"/>
    <w:basedOn w:val="Normal"/>
    <w:link w:val="HeaderChar"/>
    <w:uiPriority w:val="99"/>
    <w:unhideWhenUsed/>
    <w:rsid w:val="00C94C33"/>
    <w:pPr>
      <w:tabs>
        <w:tab w:val="center" w:pos="4513"/>
        <w:tab w:val="right" w:pos="9026"/>
      </w:tabs>
    </w:pPr>
  </w:style>
  <w:style w:type="character" w:customStyle="1" w:styleId="HeaderChar">
    <w:name w:val="Header Char"/>
    <w:basedOn w:val="DefaultParagraphFont"/>
    <w:link w:val="Header"/>
    <w:uiPriority w:val="99"/>
    <w:rsid w:val="00C94C33"/>
    <w:rPr>
      <w:rFonts w:ascii="Arial" w:eastAsia="GothamHTF-Book" w:hAnsi="Arial" w:cs="GothamHTF-Book"/>
      <w:lang w:bidi="en-US"/>
    </w:rPr>
  </w:style>
  <w:style w:type="paragraph" w:styleId="Footer">
    <w:name w:val="footer"/>
    <w:basedOn w:val="Normal"/>
    <w:link w:val="FooterChar"/>
    <w:uiPriority w:val="99"/>
    <w:unhideWhenUsed/>
    <w:rsid w:val="00C94C33"/>
    <w:pPr>
      <w:tabs>
        <w:tab w:val="center" w:pos="4513"/>
        <w:tab w:val="right" w:pos="9026"/>
      </w:tabs>
    </w:pPr>
  </w:style>
  <w:style w:type="character" w:customStyle="1" w:styleId="FooterChar">
    <w:name w:val="Footer Char"/>
    <w:basedOn w:val="DefaultParagraphFont"/>
    <w:link w:val="Footer"/>
    <w:uiPriority w:val="99"/>
    <w:rsid w:val="00C94C33"/>
    <w:rPr>
      <w:rFonts w:ascii="Arial" w:eastAsia="GothamHTF-Book" w:hAnsi="Arial" w:cs="GothamHTF-Book"/>
      <w:lang w:bidi="en-US"/>
    </w:rPr>
  </w:style>
  <w:style w:type="paragraph" w:customStyle="1" w:styleId="NewBodyText">
    <w:name w:val="New Body Text"/>
    <w:basedOn w:val="BodyText"/>
    <w:qFormat/>
    <w:rsid w:val="00E4066D"/>
    <w:pPr>
      <w:spacing w:before="120" w:after="120" w:line="278" w:lineRule="auto"/>
    </w:pPr>
    <w:rPr>
      <w:rFonts w:cstheme="minorBidi"/>
      <w:color w:val="231F20"/>
    </w:rPr>
  </w:style>
  <w:style w:type="paragraph" w:styleId="ListBullet">
    <w:name w:val="List Bullet"/>
    <w:basedOn w:val="NewBodyText"/>
    <w:uiPriority w:val="99"/>
    <w:unhideWhenUsed/>
    <w:rsid w:val="00932F98"/>
    <w:pPr>
      <w:numPr>
        <w:numId w:val="6"/>
      </w:numPr>
      <w:tabs>
        <w:tab w:val="left" w:pos="284"/>
      </w:tabs>
    </w:pPr>
  </w:style>
  <w:style w:type="paragraph" w:styleId="ListBullet2">
    <w:name w:val="List Bullet 2"/>
    <w:basedOn w:val="NewBodyText"/>
    <w:uiPriority w:val="99"/>
    <w:unhideWhenUsed/>
    <w:rsid w:val="00932F98"/>
    <w:pPr>
      <w:numPr>
        <w:numId w:val="7"/>
      </w:numPr>
      <w:tabs>
        <w:tab w:val="left" w:pos="567"/>
      </w:tabs>
    </w:pPr>
  </w:style>
  <w:style w:type="character" w:styleId="CommentReference">
    <w:name w:val="annotation reference"/>
    <w:basedOn w:val="DefaultParagraphFont"/>
    <w:uiPriority w:val="99"/>
    <w:semiHidden/>
    <w:unhideWhenUsed/>
    <w:rsid w:val="00F714B5"/>
    <w:rPr>
      <w:sz w:val="16"/>
      <w:szCs w:val="16"/>
    </w:rPr>
  </w:style>
  <w:style w:type="paragraph" w:styleId="CommentText">
    <w:name w:val="annotation text"/>
    <w:basedOn w:val="Normal"/>
    <w:link w:val="CommentTextChar"/>
    <w:uiPriority w:val="99"/>
    <w:semiHidden/>
    <w:unhideWhenUsed/>
    <w:rsid w:val="00F714B5"/>
    <w:rPr>
      <w:sz w:val="20"/>
      <w:szCs w:val="20"/>
    </w:rPr>
  </w:style>
  <w:style w:type="character" w:customStyle="1" w:styleId="CommentTextChar">
    <w:name w:val="Comment Text Char"/>
    <w:basedOn w:val="DefaultParagraphFont"/>
    <w:link w:val="CommentText"/>
    <w:uiPriority w:val="99"/>
    <w:semiHidden/>
    <w:rsid w:val="00F714B5"/>
    <w:rPr>
      <w:rFonts w:ascii="Arial" w:eastAsia="GothamHTF-Book" w:hAnsi="Arial" w:cs="GothamHTF-Book"/>
      <w:sz w:val="20"/>
      <w:szCs w:val="20"/>
      <w:lang w:bidi="en-US"/>
    </w:rPr>
  </w:style>
  <w:style w:type="paragraph" w:styleId="CommentSubject">
    <w:name w:val="annotation subject"/>
    <w:basedOn w:val="CommentText"/>
    <w:next w:val="CommentText"/>
    <w:link w:val="CommentSubjectChar"/>
    <w:uiPriority w:val="99"/>
    <w:semiHidden/>
    <w:unhideWhenUsed/>
    <w:rsid w:val="00F714B5"/>
    <w:rPr>
      <w:b/>
      <w:bCs/>
    </w:rPr>
  </w:style>
  <w:style w:type="character" w:customStyle="1" w:styleId="CommentSubjectChar">
    <w:name w:val="Comment Subject Char"/>
    <w:basedOn w:val="CommentTextChar"/>
    <w:link w:val="CommentSubject"/>
    <w:uiPriority w:val="99"/>
    <w:semiHidden/>
    <w:rsid w:val="00F714B5"/>
    <w:rPr>
      <w:rFonts w:ascii="Arial" w:eastAsia="GothamHTF-Book" w:hAnsi="Arial" w:cs="GothamHTF-Book"/>
      <w:b/>
      <w:bCs/>
      <w:sz w:val="20"/>
      <w:szCs w:val="20"/>
      <w:lang w:bidi="en-US"/>
    </w:rPr>
  </w:style>
  <w:style w:type="paragraph" w:customStyle="1" w:styleId="Blockquote">
    <w:name w:val="Blockquote"/>
    <w:basedOn w:val="NewBodyText"/>
    <w:qFormat/>
    <w:rsid w:val="006020CF"/>
    <w:pPr>
      <w:spacing w:before="240" w:after="240" w:line="271" w:lineRule="auto"/>
    </w:pPr>
    <w:rPr>
      <w:i/>
    </w:rPr>
  </w:style>
  <w:style w:type="paragraph" w:customStyle="1" w:styleId="IndentedBlockquote">
    <w:name w:val="Indented Blockquote"/>
    <w:basedOn w:val="Blockquote"/>
    <w:qFormat/>
    <w:rsid w:val="00F77113"/>
    <w:pPr>
      <w:ind w:left="567"/>
    </w:pPr>
  </w:style>
  <w:style w:type="paragraph" w:customStyle="1" w:styleId="BlockquoteBullet">
    <w:name w:val="Blockquote Bullet"/>
    <w:basedOn w:val="ListBullet"/>
    <w:qFormat/>
    <w:rsid w:val="005313BA"/>
    <w:pPr>
      <w:numPr>
        <w:numId w:val="22"/>
      </w:numPr>
      <w:ind w:left="924" w:hanging="357"/>
    </w:pPr>
    <w:rPr>
      <w:i/>
      <w:iCs/>
    </w:rPr>
  </w:style>
  <w:style w:type="paragraph" w:customStyle="1" w:styleId="BlockquoteBullet2">
    <w:name w:val="Blockquote Bullet 2"/>
    <w:basedOn w:val="ListBullet2"/>
    <w:qFormat/>
    <w:rsid w:val="00F77113"/>
    <w:pPr>
      <w:ind w:left="1134"/>
    </w:pPr>
    <w:rPr>
      <w:i/>
      <w:iCs/>
    </w:rPr>
  </w:style>
  <w:style w:type="paragraph" w:customStyle="1" w:styleId="BibliographyReference">
    <w:name w:val="Bibliography Reference"/>
    <w:basedOn w:val="NewBodyText"/>
    <w:qFormat/>
    <w:rsid w:val="00771D26"/>
    <w:pPr>
      <w:ind w:left="567" w:hanging="567"/>
    </w:pPr>
  </w:style>
  <w:style w:type="paragraph" w:styleId="FootnoteText">
    <w:name w:val="footnote text"/>
    <w:basedOn w:val="Normal"/>
    <w:link w:val="FootnoteTextChar"/>
    <w:uiPriority w:val="99"/>
    <w:semiHidden/>
    <w:unhideWhenUsed/>
    <w:rsid w:val="00155C16"/>
    <w:rPr>
      <w:sz w:val="20"/>
      <w:szCs w:val="20"/>
    </w:rPr>
  </w:style>
  <w:style w:type="character" w:customStyle="1" w:styleId="FootnoteTextChar">
    <w:name w:val="Footnote Text Char"/>
    <w:basedOn w:val="DefaultParagraphFont"/>
    <w:link w:val="FootnoteText"/>
    <w:uiPriority w:val="99"/>
    <w:semiHidden/>
    <w:rsid w:val="00155C16"/>
    <w:rPr>
      <w:rFonts w:ascii="Arial" w:eastAsia="GothamHTF-Book" w:hAnsi="Arial" w:cs="GothamHTF-Book"/>
      <w:sz w:val="20"/>
      <w:szCs w:val="20"/>
      <w:lang w:bidi="en-US"/>
    </w:rPr>
  </w:style>
  <w:style w:type="character" w:styleId="FootnoteReference">
    <w:name w:val="footnote reference"/>
    <w:basedOn w:val="DefaultParagraphFont"/>
    <w:uiPriority w:val="99"/>
    <w:semiHidden/>
    <w:unhideWhenUsed/>
    <w:rsid w:val="00155C16"/>
    <w:rPr>
      <w:vertAlign w:val="superscript"/>
    </w:rPr>
  </w:style>
  <w:style w:type="character" w:styleId="Hyperlink">
    <w:name w:val="Hyperlink"/>
    <w:basedOn w:val="DefaultParagraphFont"/>
    <w:uiPriority w:val="99"/>
    <w:unhideWhenUsed/>
    <w:rsid w:val="000915F1"/>
    <w:rPr>
      <w:rFonts w:ascii="Arial" w:hAnsi="Arial"/>
      <w:color w:val="205E9E"/>
      <w:u w:val="single"/>
    </w:rPr>
  </w:style>
  <w:style w:type="character" w:customStyle="1" w:styleId="UnresolvedMention1">
    <w:name w:val="Unresolved Mention1"/>
    <w:basedOn w:val="DefaultParagraphFont"/>
    <w:uiPriority w:val="99"/>
    <w:semiHidden/>
    <w:unhideWhenUsed/>
    <w:rsid w:val="000915F1"/>
    <w:rPr>
      <w:color w:val="605E5C"/>
      <w:shd w:val="clear" w:color="auto" w:fill="E1DFDD"/>
    </w:rPr>
  </w:style>
  <w:style w:type="paragraph" w:customStyle="1" w:styleId="Calloutbox">
    <w:name w:val="Callout box"/>
    <w:basedOn w:val="NewBodyText"/>
    <w:qFormat/>
    <w:rsid w:val="000915F1"/>
    <w:pPr>
      <w:widowControl/>
      <w:autoSpaceDE/>
      <w:autoSpaceDN/>
      <w:spacing w:before="240" w:after="240" w:line="271" w:lineRule="auto"/>
      <w:ind w:left="907" w:right="907"/>
      <w:jc w:val="center"/>
    </w:pPr>
    <w:rPr>
      <w:color w:val="14397F"/>
      <w:sz w:val="28"/>
    </w:rPr>
  </w:style>
  <w:style w:type="paragraph" w:customStyle="1" w:styleId="Calloutbox-white">
    <w:name w:val="Callout box - white"/>
    <w:basedOn w:val="NewBodyText"/>
    <w:next w:val="Calloutbox-blue"/>
    <w:qFormat/>
    <w:rsid w:val="00C73ADD"/>
    <w:pPr>
      <w:widowControl/>
      <w:autoSpaceDE/>
      <w:autoSpaceDN/>
      <w:spacing w:before="0" w:line="300" w:lineRule="auto"/>
      <w:jc w:val="center"/>
    </w:pPr>
    <w:rPr>
      <w:rFonts w:eastAsiaTheme="majorEastAsia"/>
      <w:color w:val="FFFFFF" w:themeColor="background1"/>
      <w:sz w:val="26"/>
      <w:lang w:bidi="ar-SA"/>
    </w:rPr>
  </w:style>
  <w:style w:type="paragraph" w:customStyle="1" w:styleId="Calloutbox-blue">
    <w:name w:val="Callout box - blue"/>
    <w:basedOn w:val="Calloutbox-white"/>
    <w:qFormat/>
    <w:rsid w:val="00E4066D"/>
    <w:pPr>
      <w:spacing w:after="0"/>
    </w:pPr>
    <w:rPr>
      <w:color w:val="56C8E4"/>
    </w:rPr>
  </w:style>
  <w:style w:type="paragraph" w:customStyle="1" w:styleId="Heading2linedecoration">
    <w:name w:val="Heading 2 line decoration"/>
    <w:basedOn w:val="NewBodyText"/>
    <w:qFormat/>
    <w:rsid w:val="00AC7F87"/>
    <w:pPr>
      <w:spacing w:after="360"/>
    </w:pPr>
  </w:style>
  <w:style w:type="paragraph" w:styleId="TOC1">
    <w:name w:val="toc 1"/>
    <w:basedOn w:val="Normal"/>
    <w:next w:val="Normal"/>
    <w:autoRedefine/>
    <w:uiPriority w:val="39"/>
    <w:unhideWhenUsed/>
    <w:rsid w:val="00E97D53"/>
    <w:pPr>
      <w:spacing w:after="100"/>
    </w:pPr>
  </w:style>
  <w:style w:type="paragraph" w:styleId="TOC2">
    <w:name w:val="toc 2"/>
    <w:basedOn w:val="Normal"/>
    <w:next w:val="Normal"/>
    <w:autoRedefine/>
    <w:uiPriority w:val="39"/>
    <w:unhideWhenUsed/>
    <w:rsid w:val="00606F33"/>
    <w:pPr>
      <w:tabs>
        <w:tab w:val="right" w:pos="9740"/>
      </w:tabs>
      <w:spacing w:before="120" w:after="360"/>
    </w:pPr>
    <w:rPr>
      <w:noProof/>
    </w:rPr>
  </w:style>
  <w:style w:type="character" w:styleId="FollowedHyperlink">
    <w:name w:val="FollowedHyperlink"/>
    <w:basedOn w:val="DefaultParagraphFont"/>
    <w:uiPriority w:val="99"/>
    <w:semiHidden/>
    <w:unhideWhenUsed/>
    <w:rsid w:val="00A664F0"/>
    <w:rPr>
      <w:color w:val="800080" w:themeColor="followedHyperlink"/>
      <w:u w:val="single"/>
    </w:rPr>
  </w:style>
  <w:style w:type="paragraph" w:customStyle="1" w:styleId="Calloutbox-green">
    <w:name w:val="Callout box - green"/>
    <w:basedOn w:val="Calloutbox-white"/>
    <w:qFormat/>
    <w:rsid w:val="00D12C24"/>
    <w:pPr>
      <w:ind w:left="1707" w:right="1667"/>
    </w:pPr>
    <w:rPr>
      <w:rFonts w:asciiTheme="minorBidi" w:hAnsiTheme="minorBidi"/>
      <w:b/>
      <w:color w:val="92C841"/>
      <w:sz w:val="44"/>
    </w:rPr>
  </w:style>
  <w:style w:type="paragraph" w:customStyle="1" w:styleId="Appendixquestion">
    <w:name w:val="Appendix question"/>
    <w:basedOn w:val="NewBodyText"/>
    <w:qFormat/>
    <w:rsid w:val="00AC04EB"/>
    <w:pPr>
      <w:spacing w:after="2400"/>
    </w:pPr>
    <w:rPr>
      <w:b/>
      <w:bCs/>
    </w:rPr>
  </w:style>
  <w:style w:type="paragraph" w:customStyle="1" w:styleId="TableFiguretitle">
    <w:name w:val="Table / Figure title"/>
    <w:basedOn w:val="Normal"/>
    <w:qFormat/>
    <w:rsid w:val="00C73ADD"/>
    <w:pPr>
      <w:keepNext/>
      <w:keepLines/>
      <w:spacing w:before="240" w:after="120"/>
    </w:pPr>
    <w:rPr>
      <w:rFonts w:cstheme="minorBidi"/>
      <w:i/>
      <w:color w:val="14397F"/>
      <w:sz w:val="24"/>
    </w:rPr>
  </w:style>
  <w:style w:type="character" w:customStyle="1" w:styleId="Heading4Char">
    <w:name w:val="Heading 4 Char"/>
    <w:basedOn w:val="DefaultParagraphFont"/>
    <w:link w:val="Heading4"/>
    <w:uiPriority w:val="9"/>
    <w:rsid w:val="00C73ADD"/>
    <w:rPr>
      <w:rFonts w:ascii="Arial" w:eastAsia="Gotham HTF" w:hAnsi="Arial" w:cs="Gotham HTF"/>
      <w:b/>
      <w:bCs/>
      <w:color w:val="14397F"/>
      <w:sz w:val="28"/>
      <w:szCs w:val="44"/>
      <w:lang w:val="en-AU" w:bidi="en-US"/>
    </w:rPr>
  </w:style>
  <w:style w:type="paragraph" w:styleId="TOC3">
    <w:name w:val="toc 3"/>
    <w:basedOn w:val="Normal"/>
    <w:next w:val="Normal"/>
    <w:autoRedefine/>
    <w:uiPriority w:val="39"/>
    <w:unhideWhenUsed/>
    <w:rsid w:val="004E5012"/>
    <w:pPr>
      <w:tabs>
        <w:tab w:val="right" w:pos="9740"/>
      </w:tabs>
      <w:spacing w:before="240" w:after="240"/>
      <w:ind w:left="440"/>
    </w:pPr>
  </w:style>
  <w:style w:type="paragraph" w:styleId="TOC4">
    <w:name w:val="toc 4"/>
    <w:basedOn w:val="Normal"/>
    <w:next w:val="Normal"/>
    <w:autoRedefine/>
    <w:uiPriority w:val="39"/>
    <w:unhideWhenUsed/>
    <w:rsid w:val="004E5012"/>
    <w:pPr>
      <w:spacing w:after="100"/>
      <w:ind w:left="660"/>
    </w:pPr>
  </w:style>
  <w:style w:type="paragraph" w:styleId="TOC5">
    <w:name w:val="toc 5"/>
    <w:basedOn w:val="Normal"/>
    <w:next w:val="Normal"/>
    <w:autoRedefine/>
    <w:uiPriority w:val="39"/>
    <w:unhideWhenUsed/>
    <w:rsid w:val="004E5012"/>
    <w:pPr>
      <w:widowControl/>
      <w:autoSpaceDE/>
      <w:autoSpaceDN/>
      <w:spacing w:after="100" w:line="259" w:lineRule="auto"/>
      <w:ind w:left="880"/>
    </w:pPr>
    <w:rPr>
      <w:rFonts w:asciiTheme="minorHAnsi" w:eastAsiaTheme="minorEastAsia" w:hAnsiTheme="minorHAnsi" w:cstheme="minorBidi"/>
      <w:lang w:eastAsia="en-AU" w:bidi="ar-SA"/>
    </w:rPr>
  </w:style>
  <w:style w:type="paragraph" w:styleId="TOC6">
    <w:name w:val="toc 6"/>
    <w:basedOn w:val="Normal"/>
    <w:next w:val="Normal"/>
    <w:autoRedefine/>
    <w:uiPriority w:val="39"/>
    <w:unhideWhenUsed/>
    <w:rsid w:val="004E5012"/>
    <w:pPr>
      <w:widowControl/>
      <w:autoSpaceDE/>
      <w:autoSpaceDN/>
      <w:spacing w:after="100" w:line="259" w:lineRule="auto"/>
      <w:ind w:left="1100"/>
    </w:pPr>
    <w:rPr>
      <w:rFonts w:asciiTheme="minorHAnsi" w:eastAsiaTheme="minorEastAsia" w:hAnsiTheme="minorHAnsi" w:cstheme="minorBidi"/>
      <w:lang w:eastAsia="en-AU" w:bidi="ar-SA"/>
    </w:rPr>
  </w:style>
  <w:style w:type="paragraph" w:styleId="TOC7">
    <w:name w:val="toc 7"/>
    <w:basedOn w:val="Normal"/>
    <w:next w:val="Normal"/>
    <w:autoRedefine/>
    <w:uiPriority w:val="39"/>
    <w:unhideWhenUsed/>
    <w:rsid w:val="004E5012"/>
    <w:pPr>
      <w:widowControl/>
      <w:autoSpaceDE/>
      <w:autoSpaceDN/>
      <w:spacing w:after="100" w:line="259" w:lineRule="auto"/>
      <w:ind w:left="1320"/>
    </w:pPr>
    <w:rPr>
      <w:rFonts w:asciiTheme="minorHAnsi" w:eastAsiaTheme="minorEastAsia" w:hAnsiTheme="minorHAnsi" w:cstheme="minorBidi"/>
      <w:lang w:eastAsia="en-AU" w:bidi="ar-SA"/>
    </w:rPr>
  </w:style>
  <w:style w:type="paragraph" w:styleId="TOC8">
    <w:name w:val="toc 8"/>
    <w:basedOn w:val="Normal"/>
    <w:next w:val="Normal"/>
    <w:autoRedefine/>
    <w:uiPriority w:val="39"/>
    <w:unhideWhenUsed/>
    <w:rsid w:val="004E5012"/>
    <w:pPr>
      <w:widowControl/>
      <w:autoSpaceDE/>
      <w:autoSpaceDN/>
      <w:spacing w:after="100" w:line="259" w:lineRule="auto"/>
      <w:ind w:left="1540"/>
    </w:pPr>
    <w:rPr>
      <w:rFonts w:asciiTheme="minorHAnsi" w:eastAsiaTheme="minorEastAsia" w:hAnsiTheme="minorHAnsi" w:cstheme="minorBidi"/>
      <w:lang w:eastAsia="en-AU" w:bidi="ar-SA"/>
    </w:rPr>
  </w:style>
  <w:style w:type="paragraph" w:styleId="TOC9">
    <w:name w:val="toc 9"/>
    <w:basedOn w:val="Normal"/>
    <w:next w:val="Normal"/>
    <w:autoRedefine/>
    <w:uiPriority w:val="39"/>
    <w:unhideWhenUsed/>
    <w:rsid w:val="004E5012"/>
    <w:pPr>
      <w:widowControl/>
      <w:autoSpaceDE/>
      <w:autoSpaceDN/>
      <w:spacing w:after="100" w:line="259" w:lineRule="auto"/>
      <w:ind w:left="1760"/>
    </w:pPr>
    <w:rPr>
      <w:rFonts w:asciiTheme="minorHAnsi" w:eastAsiaTheme="minorEastAsia" w:hAnsiTheme="minorHAnsi" w:cstheme="minorBidi"/>
      <w:lang w:eastAsia="en-AU" w:bidi="ar-SA"/>
    </w:rPr>
  </w:style>
  <w:style w:type="paragraph" w:styleId="Revision">
    <w:name w:val="Revision"/>
    <w:hidden/>
    <w:uiPriority w:val="99"/>
    <w:semiHidden/>
    <w:rsid w:val="00336DE7"/>
    <w:pPr>
      <w:widowControl/>
      <w:autoSpaceDE/>
      <w:autoSpaceDN/>
    </w:pPr>
    <w:rPr>
      <w:rFonts w:ascii="Arial" w:eastAsia="GothamHTF-Book" w:hAnsi="Arial" w:cs="GothamHTF-Book"/>
      <w:lang w:val="en-AU" w:bidi="en-US"/>
    </w:rPr>
  </w:style>
  <w:style w:type="paragraph" w:styleId="ListNumber">
    <w:name w:val="List Number"/>
    <w:basedOn w:val="NewBodyText"/>
    <w:uiPriority w:val="99"/>
    <w:unhideWhenUsed/>
    <w:rsid w:val="0077544A"/>
    <w:pPr>
      <w:numPr>
        <w:numId w:val="8"/>
      </w:numPr>
      <w:ind w:left="568" w:hanging="284"/>
    </w:pPr>
  </w:style>
  <w:style w:type="character" w:customStyle="1" w:styleId="Heading5Char">
    <w:name w:val="Heading 5 Char"/>
    <w:basedOn w:val="DefaultParagraphFont"/>
    <w:link w:val="Heading5"/>
    <w:uiPriority w:val="9"/>
    <w:rsid w:val="00B02288"/>
    <w:rPr>
      <w:rFonts w:ascii="Arial" w:eastAsia="Gotham HTF" w:hAnsi="Arial" w:cs="Gotham HTF"/>
      <w:b/>
      <w:bCs/>
      <w:i/>
      <w:color w:val="14397F"/>
      <w:sz w:val="26"/>
      <w:szCs w:val="38"/>
      <w:lang w:val="en-AU" w:bidi="en-US"/>
    </w:rPr>
  </w:style>
  <w:style w:type="character" w:customStyle="1" w:styleId="A7">
    <w:name w:val="A7"/>
    <w:uiPriority w:val="99"/>
    <w:rsid w:val="007E3772"/>
    <w:rPr>
      <w:rFonts w:cs="Gotham HTF Book"/>
      <w:color w:val="FFFFFF"/>
      <w:sz w:val="28"/>
      <w:szCs w:val="28"/>
    </w:rPr>
  </w:style>
  <w:style w:type="paragraph" w:customStyle="1" w:styleId="Heading4-numbered">
    <w:name w:val="Heading 4 - numbered"/>
    <w:basedOn w:val="Heading4"/>
    <w:qFormat/>
    <w:rsid w:val="00EF449E"/>
    <w:pPr>
      <w:numPr>
        <w:numId w:val="20"/>
      </w:numPr>
      <w:ind w:left="510" w:hanging="510"/>
    </w:pPr>
  </w:style>
  <w:style w:type="paragraph" w:styleId="EndnoteText">
    <w:name w:val="endnote text"/>
    <w:basedOn w:val="Normal"/>
    <w:link w:val="EndnoteTextChar"/>
    <w:uiPriority w:val="99"/>
    <w:semiHidden/>
    <w:unhideWhenUsed/>
    <w:rsid w:val="009E1796"/>
    <w:rPr>
      <w:sz w:val="20"/>
      <w:szCs w:val="20"/>
    </w:rPr>
  </w:style>
  <w:style w:type="character" w:customStyle="1" w:styleId="EndnoteTextChar">
    <w:name w:val="Endnote Text Char"/>
    <w:basedOn w:val="DefaultParagraphFont"/>
    <w:link w:val="EndnoteText"/>
    <w:uiPriority w:val="99"/>
    <w:semiHidden/>
    <w:rsid w:val="009E1796"/>
    <w:rPr>
      <w:rFonts w:ascii="Arial" w:eastAsia="GothamHTF-Book" w:hAnsi="Arial" w:cs="GothamHTF-Book"/>
      <w:sz w:val="20"/>
      <w:szCs w:val="20"/>
      <w:lang w:val="en-AU" w:bidi="en-US"/>
    </w:rPr>
  </w:style>
  <w:style w:type="character" w:styleId="EndnoteReference">
    <w:name w:val="endnote reference"/>
    <w:basedOn w:val="DefaultParagraphFont"/>
    <w:uiPriority w:val="99"/>
    <w:semiHidden/>
    <w:unhideWhenUsed/>
    <w:rsid w:val="009E179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2.xml"/><Relationship Id="rId39" Type="http://schemas.openxmlformats.org/officeDocument/2006/relationships/hyperlink" Target="http://www.dss.gov.au/sites/default/files/" TargetMode="External"/><Relationship Id="rId21" Type="http://schemas.openxmlformats.org/officeDocument/2006/relationships/image" Target="media/image12.jpeg"/><Relationship Id="rId34" Type="http://schemas.openxmlformats.org/officeDocument/2006/relationships/hyperlink" Target="http://www.dss.gov/" TargetMode="External"/><Relationship Id="rId42" Type="http://schemas.openxmlformats.org/officeDocument/2006/relationships/hyperlink" Target="http://www.disabilityrightsca.org/who-we-are" TargetMode="External"/><Relationship Id="rId47" Type="http://schemas.openxmlformats.org/officeDocument/2006/relationships/image" Target="media/image19.jpeg"/><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www.humanrights.gov.au/our-" TargetMode="External"/><Relationship Id="rId38" Type="http://schemas.openxmlformats.org/officeDocument/2006/relationships/hyperlink" Target="https://www.dss.gov.au/our-responsibilities/disability-and-%20carers/program-services/for-people-with-disability/national-disability-advocacy-%20program-ndap" TargetMode="External"/><Relationship Id="rId46" Type="http://schemas.openxmlformats.org/officeDocument/2006/relationships/hyperlink" Target="http://www.refworld.org/docid/45f97363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dss.gov.au/our-responsibilities/disability-and-carers/publications-articles/" TargetMode="External"/><Relationship Id="rId41" Type="http://schemas.openxmlformats.org/officeDocument/2006/relationships/hyperlink" Target="https://www.daru.org.au/?s=systemic&amp;post_type=advocacy-org&amp;advocacy-type=systemic-advocacy" TargetMode="External"/><Relationship Id="rId54"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8.jpeg"/><Relationship Id="rId37" Type="http://schemas.openxmlformats.org/officeDocument/2006/relationships/hyperlink" Target="http://www.dss.gov.au/disability-and-carers/programmes-services/" TargetMode="External"/><Relationship Id="rId40" Type="http://schemas.openxmlformats.org/officeDocument/2006/relationships/hyperlink" Target="http://www.daru.org.au/resource/victorian-disability-advisory-council-" TargetMode="External"/><Relationship Id="rId45" Type="http://schemas.openxmlformats.org/officeDocument/2006/relationships/hyperlink" Target="https://www.ndiscommission.gov.au/participants/disability-advocacy" TargetMode="External"/><Relationship Id="rId53"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hyperlink" Target="http://www.facs.nsw.gov.au/inclusion/disability/" TargetMode="External"/><Relationship Id="rId49"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eader" Target="header3.xml"/><Relationship Id="rId44" Type="http://schemas.openxmlformats.org/officeDocument/2006/relationships/hyperlink" Target="http://www.ndrn.org/about/ndrn-" TargetMode="External"/><Relationship Id="rId52"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ageingandisabilitycommission.nsw.gov.au/" TargetMode="External"/><Relationship Id="rId30" Type="http://schemas.openxmlformats.org/officeDocument/2006/relationships/hyperlink" Target="mailto:commissioner@adc.nsw.gov.au" TargetMode="External"/><Relationship Id="rId35" Type="http://schemas.openxmlformats.org/officeDocument/2006/relationships/hyperlink" Target="http://www.dss.gov.au/sites/default/files/" TargetMode="External"/><Relationship Id="rId43" Type="http://schemas.openxmlformats.org/officeDocument/2006/relationships/hyperlink" Target="http://www.ndis.gov.au/community/information-linkages-and-" TargetMode="External"/><Relationship Id="rId48" Type="http://schemas.openxmlformats.org/officeDocument/2006/relationships/image" Target="media/image2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www.dss.gov.au/disability-and-carers/disability-royal-commission-support-services" TargetMode="External"/><Relationship Id="rId18" Type="http://schemas.openxmlformats.org/officeDocument/2006/relationships/hyperlink" Target="https://pwd.org.au/about-us/our-history/history-of-disability-rights-movement-in-australia/" TargetMode="External"/><Relationship Id="rId26" Type="http://schemas.openxmlformats.org/officeDocument/2006/relationships/hyperlink" Target="https://www.dss.gov.au/our-responsibilities/disability-and-carers/program-services/consultation-and-advocacy/national-disability-peak-bodies" TargetMode="External"/><Relationship Id="rId39" Type="http://schemas.openxmlformats.org/officeDocument/2006/relationships/hyperlink" Target="https://www.dss.gov.au/sites/default/files/documents/07_2019/dsdc-2018-19-data-guide-disability-%20service-providerstext-changes.pdf" TargetMode="External"/><Relationship Id="rId21" Type="http://schemas.openxmlformats.org/officeDocument/2006/relationships/hyperlink" Target="https://www.parliament.nsw.gov.au/la/papers/Pages/qaprofiles/non-government-disability-advocacy-fundi_188906.aspx" TargetMode="External"/><Relationship Id="rId34" Type="http://schemas.openxmlformats.org/officeDocument/2006/relationships/hyperlink" Target="https://www.dss.gov.au/our-responsibilities/disability-and-carers/program-services/for-people-with-disability/national-disability-advocacy-program-ndap" TargetMode="External"/><Relationship Id="rId42" Type="http://schemas.openxmlformats.org/officeDocument/2006/relationships/hyperlink" Target="https://www.pc.gov.au/inquiries/completed/disability-agreement/report/disability-agreement.pdf" TargetMode="External"/><Relationship Id="rId47" Type="http://schemas.openxmlformats.org/officeDocument/2006/relationships/hyperlink" Target="https://web.archive.org/web/20101226040723/http:/www.dadhc.nsw.gov.au/dadhc/People+with+a+disability/Advocacy+and+Information+Services.htm" TargetMode="External"/><Relationship Id="rId50" Type="http://schemas.openxmlformats.org/officeDocument/2006/relationships/hyperlink" Target="https://www.dss.gov.au/our-responsibilities/disability-and-carers/program-services/for-people-with-disability/national-disability-advocacy-program-ndap" TargetMode="External"/><Relationship Id="rId55" Type="http://schemas.openxmlformats.org/officeDocument/2006/relationships/hyperlink" Target="https://www.ndis.gov.au/media/1665/download" TargetMode="External"/><Relationship Id="rId63" Type="http://schemas.openxmlformats.org/officeDocument/2006/relationships/hyperlink" Target="https://www.abs.gov.au/ausstats/abs@.nsf/mf/4430.0" TargetMode="External"/><Relationship Id="rId7" Type="http://schemas.openxmlformats.org/officeDocument/2006/relationships/hyperlink" Target="https://www.ndis.gov.au/community/information-linkages-and-capacity-building-ilc/ilc-policy-framework" TargetMode="External"/><Relationship Id="rId2" Type="http://schemas.openxmlformats.org/officeDocument/2006/relationships/hyperlink" Target="https://www.humanrights.gov.au/our-work/legal/legislation" TargetMode="External"/><Relationship Id="rId16" Type="http://schemas.openxmlformats.org/officeDocument/2006/relationships/hyperlink" Target="https://www.dss.gov.au/our-responsibilities/disability-and-carers/program-services/for-people-with-disability/national-disability-advocacy-program-ndap" TargetMode="External"/><Relationship Id="rId20" Type="http://schemas.openxmlformats.org/officeDocument/2006/relationships/hyperlink" Target="https://web.archive.org/web/20101226040723/http:/www.dadhc.nsw.gov.au/dadhc/People+with+a+disability/Advocacy+and+Information+Services.htm" TargetMode="External"/><Relationship Id="rId29" Type="http://schemas.openxmlformats.org/officeDocument/2006/relationships/hyperlink" Target="https://www.refugeecouncil.org.au/disability-report/4/" TargetMode="External"/><Relationship Id="rId41" Type="http://schemas.openxmlformats.org/officeDocument/2006/relationships/hyperlink" Target="https://www.daru.org.au/" TargetMode="External"/><Relationship Id="rId54" Type="http://schemas.openxmlformats.org/officeDocument/2006/relationships/hyperlink" Target="https://www.dss.gov.au/our-responsibilities/disability-and-carers/program-services/consultation-and-advocacy/national-disability-peak-bodies" TargetMode="External"/><Relationship Id="rId62" Type="http://schemas.openxmlformats.org/officeDocument/2006/relationships/hyperlink" Target="https://www.abs.gov.au/ausstats/abs@.nsf/Lookup/4430.0main+features12015" TargetMode="External"/><Relationship Id="rId1" Type="http://schemas.openxmlformats.org/officeDocument/2006/relationships/hyperlink" Target="https://www.ndis.gov.au/community/information-linkages-and-capacity-building-ilc/ilc-policy-framework" TargetMode="External"/><Relationship Id="rId6" Type="http://schemas.openxmlformats.org/officeDocument/2006/relationships/hyperlink" Target="http://www.ndis.gov.au/media/241/download" TargetMode="External"/><Relationship Id="rId11" Type="http://schemas.openxmlformats.org/officeDocument/2006/relationships/hyperlink" Target="https://www.dss.gov.au/our-responsibilities/disability-and-carers/program-services/for-people-with-disability/national-disability-advocacy-program-ndap" TargetMode="External"/><Relationship Id="rId24" Type="http://schemas.openxmlformats.org/officeDocument/2006/relationships/hyperlink" Target="https://www.dss.gov.au/disability-and-carers/disability-royal-commission-support-services" TargetMode="External"/><Relationship Id="rId32" Type="http://schemas.openxmlformats.org/officeDocument/2006/relationships/hyperlink" Target="https://agedcare.health.gov.au/programs-services/commonwealth-%20continuity-of-support-programme" TargetMode="External"/><Relationship Id="rId37" Type="http://schemas.openxmlformats.org/officeDocument/2006/relationships/hyperlink" Target="https://www.dss.gov.au/sites/default/files/documents/03_2018/ndap_operational_guidelines_february_2018.docx" TargetMode="External"/><Relationship Id="rId40" Type="http://schemas.openxmlformats.org/officeDocument/2006/relationships/hyperlink" Target="https://providers.dhhs.vic.gov.au/sites/default/files/2017-07/Victorian-Disability-Advocacy-Program-summary-review_0.docx" TargetMode="External"/><Relationship Id="rId45" Type="http://schemas.openxmlformats.org/officeDocument/2006/relationships/hyperlink" Target="https://pwd.org.au/about-us/our-history/history-of-disability-rights-movement-in-australia/" TargetMode="External"/><Relationship Id="rId53" Type="http://schemas.openxmlformats.org/officeDocument/2006/relationships/hyperlink" Target="https://www.dss.gov.au/disability-and-carers/disability-royal-commission-support-services" TargetMode="External"/><Relationship Id="rId58" Type="http://schemas.openxmlformats.org/officeDocument/2006/relationships/hyperlink" Target="https://www.parliament.nsw.gov.au/committees/inquiries/Pages/inquiry-details.aspx?pk=1697" TargetMode="External"/><Relationship Id="rId5" Type="http://schemas.openxmlformats.org/officeDocument/2006/relationships/hyperlink" Target="http://www.ndis.gov.au/media/1665/download" TargetMode="External"/><Relationship Id="rId15" Type="http://schemas.openxmlformats.org/officeDocument/2006/relationships/hyperlink" Target="https://www.dss.gov.au/our-responsibilities/disability-and-carers/program-services/consultation-and-advocacy/national-disability-peak-bodies" TargetMode="External"/><Relationship Id="rId23" Type="http://schemas.openxmlformats.org/officeDocument/2006/relationships/hyperlink" Target="https://www.dss.gov.au/our-responsibilities/disability-and-carers/program-services/for-people-with-disability/national-disability-advocacy-program-ndap" TargetMode="External"/><Relationship Id="rId28" Type="http://schemas.openxmlformats.org/officeDocument/2006/relationships/hyperlink" Target="https://www.ndis.gov.au/community/information-linkages-and-%20capacity-building-ilc/ilc-policy-framework" TargetMode="External"/><Relationship Id="rId36" Type="http://schemas.openxmlformats.org/officeDocument/2006/relationships/hyperlink" Target="https://www.procurepoint.nsw.gov.au/policy-and-reform/nsw-government-procurement-information/statement-value-money" TargetMode="External"/><Relationship Id="rId49" Type="http://schemas.openxmlformats.org/officeDocument/2006/relationships/hyperlink" Target="https://www.aihw.gov.au/getmedia/1026f60a-cc97-40fb-a6ef-46c25ec006a6/ds-nmds-data-guide-2016-17.pdf.aspx" TargetMode="External"/><Relationship Id="rId57" Type="http://schemas.openxmlformats.org/officeDocument/2006/relationships/hyperlink" Target="https://www.aph.gov.au/~/media/wopapub/senate/committee/clac_ctte/completed_inquiries/2004_07/cstda/submissions/sub116f_pdf.ashx" TargetMode="External"/><Relationship Id="rId61" Type="http://schemas.openxmlformats.org/officeDocument/2006/relationships/hyperlink" Target="https://www.parliament.nsw.gov.au/la/papers/Pages/qaprofiles/non-government-disability-advocacy-fundi_188906.aspx" TargetMode="External"/><Relationship Id="rId10" Type="http://schemas.openxmlformats.org/officeDocument/2006/relationships/hyperlink" Target="https://www.ndiscommission.gov.au/participants/disability-advocacy" TargetMode="External"/><Relationship Id="rId19" Type="http://schemas.openxmlformats.org/officeDocument/2006/relationships/hyperlink" Target="https://www.aph.gov.au/About_Parliament/Parliamentary_Departments/Parliamentary_Library/Publications_Archive/Background_Papers/bp9596/96bp06" TargetMode="External"/><Relationship Id="rId31" Type="http://schemas.openxmlformats.org/officeDocument/2006/relationships/hyperlink" Target="https://www.dss.gov.au/our-responsibilities/disability-and-carers/program-services/for-people-with-disability/national-disability-advocacy-program-ndap" TargetMode="External"/><Relationship Id="rId44" Type="http://schemas.openxmlformats.org/officeDocument/2006/relationships/hyperlink" Target="https://www.dana.org.au/wp-content/uploads/documents/Disability-advocacy-CBA-2.pdf" TargetMode="External"/><Relationship Id="rId52" Type="http://schemas.openxmlformats.org/officeDocument/2006/relationships/hyperlink" Target="https://www.dss.gov.au/sites/default/files/documents/03_2018/ndap_operational_guidelines_february_2018.pdf" TargetMode="External"/><Relationship Id="rId60" Type="http://schemas.openxmlformats.org/officeDocument/2006/relationships/hyperlink" Target="https://www.parliament.nsw.gov.au/la/papers/Pages/qaprofiles/non-government-disability-advocacy-fundi_188906.aspx" TargetMode="External"/><Relationship Id="rId4" Type="http://schemas.openxmlformats.org/officeDocument/2006/relationships/hyperlink" Target="https://www.pc.gov.au/inquiries/completed/disability-agreement/report" TargetMode="External"/><Relationship Id="rId9" Type="http://schemas.openxmlformats.org/officeDocument/2006/relationships/hyperlink" Target="https://www.ndis.gov.au/community/information-linkages-and-capacity-building-ilc/ilc-policy-framework" TargetMode="External"/><Relationship Id="rId14" Type="http://schemas.openxmlformats.org/officeDocument/2006/relationships/hyperlink" Target="https://www.dss.gov.au/our-responsibilities/disability-and-carers/program-services/consultation-and-advocacy/national-disability-peak-bodies" TargetMode="External"/><Relationship Id="rId22" Type="http://schemas.openxmlformats.org/officeDocument/2006/relationships/hyperlink" Target="https://meteor.aihw.gov.au/content/index.phtml/itemId/623523" TargetMode="External"/><Relationship Id="rId27" Type="http://schemas.openxmlformats.org/officeDocument/2006/relationships/hyperlink" Target="https://www.dss.gov.au/our-responsibilities/disability-and-carers/program-services/for-people-with-disability/national-disability-advocacy-program-ndap" TargetMode="External"/><Relationship Id="rId30" Type="http://schemas.openxmlformats.org/officeDocument/2006/relationships/hyperlink" Target="https://www.ndis.gov.au/news/4016-minister-reveals-plan-improve-ndis" TargetMode="External"/><Relationship Id="rId35" Type="http://schemas.openxmlformats.org/officeDocument/2006/relationships/hyperlink" Target="https://www.budget.nsw.gov.au/outcome-budgeting" TargetMode="External"/><Relationship Id="rId43" Type="http://schemas.openxmlformats.org/officeDocument/2006/relationships/hyperlink" Target="https://www.pc.gov.au/inquiries/completed/ndis-costs/report/ndis-costs.pdf" TargetMode="External"/><Relationship Id="rId48" Type="http://schemas.openxmlformats.org/officeDocument/2006/relationships/hyperlink" Target="https://www.parliament.nsw.gov.au/la/papers/Pages/qaprofiles/non-government-disability-advocacy-fundi_188906.aspx" TargetMode="External"/><Relationship Id="rId56" Type="http://schemas.openxmlformats.org/officeDocument/2006/relationships/hyperlink" Target="https://www.ndis.gov.au/media/241/download" TargetMode="External"/><Relationship Id="rId8" Type="http://schemas.openxmlformats.org/officeDocument/2006/relationships/hyperlink" Target="https://www.ndis.gov.au/media/241/download" TargetMode="External"/><Relationship Id="rId51" Type="http://schemas.openxmlformats.org/officeDocument/2006/relationships/hyperlink" Target="https://www.pc.gov.au/inquiries/completed/disability-support/submissions/subdr0712.rtf" TargetMode="External"/><Relationship Id="rId3" Type="http://schemas.openxmlformats.org/officeDocument/2006/relationships/hyperlink" Target="http://www.dss.gov.au/our-responsibilities/disability-and-carers/shaping-the-future-of-disability-policy-for-2020-and-beyond" TargetMode="External"/><Relationship Id="rId12" Type="http://schemas.openxmlformats.org/officeDocument/2006/relationships/hyperlink" Target="https://www.dss.gov.au/sites/default/files/documents/03_2018/ndap_operational_guidelines_february_2018.pdf%20" TargetMode="External"/><Relationship Id="rId17" Type="http://schemas.openxmlformats.org/officeDocument/2006/relationships/hyperlink" Target="https://www.ndis.gov.au/community/information-linkages-and-capacity-building-ilc/ilc-policy-framework" TargetMode="External"/><Relationship Id="rId25" Type="http://schemas.openxmlformats.org/officeDocument/2006/relationships/hyperlink" Target="https://www.dss.gov.au/disability-and-carers/programmes-services/for-people-with-disability/national-disability-advocacy-program/models-of-disability-advocacy/national-disability-advocacy-agencies-funded-by-the-commonwealth-by-state-or-territory/disability-advocacy-agencies-new" TargetMode="External"/><Relationship Id="rId33" Type="http://schemas.openxmlformats.org/officeDocument/2006/relationships/hyperlink" Target="https://www.procurepoint.nsw.gov.au/policy-and-reform/nsw-government-procurement-information/statement-value-money" TargetMode="External"/><Relationship Id="rId38" Type="http://schemas.openxmlformats.org/officeDocument/2006/relationships/hyperlink" Target="https://www.dss.gov.au/disability-and-carers/programs-services/for-service-providers/%20disability-services-data-collection-2016-17" TargetMode="External"/><Relationship Id="rId46" Type="http://schemas.openxmlformats.org/officeDocument/2006/relationships/hyperlink" Target="https://www.aph.gov.au/About_Parliament/Parliamentary_Departments/Parliamentary_Library/Publications_Archive/Background_Papers/bp9596/96bp06" TargetMode="External"/><Relationship Id="rId59" Type="http://schemas.openxmlformats.org/officeDocument/2006/relationships/hyperlink" Target="https://www.parliament.nsw.gov.au/lcdocs/other/9405/081111%20QON%20Ageing,%20Disability%20Services%20-%20written%20question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B14A4-DD43-49BB-9C62-4F4FEE634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A3A69B10</Template>
  <TotalTime>0</TotalTime>
  <Pages>90</Pages>
  <Words>54155</Words>
  <Characters>308686</Characters>
  <Application>Microsoft Office Word</Application>
  <DocSecurity>0</DocSecurity>
  <Lines>2572</Lines>
  <Paragraphs>724</Paragraphs>
  <ScaleCrop>false</ScaleCrop>
  <HeadingPairs>
    <vt:vector size="2" baseType="variant">
      <vt:variant>
        <vt:lpstr>Title</vt:lpstr>
      </vt:variant>
      <vt:variant>
        <vt:i4>1</vt:i4>
      </vt:variant>
    </vt:vector>
  </HeadingPairs>
  <TitlesOfParts>
    <vt:vector size="1" baseType="lpstr">
      <vt:lpstr>Review into Disability Advocacy in NSW</vt:lpstr>
    </vt:vector>
  </TitlesOfParts>
  <Company/>
  <LinksUpToDate>false</LinksUpToDate>
  <CharactersWithSpaces>362117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into Disability Advocacy in NSW</dc:title>
  <dc:subject/>
  <dc:creator/>
  <cp:keywords/>
  <dc:description/>
  <cp:lastModifiedBy/>
  <cp:revision>1</cp:revision>
  <dcterms:created xsi:type="dcterms:W3CDTF">2020-01-16T00:20:00Z</dcterms:created>
  <dcterms:modified xsi:type="dcterms:W3CDTF">2020-01-16T00:20:00Z</dcterms:modified>
</cp:coreProperties>
</file>