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EE" w:rsidRDefault="003E59EE" w:rsidP="00557C38">
      <w:pPr>
        <w:spacing w:after="0" w:line="240" w:lineRule="auto"/>
        <w:rPr>
          <w:rFonts w:ascii="Public Sans" w:hAnsi="Public Sans"/>
        </w:rPr>
      </w:pPr>
      <w:bookmarkStart w:id="0" w:name="_GoBack"/>
      <w:bookmarkEnd w:id="0"/>
    </w:p>
    <w:p w:rsidR="00B93B4B" w:rsidRDefault="00B93B4B" w:rsidP="00557C38">
      <w:pPr>
        <w:spacing w:after="0" w:line="240" w:lineRule="auto"/>
        <w:rPr>
          <w:rFonts w:ascii="Public Sans" w:hAnsi="Public Sans"/>
        </w:rPr>
      </w:pPr>
    </w:p>
    <w:p w:rsidR="00B93B4B" w:rsidRDefault="00B93B4B" w:rsidP="00557C38">
      <w:pPr>
        <w:spacing w:after="0" w:line="240" w:lineRule="auto"/>
        <w:rPr>
          <w:rFonts w:ascii="Public Sans" w:hAnsi="Public Sans"/>
        </w:rPr>
      </w:pPr>
    </w:p>
    <w:p w:rsidR="00B93B4B" w:rsidRDefault="00B93B4B" w:rsidP="00557C38">
      <w:pPr>
        <w:spacing w:after="0" w:line="240" w:lineRule="auto"/>
        <w:rPr>
          <w:rFonts w:ascii="Public Sans" w:hAnsi="Public Sans"/>
        </w:rPr>
      </w:pPr>
    </w:p>
    <w:p w:rsidR="00B93B4B" w:rsidRDefault="00B93B4B" w:rsidP="00557C38">
      <w:pPr>
        <w:spacing w:after="0" w:line="240" w:lineRule="auto"/>
        <w:rPr>
          <w:rFonts w:ascii="Public Sans" w:hAnsi="Public Sans"/>
        </w:rPr>
      </w:pPr>
    </w:p>
    <w:p w:rsidR="00B93B4B" w:rsidRDefault="00B93B4B" w:rsidP="00557C38">
      <w:pPr>
        <w:spacing w:after="0" w:line="240" w:lineRule="auto"/>
        <w:rPr>
          <w:rFonts w:ascii="Public Sans" w:hAnsi="Public Sans"/>
        </w:rPr>
      </w:pPr>
    </w:p>
    <w:p w:rsidR="00B93B4B" w:rsidRPr="00C46447" w:rsidRDefault="00B93B4B" w:rsidP="00557C38">
      <w:pPr>
        <w:spacing w:after="0" w:line="240" w:lineRule="auto"/>
        <w:rPr>
          <w:rFonts w:ascii="Public Sans" w:hAnsi="Public Sans"/>
        </w:rPr>
      </w:pPr>
    </w:p>
    <w:p w:rsidR="00B93B4B" w:rsidRDefault="00B93B4B" w:rsidP="00557C38">
      <w:pPr>
        <w:spacing w:after="0" w:line="240" w:lineRule="auto"/>
        <w:rPr>
          <w:rFonts w:ascii="Public Sans" w:hAnsi="Public Sans"/>
          <w:b/>
          <w:sz w:val="28"/>
        </w:rPr>
      </w:pPr>
    </w:p>
    <w:p w:rsidR="00894D2B" w:rsidRDefault="001F1A8B" w:rsidP="00557C38">
      <w:pPr>
        <w:spacing w:after="0" w:line="240" w:lineRule="auto"/>
        <w:rPr>
          <w:rFonts w:ascii="Public Sans" w:hAnsi="Public Sans"/>
          <w:b/>
          <w:sz w:val="28"/>
        </w:rPr>
      </w:pPr>
      <w:r w:rsidRPr="00C46447">
        <w:rPr>
          <w:rFonts w:ascii="Public Sans" w:hAnsi="Public Sans"/>
          <w:b/>
          <w:sz w:val="28"/>
        </w:rPr>
        <w:t>Women’s</w:t>
      </w:r>
      <w:r w:rsidR="009578F4" w:rsidRPr="00C46447">
        <w:rPr>
          <w:rFonts w:ascii="Public Sans" w:hAnsi="Public Sans"/>
          <w:b/>
          <w:sz w:val="28"/>
        </w:rPr>
        <w:t xml:space="preserve"> Economic </w:t>
      </w:r>
      <w:r w:rsidRPr="00C46447">
        <w:rPr>
          <w:rFonts w:ascii="Public Sans" w:hAnsi="Public Sans"/>
          <w:b/>
          <w:sz w:val="28"/>
        </w:rPr>
        <w:t>Opportunities</w:t>
      </w:r>
      <w:r w:rsidR="00DD2707" w:rsidRPr="00C46447">
        <w:rPr>
          <w:rFonts w:ascii="Public Sans" w:hAnsi="Public Sans"/>
          <w:b/>
          <w:sz w:val="28"/>
        </w:rPr>
        <w:t xml:space="preserve"> Review</w:t>
      </w:r>
    </w:p>
    <w:p w:rsidR="00B14013" w:rsidRDefault="00B14013" w:rsidP="00557C38">
      <w:pPr>
        <w:spacing w:after="0" w:line="240" w:lineRule="auto"/>
        <w:rPr>
          <w:rFonts w:ascii="Public Sans" w:hAnsi="Public Sans"/>
          <w:b/>
          <w:sz w:val="28"/>
        </w:rPr>
      </w:pPr>
      <w:r>
        <w:rPr>
          <w:rFonts w:ascii="Public Sans" w:hAnsi="Public Sans"/>
          <w:b/>
          <w:sz w:val="28"/>
        </w:rPr>
        <w:t>NSW Ageing and Disability Commission Proposal</w:t>
      </w:r>
    </w:p>
    <w:p w:rsidR="00B14013" w:rsidRDefault="00B14013" w:rsidP="00557C38">
      <w:pPr>
        <w:spacing w:after="0" w:line="240" w:lineRule="auto"/>
        <w:rPr>
          <w:rFonts w:ascii="Public Sans" w:hAnsi="Public Sans"/>
          <w:b/>
          <w:sz w:val="28"/>
        </w:rPr>
      </w:pPr>
    </w:p>
    <w:p w:rsidR="00B14013" w:rsidRPr="00B14013" w:rsidRDefault="00B14013" w:rsidP="00557C38">
      <w:pPr>
        <w:spacing w:after="0" w:line="240" w:lineRule="auto"/>
        <w:rPr>
          <w:rFonts w:ascii="Public Sans" w:hAnsi="Public Sans"/>
          <w:b/>
          <w:sz w:val="28"/>
        </w:rPr>
      </w:pPr>
    </w:p>
    <w:p w:rsidR="009578F4" w:rsidRPr="00C46447" w:rsidRDefault="003C61D5" w:rsidP="00557C38">
      <w:pPr>
        <w:spacing w:after="0" w:line="240" w:lineRule="auto"/>
        <w:rPr>
          <w:rFonts w:ascii="Public Sans" w:hAnsi="Public Sans"/>
          <w:b/>
          <w:sz w:val="24"/>
        </w:rPr>
      </w:pPr>
      <w:r w:rsidRPr="00C46447">
        <w:rPr>
          <w:rFonts w:ascii="Public Sans" w:hAnsi="Public Sans"/>
          <w:b/>
          <w:sz w:val="24"/>
        </w:rPr>
        <w:t xml:space="preserve">Introduction </w:t>
      </w:r>
    </w:p>
    <w:p w:rsidR="003C61D5" w:rsidRPr="00C46447" w:rsidRDefault="003C61D5" w:rsidP="00557C38">
      <w:pPr>
        <w:spacing w:after="0" w:line="240" w:lineRule="auto"/>
        <w:rPr>
          <w:rFonts w:ascii="Public Sans" w:hAnsi="Public Sans"/>
        </w:rPr>
      </w:pPr>
    </w:p>
    <w:p w:rsidR="00CA6179" w:rsidRPr="00C46447" w:rsidRDefault="00CA6179" w:rsidP="00557C38">
      <w:pPr>
        <w:spacing w:after="0" w:line="240" w:lineRule="auto"/>
        <w:rPr>
          <w:rFonts w:ascii="Public Sans" w:hAnsi="Public Sans" w:cs="Arial"/>
        </w:rPr>
      </w:pPr>
      <w:r w:rsidRPr="00C46447">
        <w:rPr>
          <w:rFonts w:ascii="Public Sans" w:hAnsi="Public Sans"/>
        </w:rPr>
        <w:t xml:space="preserve">The NSW Ageing and Disability Commission (ADC) </w:t>
      </w:r>
      <w:r w:rsidR="006F60D4" w:rsidRPr="00C46447">
        <w:rPr>
          <w:rFonts w:ascii="Public Sans" w:hAnsi="Public Sans" w:cs="Arial"/>
        </w:rPr>
        <w:t xml:space="preserve">has the objectives of protecting and promoting the rights of </w:t>
      </w:r>
      <w:r w:rsidR="00C91F30" w:rsidRPr="00C46447">
        <w:rPr>
          <w:rFonts w:ascii="Public Sans" w:hAnsi="Public Sans" w:cs="Arial"/>
        </w:rPr>
        <w:t xml:space="preserve">older people and </w:t>
      </w:r>
      <w:r w:rsidR="006F60D4" w:rsidRPr="00C46447">
        <w:rPr>
          <w:rFonts w:ascii="Public Sans" w:hAnsi="Public Sans" w:cs="Arial"/>
        </w:rPr>
        <w:t xml:space="preserve">adults with disability, and protecting them from abuse, neglect and exploitation. </w:t>
      </w:r>
      <w:r w:rsidR="00C91F30" w:rsidRPr="00C46447">
        <w:rPr>
          <w:rFonts w:ascii="Public Sans" w:hAnsi="Public Sans" w:cs="Arial"/>
        </w:rPr>
        <w:t>Among other things, the role of the ADC includes handling reports about older people and adults with disability who are subject to, or at risk of, abuse, neglect and exploitation</w:t>
      </w:r>
      <w:r w:rsidR="007A0EC9" w:rsidRPr="00C46447">
        <w:rPr>
          <w:rFonts w:ascii="Public Sans" w:hAnsi="Public Sans" w:cs="Arial"/>
        </w:rPr>
        <w:t xml:space="preserve"> in their family, home and community</w:t>
      </w:r>
      <w:r w:rsidR="00C91F30" w:rsidRPr="00C46447">
        <w:rPr>
          <w:rFonts w:ascii="Public Sans" w:hAnsi="Public Sans" w:cs="Arial"/>
        </w:rPr>
        <w:t xml:space="preserve">; and inquiring into and reporting on systemic issues affecting </w:t>
      </w:r>
      <w:r w:rsidR="007A0EC9" w:rsidRPr="00C46447">
        <w:rPr>
          <w:rFonts w:ascii="Public Sans" w:hAnsi="Public Sans" w:cs="Arial"/>
        </w:rPr>
        <w:t>these cohorts</w:t>
      </w:r>
      <w:r w:rsidR="00C91F30" w:rsidRPr="00C46447">
        <w:rPr>
          <w:rFonts w:ascii="Public Sans" w:hAnsi="Public Sans" w:cs="Arial"/>
        </w:rPr>
        <w:t xml:space="preserve">. </w:t>
      </w:r>
    </w:p>
    <w:p w:rsidR="00C91F30" w:rsidRPr="00C46447" w:rsidRDefault="00C91F30" w:rsidP="00557C38">
      <w:pPr>
        <w:spacing w:after="0" w:line="240" w:lineRule="auto"/>
        <w:rPr>
          <w:rFonts w:ascii="Public Sans" w:hAnsi="Public Sans" w:cs="Arial"/>
        </w:rPr>
      </w:pPr>
    </w:p>
    <w:p w:rsidR="007A0EC9" w:rsidRPr="00C46447" w:rsidRDefault="007A0EC9" w:rsidP="00557C38">
      <w:pPr>
        <w:spacing w:after="0" w:line="240" w:lineRule="auto"/>
        <w:rPr>
          <w:rFonts w:ascii="Public Sans" w:hAnsi="Public Sans" w:cs="Arial"/>
        </w:rPr>
      </w:pPr>
      <w:r w:rsidRPr="00C46447">
        <w:rPr>
          <w:rFonts w:ascii="Public Sans" w:hAnsi="Public Sans" w:cs="Arial"/>
        </w:rPr>
        <w:t xml:space="preserve">The work of the ADC has identified significant concerns about the adequacy </w:t>
      </w:r>
      <w:r w:rsidR="00D134B2" w:rsidRPr="00C46447">
        <w:rPr>
          <w:rFonts w:ascii="Public Sans" w:hAnsi="Public Sans" w:cs="Arial"/>
        </w:rPr>
        <w:t xml:space="preserve">of the existing and projected future formal and informal care workforce to meet the fundamental needs of older people and people with disability (among others) who require day-to-day support. In particular, the continuing and increasing workforce deficits increase the occurrence and risk of abuse, neglect and exploitation </w:t>
      </w:r>
      <w:r w:rsidR="00D32E4B" w:rsidRPr="00C46447">
        <w:rPr>
          <w:rFonts w:ascii="Public Sans" w:hAnsi="Public Sans" w:cs="Arial"/>
        </w:rPr>
        <w:t xml:space="preserve">of people who are reliant on care, and present substantial challenges for the ADC and other parties in seeking to prevent and address the abuse. </w:t>
      </w:r>
    </w:p>
    <w:p w:rsidR="00D32E4B" w:rsidRPr="00C46447" w:rsidRDefault="00D32E4B" w:rsidP="00557C38">
      <w:pPr>
        <w:spacing w:after="0" w:line="240" w:lineRule="auto"/>
        <w:rPr>
          <w:rFonts w:ascii="Public Sans" w:hAnsi="Public Sans" w:cs="Arial"/>
        </w:rPr>
      </w:pPr>
    </w:p>
    <w:p w:rsidR="00D32E4B" w:rsidRPr="00C46447" w:rsidRDefault="008F30A7" w:rsidP="00557C38">
      <w:pPr>
        <w:spacing w:after="0" w:line="240" w:lineRule="auto"/>
        <w:rPr>
          <w:rFonts w:ascii="Public Sans" w:hAnsi="Public Sans" w:cs="Arial"/>
        </w:rPr>
      </w:pPr>
      <w:r w:rsidRPr="00C46447">
        <w:rPr>
          <w:rFonts w:ascii="Public Sans" w:hAnsi="Public Sans" w:cs="Arial"/>
        </w:rPr>
        <w:t xml:space="preserve">Actions to improve the economic participation of women are key to addressing the current and future ‘care economy’ workforce capacity and capability deficits and reducing abuse, neglect and exploitation of vulnerable NSW citizens who are reliant on care in their family, home and community. </w:t>
      </w:r>
      <w:r w:rsidR="00E915CA" w:rsidRPr="00C46447">
        <w:rPr>
          <w:rFonts w:ascii="Public Sans" w:hAnsi="Public Sans" w:cs="Arial"/>
        </w:rPr>
        <w:t xml:space="preserve">In this context, the ADC has developed the following proposal for the consideration of the Women’s Economic Opportunities Review. </w:t>
      </w:r>
    </w:p>
    <w:p w:rsidR="00E915CA" w:rsidRPr="00C46447" w:rsidRDefault="00E915CA" w:rsidP="00557C38">
      <w:pPr>
        <w:spacing w:after="0" w:line="240" w:lineRule="auto"/>
        <w:rPr>
          <w:rFonts w:ascii="Public Sans" w:hAnsi="Public Sans" w:cs="Arial"/>
        </w:rPr>
      </w:pPr>
    </w:p>
    <w:p w:rsidR="00E915CA" w:rsidRPr="00C46447" w:rsidRDefault="00E915CA" w:rsidP="00557C38">
      <w:pPr>
        <w:spacing w:after="0" w:line="240" w:lineRule="auto"/>
        <w:rPr>
          <w:rFonts w:ascii="Public Sans" w:hAnsi="Public Sans" w:cs="Arial"/>
          <w:b/>
          <w:sz w:val="24"/>
        </w:rPr>
      </w:pPr>
      <w:r w:rsidRPr="00C46447">
        <w:rPr>
          <w:rFonts w:ascii="Public Sans" w:hAnsi="Public Sans" w:cs="Arial"/>
          <w:b/>
          <w:sz w:val="24"/>
        </w:rPr>
        <w:t>Background</w:t>
      </w:r>
    </w:p>
    <w:p w:rsidR="00CA6179" w:rsidRPr="00C46447" w:rsidRDefault="00CA6179" w:rsidP="00557C38">
      <w:pPr>
        <w:spacing w:after="0" w:line="240" w:lineRule="auto"/>
        <w:rPr>
          <w:rFonts w:ascii="Public Sans" w:hAnsi="Public Sans"/>
        </w:rPr>
      </w:pPr>
    </w:p>
    <w:p w:rsidR="009578F4" w:rsidRPr="00C46447" w:rsidRDefault="009578F4" w:rsidP="00557C38">
      <w:pPr>
        <w:spacing w:after="0" w:line="240" w:lineRule="auto"/>
        <w:rPr>
          <w:rFonts w:ascii="Public Sans" w:hAnsi="Public Sans"/>
          <w:b/>
        </w:rPr>
      </w:pPr>
      <w:r w:rsidRPr="00C46447">
        <w:rPr>
          <w:rFonts w:ascii="Public Sans" w:hAnsi="Public Sans"/>
          <w:b/>
        </w:rPr>
        <w:t>What is the care economy</w:t>
      </w:r>
      <w:r w:rsidR="00D41C29" w:rsidRPr="00C46447">
        <w:rPr>
          <w:rFonts w:ascii="Public Sans" w:hAnsi="Public Sans"/>
          <w:b/>
        </w:rPr>
        <w:t>?</w:t>
      </w:r>
    </w:p>
    <w:p w:rsidR="00557C38" w:rsidRPr="00C46447" w:rsidRDefault="00557C38" w:rsidP="00557C38">
      <w:pPr>
        <w:spacing w:after="0" w:line="240" w:lineRule="auto"/>
        <w:rPr>
          <w:rFonts w:ascii="Public Sans" w:hAnsi="Public Sans"/>
        </w:rPr>
      </w:pPr>
    </w:p>
    <w:p w:rsidR="009578F4" w:rsidRPr="00C46447" w:rsidRDefault="00E53722" w:rsidP="00557C38">
      <w:pPr>
        <w:spacing w:after="0" w:line="240" w:lineRule="auto"/>
        <w:rPr>
          <w:rFonts w:ascii="Public Sans" w:hAnsi="Public Sans"/>
        </w:rPr>
      </w:pPr>
      <w:r w:rsidRPr="00C46447">
        <w:rPr>
          <w:rFonts w:ascii="Public Sans" w:hAnsi="Public Sans"/>
        </w:rPr>
        <w:t xml:space="preserve">South Australian research academics </w:t>
      </w:r>
      <w:r w:rsidR="009578F4" w:rsidRPr="00C46447">
        <w:rPr>
          <w:rFonts w:ascii="Public Sans" w:hAnsi="Public Sans"/>
        </w:rPr>
        <w:t>Jean Murray and Valerie Adams</w:t>
      </w:r>
      <w:r w:rsidR="00462F6C" w:rsidRPr="00C46447">
        <w:rPr>
          <w:rFonts w:ascii="Public Sans" w:hAnsi="Public Sans"/>
        </w:rPr>
        <w:t xml:space="preserve"> in 2012</w:t>
      </w:r>
      <w:r w:rsidR="009578F4" w:rsidRPr="00C46447">
        <w:rPr>
          <w:rFonts w:ascii="Public Sans" w:hAnsi="Public Sans"/>
        </w:rPr>
        <w:t xml:space="preserve"> set out a contemporary understanding of the care </w:t>
      </w:r>
      <w:r w:rsidR="00462F6C" w:rsidRPr="00C46447">
        <w:rPr>
          <w:rFonts w:ascii="Public Sans" w:hAnsi="Public Sans"/>
        </w:rPr>
        <w:t>economy</w:t>
      </w:r>
      <w:r w:rsidR="009578F4" w:rsidRPr="00C46447">
        <w:rPr>
          <w:rFonts w:ascii="Public Sans" w:hAnsi="Public Sans"/>
        </w:rPr>
        <w:t xml:space="preserve"> in an article</w:t>
      </w:r>
      <w:r w:rsidR="00A40F13" w:rsidRPr="00C46447">
        <w:rPr>
          <w:rFonts w:ascii="Public Sans" w:hAnsi="Public Sans"/>
        </w:rPr>
        <w:t xml:space="preserve"> on</w:t>
      </w:r>
      <w:r w:rsidR="009578F4" w:rsidRPr="00C46447">
        <w:rPr>
          <w:rFonts w:ascii="Public Sans" w:hAnsi="Public Sans"/>
        </w:rPr>
        <w:t xml:space="preserve"> </w:t>
      </w:r>
      <w:r w:rsidR="007C0DB3" w:rsidRPr="00C46447">
        <w:rPr>
          <w:rFonts w:ascii="Public Sans" w:hAnsi="Public Sans"/>
        </w:rPr>
        <w:t>‘</w:t>
      </w:r>
      <w:hyperlink r:id="rId8" w:history="1">
        <w:r w:rsidR="009578F4" w:rsidRPr="00C46447">
          <w:rPr>
            <w:rStyle w:val="Hyperlink"/>
            <w:rFonts w:ascii="Public Sans" w:hAnsi="Public Sans"/>
          </w:rPr>
          <w:t xml:space="preserve">Counting the </w:t>
        </w:r>
        <w:r w:rsidR="007C0DB3" w:rsidRPr="00C46447">
          <w:rPr>
            <w:rStyle w:val="Hyperlink"/>
            <w:rFonts w:ascii="Public Sans" w:hAnsi="Public Sans"/>
          </w:rPr>
          <w:t>c</w:t>
        </w:r>
        <w:r w:rsidR="009578F4" w:rsidRPr="00C46447">
          <w:rPr>
            <w:rStyle w:val="Hyperlink"/>
            <w:rFonts w:ascii="Public Sans" w:hAnsi="Public Sans"/>
          </w:rPr>
          <w:t>ost of Australia’s</w:t>
        </w:r>
        <w:r w:rsidR="00462F6C" w:rsidRPr="00C46447">
          <w:rPr>
            <w:rStyle w:val="Hyperlink"/>
            <w:rFonts w:ascii="Public Sans" w:hAnsi="Public Sans"/>
          </w:rPr>
          <w:t xml:space="preserve"> care </w:t>
        </w:r>
        <w:r w:rsidR="009578F4" w:rsidRPr="00C46447">
          <w:rPr>
            <w:rStyle w:val="Hyperlink"/>
            <w:rFonts w:ascii="Public Sans" w:hAnsi="Public Sans"/>
          </w:rPr>
          <w:t>economy</w:t>
        </w:r>
      </w:hyperlink>
      <w:r w:rsidR="007C0DB3" w:rsidRPr="00C46447">
        <w:rPr>
          <w:rFonts w:ascii="Public Sans" w:hAnsi="Public Sans"/>
        </w:rPr>
        <w:t>’</w:t>
      </w:r>
      <w:r w:rsidR="009578F4" w:rsidRPr="00C46447">
        <w:rPr>
          <w:rFonts w:ascii="Public Sans" w:hAnsi="Public Sans"/>
        </w:rPr>
        <w:t>. The care economy is comprised of paid care, unpaid care, and government investment in the care sector.</w:t>
      </w:r>
    </w:p>
    <w:p w:rsidR="00557C38" w:rsidRPr="00C46447" w:rsidRDefault="00557C38" w:rsidP="00557C38">
      <w:pPr>
        <w:spacing w:after="0" w:line="240" w:lineRule="auto"/>
        <w:rPr>
          <w:rFonts w:ascii="Public Sans" w:hAnsi="Public Sans"/>
        </w:rPr>
      </w:pPr>
    </w:p>
    <w:p w:rsidR="00557C38" w:rsidRPr="00C46447" w:rsidRDefault="009578F4" w:rsidP="00557C38">
      <w:pPr>
        <w:spacing w:after="0" w:line="240" w:lineRule="auto"/>
        <w:rPr>
          <w:rFonts w:ascii="Public Sans" w:hAnsi="Public Sans"/>
        </w:rPr>
      </w:pPr>
      <w:r w:rsidRPr="00C46447">
        <w:rPr>
          <w:rFonts w:ascii="Public Sans" w:hAnsi="Public Sans"/>
        </w:rPr>
        <w:t>They defined it as:</w:t>
      </w:r>
      <w:r w:rsidR="00CC7C96" w:rsidRPr="00C46447">
        <w:rPr>
          <w:rFonts w:ascii="Public Sans" w:hAnsi="Public Sans"/>
        </w:rPr>
        <w:t xml:space="preserve"> ‘</w:t>
      </w:r>
      <w:r w:rsidRPr="00C46447">
        <w:rPr>
          <w:rFonts w:ascii="Public Sans" w:hAnsi="Public Sans"/>
        </w:rPr>
        <w:t>The total (paid and unpaid) labour required to meet the needs of children to be cared for and educated, everybody’s physical and mental health that requires attention, and the needs of individuals who require assistance with the activities of daily living because of illness, age or disability</w:t>
      </w:r>
      <w:r w:rsidR="00CC7C96" w:rsidRPr="00C46447">
        <w:rPr>
          <w:rFonts w:ascii="Public Sans" w:hAnsi="Public Sans"/>
        </w:rPr>
        <w:t>’</w:t>
      </w:r>
      <w:r w:rsidRPr="00C46447">
        <w:rPr>
          <w:rFonts w:ascii="Public Sans" w:hAnsi="Public Sans"/>
        </w:rPr>
        <w:t>.</w:t>
      </w:r>
      <w:r w:rsidR="00CC7C96" w:rsidRPr="00C46447">
        <w:rPr>
          <w:rStyle w:val="FootnoteReference"/>
          <w:rFonts w:ascii="Public Sans" w:hAnsi="Public Sans"/>
        </w:rPr>
        <w:t xml:space="preserve"> </w:t>
      </w:r>
    </w:p>
    <w:p w:rsidR="003A445E" w:rsidRPr="00C46447" w:rsidRDefault="003A445E" w:rsidP="00557C38">
      <w:pPr>
        <w:spacing w:after="0" w:line="240" w:lineRule="auto"/>
        <w:rPr>
          <w:rFonts w:ascii="Public Sans" w:hAnsi="Public Sans"/>
        </w:rPr>
      </w:pPr>
    </w:p>
    <w:p w:rsidR="009578F4" w:rsidRPr="00C46447" w:rsidRDefault="00804F80" w:rsidP="00557C38">
      <w:pPr>
        <w:spacing w:after="0" w:line="240" w:lineRule="auto"/>
        <w:rPr>
          <w:rFonts w:ascii="Public Sans" w:hAnsi="Public Sans"/>
        </w:rPr>
      </w:pPr>
      <w:r w:rsidRPr="00C46447">
        <w:rPr>
          <w:rFonts w:ascii="Public Sans" w:hAnsi="Public Sans"/>
        </w:rPr>
        <w:t>They went on to identify</w:t>
      </w:r>
      <w:r w:rsidR="008F4B70" w:rsidRPr="00C46447">
        <w:rPr>
          <w:rFonts w:ascii="Public Sans" w:hAnsi="Public Sans"/>
        </w:rPr>
        <w:t xml:space="preserve"> that</w:t>
      </w:r>
      <w:r w:rsidRPr="00C46447">
        <w:rPr>
          <w:rFonts w:ascii="Public Sans" w:hAnsi="Public Sans"/>
        </w:rPr>
        <w:t xml:space="preserve"> </w:t>
      </w:r>
      <w:r w:rsidR="008F4B70" w:rsidRPr="00C46447">
        <w:rPr>
          <w:rFonts w:ascii="Public Sans" w:hAnsi="Public Sans"/>
        </w:rPr>
        <w:t>‘</w:t>
      </w:r>
      <w:r w:rsidR="008F4B70" w:rsidRPr="00C46447">
        <w:rPr>
          <w:rFonts w:ascii="Public Sans" w:hAnsi="Public Sans"/>
          <w:i/>
        </w:rPr>
        <w:t>“</w:t>
      </w:r>
      <w:r w:rsidRPr="00C46447">
        <w:rPr>
          <w:rFonts w:ascii="Public Sans" w:hAnsi="Public Sans"/>
          <w:i/>
        </w:rPr>
        <w:t>Care work</w:t>
      </w:r>
      <w:r w:rsidR="008F4B70" w:rsidRPr="00C46447">
        <w:rPr>
          <w:rFonts w:ascii="Public Sans" w:hAnsi="Public Sans"/>
          <w:i/>
        </w:rPr>
        <w:t>”</w:t>
      </w:r>
      <w:r w:rsidR="009578F4" w:rsidRPr="00C46447">
        <w:rPr>
          <w:rFonts w:ascii="Public Sans" w:hAnsi="Public Sans"/>
          <w:b/>
          <w:i/>
        </w:rPr>
        <w:t xml:space="preserve"> </w:t>
      </w:r>
      <w:r w:rsidR="009578F4" w:rsidRPr="00C46447">
        <w:rPr>
          <w:rFonts w:ascii="Public Sans" w:hAnsi="Public Sans"/>
        </w:rPr>
        <w:t xml:space="preserve">provides assistance and support to community members suffering from mental illness, chronic ill-health, terminal illness, disability and frailty associated with ageing. The volunteer sector is a key component of the care economy. The care economy therefore operates in a wide range of care settings, including: paid care in childcare, schools, hospitals and other health care facilities, and disability and aged care facilities; and unpaid care of children, elderly people and people with disabilities </w:t>
      </w:r>
      <w:r w:rsidR="009578F4" w:rsidRPr="00C46447">
        <w:rPr>
          <w:rFonts w:ascii="Public Sans" w:hAnsi="Public Sans"/>
        </w:rPr>
        <w:lastRenderedPageBreak/>
        <w:t>in homes and community settings and by volunteers in formal health, disability and aged-care facilities</w:t>
      </w:r>
      <w:r w:rsidR="008F4B70" w:rsidRPr="00C46447">
        <w:rPr>
          <w:rFonts w:ascii="Public Sans" w:hAnsi="Public Sans"/>
        </w:rPr>
        <w:t>’</w:t>
      </w:r>
      <w:r w:rsidR="009578F4" w:rsidRPr="00C46447">
        <w:rPr>
          <w:rFonts w:ascii="Public Sans" w:hAnsi="Public Sans"/>
        </w:rPr>
        <w:t>.</w:t>
      </w:r>
    </w:p>
    <w:p w:rsidR="00557C38" w:rsidRPr="00C46447" w:rsidRDefault="00557C38" w:rsidP="00557C38">
      <w:pPr>
        <w:spacing w:after="0" w:line="240" w:lineRule="auto"/>
        <w:rPr>
          <w:rFonts w:ascii="Public Sans" w:hAnsi="Public Sans"/>
        </w:rPr>
      </w:pPr>
    </w:p>
    <w:p w:rsidR="00804F80" w:rsidRPr="00C46447" w:rsidRDefault="00804F80" w:rsidP="00557C38">
      <w:pPr>
        <w:spacing w:after="0" w:line="240" w:lineRule="auto"/>
        <w:rPr>
          <w:rFonts w:ascii="Public Sans" w:hAnsi="Public Sans"/>
        </w:rPr>
      </w:pPr>
      <w:r w:rsidRPr="00C46447">
        <w:rPr>
          <w:rFonts w:ascii="Public Sans" w:hAnsi="Public Sans"/>
        </w:rPr>
        <w:t>Of particular concern to the ADC is the care provided within family</w:t>
      </w:r>
      <w:r w:rsidR="00462F6C" w:rsidRPr="00C46447">
        <w:rPr>
          <w:rFonts w:ascii="Public Sans" w:hAnsi="Public Sans"/>
        </w:rPr>
        <w:t>, household</w:t>
      </w:r>
      <w:r w:rsidRPr="00C46447">
        <w:rPr>
          <w:rFonts w:ascii="Public Sans" w:hAnsi="Public Sans"/>
        </w:rPr>
        <w:t xml:space="preserve"> and comm</w:t>
      </w:r>
      <w:r w:rsidR="00462F6C" w:rsidRPr="00C46447">
        <w:rPr>
          <w:rFonts w:ascii="Public Sans" w:hAnsi="Public Sans"/>
        </w:rPr>
        <w:t>unity settings throughout NSW.</w:t>
      </w:r>
      <w:r w:rsidR="001F1A8B" w:rsidRPr="00C46447">
        <w:rPr>
          <w:rFonts w:ascii="Public Sans" w:hAnsi="Public Sans"/>
        </w:rPr>
        <w:t xml:space="preserve"> </w:t>
      </w:r>
      <w:r w:rsidR="007C0DB3" w:rsidRPr="00C46447">
        <w:rPr>
          <w:rFonts w:ascii="Public Sans" w:hAnsi="Public Sans"/>
        </w:rPr>
        <w:t>The care economy is growing</w:t>
      </w:r>
      <w:r w:rsidR="00525F6E" w:rsidRPr="00C46447">
        <w:rPr>
          <w:rFonts w:ascii="Public Sans" w:hAnsi="Public Sans"/>
        </w:rPr>
        <w:t xml:space="preserve"> at a significant rate in this </w:t>
      </w:r>
      <w:r w:rsidR="008F4B70" w:rsidRPr="00C46447">
        <w:rPr>
          <w:rFonts w:ascii="Public Sans" w:hAnsi="Public Sans"/>
        </w:rPr>
        <w:t>S</w:t>
      </w:r>
      <w:r w:rsidR="00525F6E" w:rsidRPr="00C46447">
        <w:rPr>
          <w:rFonts w:ascii="Public Sans" w:hAnsi="Public Sans"/>
        </w:rPr>
        <w:t>tate.</w:t>
      </w:r>
      <w:r w:rsidR="007C0DB3" w:rsidRPr="00C46447">
        <w:rPr>
          <w:rFonts w:ascii="Public Sans" w:hAnsi="Public Sans"/>
        </w:rPr>
        <w:t xml:space="preserve"> Whil</w:t>
      </w:r>
      <w:r w:rsidR="008F4B70" w:rsidRPr="00C46447">
        <w:rPr>
          <w:rFonts w:ascii="Public Sans" w:hAnsi="Public Sans"/>
        </w:rPr>
        <w:t>e</w:t>
      </w:r>
      <w:r w:rsidR="007C0DB3" w:rsidRPr="00C46447">
        <w:rPr>
          <w:rFonts w:ascii="Public Sans" w:hAnsi="Public Sans"/>
        </w:rPr>
        <w:t xml:space="preserve"> much consideration is given to the</w:t>
      </w:r>
      <w:r w:rsidR="00525F6E" w:rsidRPr="00C46447">
        <w:rPr>
          <w:rFonts w:ascii="Public Sans" w:hAnsi="Public Sans"/>
        </w:rPr>
        <w:t xml:space="preserve"> demands </w:t>
      </w:r>
      <w:r w:rsidR="008F4B70" w:rsidRPr="00C46447">
        <w:rPr>
          <w:rFonts w:ascii="Public Sans" w:hAnsi="Public Sans"/>
        </w:rPr>
        <w:t>on form</w:t>
      </w:r>
      <w:r w:rsidR="007C0DB3" w:rsidRPr="00C46447">
        <w:rPr>
          <w:rFonts w:ascii="Public Sans" w:hAnsi="Public Sans"/>
        </w:rPr>
        <w:t xml:space="preserve">al </w:t>
      </w:r>
      <w:r w:rsidR="00525F6E" w:rsidRPr="00C46447">
        <w:rPr>
          <w:rFonts w:ascii="Public Sans" w:hAnsi="Public Sans"/>
        </w:rPr>
        <w:t>care settings</w:t>
      </w:r>
      <w:r w:rsidR="008F4B70" w:rsidRPr="00C46447">
        <w:rPr>
          <w:rFonts w:ascii="Public Sans" w:hAnsi="Public Sans"/>
        </w:rPr>
        <w:t>,</w:t>
      </w:r>
      <w:r w:rsidR="00525F6E" w:rsidRPr="00C46447">
        <w:rPr>
          <w:rFonts w:ascii="Public Sans" w:hAnsi="Public Sans"/>
        </w:rPr>
        <w:t xml:space="preserve"> including</w:t>
      </w:r>
      <w:r w:rsidR="007C0DB3" w:rsidRPr="00C46447">
        <w:rPr>
          <w:rFonts w:ascii="Public Sans" w:hAnsi="Public Sans"/>
        </w:rPr>
        <w:t xml:space="preserve"> aged and disability re</w:t>
      </w:r>
      <w:r w:rsidR="00525F6E" w:rsidRPr="00C46447">
        <w:rPr>
          <w:rFonts w:ascii="Public Sans" w:hAnsi="Public Sans"/>
        </w:rPr>
        <w:t xml:space="preserve">sidential </w:t>
      </w:r>
      <w:r w:rsidR="00F50733" w:rsidRPr="00C46447">
        <w:rPr>
          <w:rFonts w:ascii="Public Sans" w:hAnsi="Public Sans"/>
        </w:rPr>
        <w:t xml:space="preserve">facilities, </w:t>
      </w:r>
      <w:r w:rsidR="007C0DB3" w:rsidRPr="00C46447">
        <w:rPr>
          <w:rFonts w:ascii="Public Sans" w:hAnsi="Public Sans"/>
        </w:rPr>
        <w:t>demand for in</w:t>
      </w:r>
      <w:r w:rsidR="008F4B70" w:rsidRPr="00C46447">
        <w:rPr>
          <w:rFonts w:ascii="Public Sans" w:hAnsi="Public Sans"/>
        </w:rPr>
        <w:t>-</w:t>
      </w:r>
      <w:r w:rsidR="007C0DB3" w:rsidRPr="00C46447">
        <w:rPr>
          <w:rFonts w:ascii="Public Sans" w:hAnsi="Public Sans"/>
        </w:rPr>
        <w:t xml:space="preserve">home </w:t>
      </w:r>
      <w:r w:rsidR="00525F6E" w:rsidRPr="00C46447">
        <w:rPr>
          <w:rFonts w:ascii="Public Sans" w:hAnsi="Public Sans"/>
        </w:rPr>
        <w:t>and community</w:t>
      </w:r>
      <w:r w:rsidR="008F4B70" w:rsidRPr="00C46447">
        <w:rPr>
          <w:rFonts w:ascii="Public Sans" w:hAnsi="Public Sans"/>
        </w:rPr>
        <w:t>-</w:t>
      </w:r>
      <w:r w:rsidR="00525F6E" w:rsidRPr="00C46447">
        <w:rPr>
          <w:rFonts w:ascii="Public Sans" w:hAnsi="Public Sans"/>
        </w:rPr>
        <w:t xml:space="preserve">based </w:t>
      </w:r>
      <w:r w:rsidR="007C0DB3" w:rsidRPr="00C46447">
        <w:rPr>
          <w:rFonts w:ascii="Public Sans" w:hAnsi="Public Sans"/>
        </w:rPr>
        <w:t>services is growing exponentially.</w:t>
      </w:r>
    </w:p>
    <w:p w:rsidR="00557C38" w:rsidRPr="00C46447" w:rsidRDefault="00557C38" w:rsidP="00557C38">
      <w:pPr>
        <w:spacing w:after="0" w:line="240" w:lineRule="auto"/>
        <w:rPr>
          <w:rFonts w:ascii="Public Sans" w:hAnsi="Public Sans"/>
        </w:rPr>
      </w:pPr>
    </w:p>
    <w:p w:rsidR="00462F6C" w:rsidRPr="00C46447" w:rsidRDefault="00681DE9" w:rsidP="00557C38">
      <w:pPr>
        <w:spacing w:after="0" w:line="240" w:lineRule="auto"/>
        <w:rPr>
          <w:rFonts w:ascii="Public Sans" w:hAnsi="Public Sans"/>
          <w:b/>
        </w:rPr>
      </w:pPr>
      <w:r w:rsidRPr="00C46447">
        <w:rPr>
          <w:rFonts w:ascii="Public Sans" w:hAnsi="Public Sans"/>
          <w:b/>
        </w:rPr>
        <w:t>Size of the care e</w:t>
      </w:r>
      <w:r w:rsidR="00462F6C" w:rsidRPr="00C46447">
        <w:rPr>
          <w:rFonts w:ascii="Public Sans" w:hAnsi="Public Sans"/>
          <w:b/>
        </w:rPr>
        <w:t>conomy</w:t>
      </w:r>
    </w:p>
    <w:p w:rsidR="00557C38" w:rsidRPr="00C46447" w:rsidRDefault="00557C38" w:rsidP="00557C38">
      <w:pPr>
        <w:spacing w:after="0" w:line="240" w:lineRule="auto"/>
        <w:rPr>
          <w:rFonts w:ascii="Public Sans" w:hAnsi="Public Sans"/>
        </w:rPr>
      </w:pPr>
    </w:p>
    <w:p w:rsidR="00C856BF" w:rsidRPr="00C46447" w:rsidRDefault="000B00E4" w:rsidP="00557C38">
      <w:pPr>
        <w:spacing w:after="0" w:line="240" w:lineRule="auto"/>
        <w:rPr>
          <w:rFonts w:ascii="Public Sans" w:hAnsi="Public Sans"/>
        </w:rPr>
      </w:pPr>
      <w:r w:rsidRPr="00C46447">
        <w:rPr>
          <w:rFonts w:ascii="Public Sans" w:hAnsi="Public Sans"/>
        </w:rPr>
        <w:t>A report published by economic</w:t>
      </w:r>
      <w:r w:rsidR="00525F6E" w:rsidRPr="00C46447">
        <w:rPr>
          <w:rFonts w:ascii="Public Sans" w:hAnsi="Public Sans"/>
        </w:rPr>
        <w:t>Security4</w:t>
      </w:r>
      <w:r w:rsidR="00462F6C" w:rsidRPr="00C46447">
        <w:rPr>
          <w:rFonts w:ascii="Public Sans" w:hAnsi="Public Sans"/>
        </w:rPr>
        <w:t>Women</w:t>
      </w:r>
      <w:r w:rsidR="00C856BF" w:rsidRPr="00C46447">
        <w:rPr>
          <w:rFonts w:ascii="Public Sans" w:hAnsi="Public Sans"/>
        </w:rPr>
        <w:t xml:space="preserve"> in 2012</w:t>
      </w:r>
      <w:r w:rsidR="008F4B70" w:rsidRPr="00C46447">
        <w:rPr>
          <w:rFonts w:ascii="Public Sans" w:hAnsi="Public Sans"/>
        </w:rPr>
        <w:t>,</w:t>
      </w:r>
      <w:r w:rsidRPr="00C46447">
        <w:rPr>
          <w:rFonts w:ascii="Public Sans" w:hAnsi="Public Sans"/>
        </w:rPr>
        <w:t xml:space="preserve"> ‘</w:t>
      </w:r>
      <w:hyperlink r:id="rId9" w:history="1">
        <w:r w:rsidRPr="00C46447">
          <w:rPr>
            <w:rStyle w:val="Hyperlink"/>
            <w:rFonts w:ascii="Public Sans" w:hAnsi="Public Sans"/>
          </w:rPr>
          <w:t>Counting on C</w:t>
        </w:r>
        <w:r w:rsidR="00462F6C" w:rsidRPr="00C46447">
          <w:rPr>
            <w:rStyle w:val="Hyperlink"/>
            <w:rFonts w:ascii="Public Sans" w:hAnsi="Public Sans"/>
          </w:rPr>
          <w:t>are</w:t>
        </w:r>
        <w:r w:rsidRPr="00C46447">
          <w:rPr>
            <w:rStyle w:val="Hyperlink"/>
            <w:rFonts w:ascii="Public Sans" w:hAnsi="Public Sans"/>
          </w:rPr>
          <w:t xml:space="preserve"> W</w:t>
        </w:r>
        <w:r w:rsidR="00C856BF" w:rsidRPr="00C46447">
          <w:rPr>
            <w:rStyle w:val="Hyperlink"/>
            <w:rFonts w:ascii="Public Sans" w:hAnsi="Public Sans"/>
          </w:rPr>
          <w:t>ork</w:t>
        </w:r>
        <w:r w:rsidRPr="00C46447">
          <w:rPr>
            <w:rStyle w:val="Hyperlink"/>
            <w:rFonts w:ascii="Public Sans" w:hAnsi="Public Sans"/>
          </w:rPr>
          <w:t xml:space="preserve"> in Australia</w:t>
        </w:r>
      </w:hyperlink>
      <w:r w:rsidR="008F4B70" w:rsidRPr="00C46447">
        <w:rPr>
          <w:rFonts w:ascii="Public Sans" w:hAnsi="Public Sans"/>
        </w:rPr>
        <w:t>’,</w:t>
      </w:r>
      <w:r w:rsidR="00C856BF" w:rsidRPr="00C46447">
        <w:rPr>
          <w:rFonts w:ascii="Public Sans" w:hAnsi="Public Sans"/>
        </w:rPr>
        <w:t xml:space="preserve"> estimated the care economy in Australia to have a value of $762.5 billion </w:t>
      </w:r>
      <w:r w:rsidR="00971D66" w:rsidRPr="00C46447">
        <w:rPr>
          <w:rFonts w:ascii="Public Sans" w:hAnsi="Public Sans"/>
        </w:rPr>
        <w:t>in</w:t>
      </w:r>
      <w:r w:rsidR="00C856BF" w:rsidRPr="00C46447">
        <w:rPr>
          <w:rFonts w:ascii="Public Sans" w:hAnsi="Public Sans"/>
        </w:rPr>
        <w:t xml:space="preserve"> 2009/10</w:t>
      </w:r>
      <w:r w:rsidR="00971D66" w:rsidRPr="00C46447">
        <w:rPr>
          <w:rFonts w:ascii="Public Sans" w:hAnsi="Public Sans"/>
        </w:rPr>
        <w:t xml:space="preserve">. </w:t>
      </w:r>
      <w:r w:rsidRPr="00C46447">
        <w:rPr>
          <w:rFonts w:ascii="Public Sans" w:hAnsi="Public Sans"/>
        </w:rPr>
        <w:t xml:space="preserve">In relation to the findings in this report, </w:t>
      </w:r>
      <w:r w:rsidR="0001431E" w:rsidRPr="00C46447">
        <w:rPr>
          <w:rFonts w:ascii="Public Sans" w:hAnsi="Public Sans"/>
        </w:rPr>
        <w:t>Murray and Adams noted that ‘</w:t>
      </w:r>
      <w:r w:rsidR="00971D66" w:rsidRPr="00C46447">
        <w:rPr>
          <w:rFonts w:ascii="Public Sans" w:hAnsi="Public Sans"/>
        </w:rPr>
        <w:t>W</w:t>
      </w:r>
      <w:r w:rsidR="00C856BF" w:rsidRPr="00C46447">
        <w:rPr>
          <w:rFonts w:ascii="Public Sans" w:hAnsi="Public Sans"/>
        </w:rPr>
        <w:t xml:space="preserve">hile paid care was worth $112.4 billion </w:t>
      </w:r>
      <w:r w:rsidR="00971D66" w:rsidRPr="00C46447">
        <w:rPr>
          <w:rFonts w:ascii="Public Sans" w:hAnsi="Public Sans"/>
        </w:rPr>
        <w:t>–</w:t>
      </w:r>
      <w:r w:rsidR="00C856BF" w:rsidRPr="00C46447">
        <w:rPr>
          <w:rFonts w:ascii="Public Sans" w:hAnsi="Public Sans"/>
        </w:rPr>
        <w:t xml:space="preserve"> 8.8% of </w:t>
      </w:r>
      <w:r w:rsidR="0001431E" w:rsidRPr="00C46447">
        <w:rPr>
          <w:rFonts w:ascii="Public Sans" w:hAnsi="Public Sans"/>
        </w:rPr>
        <w:t>GDP</w:t>
      </w:r>
      <w:r w:rsidR="00C856BF" w:rsidRPr="00C46447">
        <w:rPr>
          <w:rFonts w:ascii="Public Sans" w:hAnsi="Public Sans"/>
        </w:rPr>
        <w:t xml:space="preserve"> </w:t>
      </w:r>
      <w:r w:rsidR="00971D66" w:rsidRPr="00C46447">
        <w:rPr>
          <w:rFonts w:ascii="Public Sans" w:hAnsi="Public Sans"/>
        </w:rPr>
        <w:t>–</w:t>
      </w:r>
      <w:r w:rsidR="00C856BF" w:rsidRPr="00C46447">
        <w:rPr>
          <w:rFonts w:ascii="Public Sans" w:hAnsi="Public Sans"/>
        </w:rPr>
        <w:t xml:space="preserve"> providing nearly 20% of all paid employment, unpaid care was imputed at a staggering $650.1 billion. The 21.4 billion hours of annual unpaid care work (60% of which is undertaken by women) equates to 50.6% of </w:t>
      </w:r>
      <w:r w:rsidR="0001431E" w:rsidRPr="00C46447">
        <w:rPr>
          <w:rFonts w:ascii="Public Sans" w:hAnsi="Public Sans"/>
        </w:rPr>
        <w:t>gross domestic product (</w:t>
      </w:r>
      <w:r w:rsidR="00C856BF" w:rsidRPr="00C46447">
        <w:rPr>
          <w:rFonts w:ascii="Public Sans" w:hAnsi="Public Sans"/>
        </w:rPr>
        <w:t>GDP</w:t>
      </w:r>
      <w:r w:rsidR="0001431E" w:rsidRPr="00C46447">
        <w:rPr>
          <w:rFonts w:ascii="Public Sans" w:hAnsi="Public Sans"/>
        </w:rPr>
        <w:t>);</w:t>
      </w:r>
      <w:r w:rsidR="00C856BF" w:rsidRPr="00C46447">
        <w:rPr>
          <w:rFonts w:ascii="Public Sans" w:hAnsi="Public Sans"/>
        </w:rPr>
        <w:t xml:space="preserve"> 11.1 million FTE workers</w:t>
      </w:r>
      <w:r w:rsidR="005921BB" w:rsidRPr="00C46447">
        <w:rPr>
          <w:rFonts w:ascii="Public Sans" w:hAnsi="Public Sans"/>
        </w:rPr>
        <w:t>,</w:t>
      </w:r>
      <w:r w:rsidR="00C856BF" w:rsidRPr="00C46447">
        <w:rPr>
          <w:rFonts w:ascii="Public Sans" w:hAnsi="Public Sans"/>
        </w:rPr>
        <w:t xml:space="preserve"> and 1.2 times the total Australian full-time employed workforce</w:t>
      </w:r>
      <w:r w:rsidRPr="00C46447">
        <w:rPr>
          <w:rFonts w:ascii="Public Sans" w:hAnsi="Public Sans"/>
        </w:rPr>
        <w:t>’</w:t>
      </w:r>
      <w:r w:rsidR="00C856BF" w:rsidRPr="00C46447">
        <w:rPr>
          <w:rFonts w:ascii="Public Sans" w:hAnsi="Public Sans"/>
        </w:rPr>
        <w:t xml:space="preserve">. </w:t>
      </w:r>
    </w:p>
    <w:p w:rsidR="00557C38" w:rsidRPr="00C46447" w:rsidRDefault="00557C38" w:rsidP="00557C38">
      <w:pPr>
        <w:spacing w:after="0" w:line="240" w:lineRule="auto"/>
        <w:rPr>
          <w:rFonts w:ascii="Public Sans" w:hAnsi="Public Sans"/>
        </w:rPr>
      </w:pPr>
    </w:p>
    <w:p w:rsidR="00462F6C" w:rsidRPr="00C46447" w:rsidRDefault="00987D58" w:rsidP="00557C38">
      <w:pPr>
        <w:spacing w:after="0" w:line="240" w:lineRule="auto"/>
        <w:rPr>
          <w:rFonts w:ascii="Public Sans" w:hAnsi="Public Sans"/>
          <w:b/>
        </w:rPr>
      </w:pPr>
      <w:r w:rsidRPr="00C46447">
        <w:rPr>
          <w:rFonts w:ascii="Public Sans" w:hAnsi="Public Sans"/>
          <w:b/>
        </w:rPr>
        <w:t>A female dominated workforce</w:t>
      </w:r>
    </w:p>
    <w:p w:rsidR="00D6050B" w:rsidRPr="00C46447" w:rsidRDefault="00D6050B" w:rsidP="00557C38">
      <w:pPr>
        <w:spacing w:after="0" w:line="240" w:lineRule="auto"/>
        <w:rPr>
          <w:rFonts w:ascii="Public Sans" w:hAnsi="Public Sans"/>
        </w:rPr>
      </w:pPr>
    </w:p>
    <w:p w:rsidR="00B1413F" w:rsidRPr="00C46447" w:rsidRDefault="000B00E4" w:rsidP="00557C38">
      <w:pPr>
        <w:spacing w:after="0" w:line="240" w:lineRule="auto"/>
        <w:rPr>
          <w:rFonts w:ascii="Public Sans" w:hAnsi="Public Sans"/>
        </w:rPr>
      </w:pPr>
      <w:r w:rsidRPr="00C46447">
        <w:rPr>
          <w:rFonts w:ascii="Public Sans" w:hAnsi="Public Sans"/>
        </w:rPr>
        <w:t xml:space="preserve">The </w:t>
      </w:r>
      <w:r w:rsidR="00C856BF" w:rsidRPr="00C46447">
        <w:rPr>
          <w:rFonts w:ascii="Public Sans" w:hAnsi="Public Sans"/>
        </w:rPr>
        <w:t>Australia</w:t>
      </w:r>
      <w:r w:rsidR="0001431E" w:rsidRPr="00C46447">
        <w:rPr>
          <w:rFonts w:ascii="Public Sans" w:hAnsi="Public Sans"/>
        </w:rPr>
        <w:t>n</w:t>
      </w:r>
      <w:r w:rsidR="00C856BF" w:rsidRPr="00C46447">
        <w:rPr>
          <w:rFonts w:ascii="Public Sans" w:hAnsi="Public Sans"/>
        </w:rPr>
        <w:t xml:space="preserve"> Government</w:t>
      </w:r>
      <w:r w:rsidRPr="00C46447">
        <w:rPr>
          <w:rFonts w:ascii="Public Sans" w:hAnsi="Public Sans"/>
        </w:rPr>
        <w:t>’s</w:t>
      </w:r>
      <w:r w:rsidR="00C856BF" w:rsidRPr="00C46447">
        <w:rPr>
          <w:rFonts w:ascii="Public Sans" w:hAnsi="Public Sans"/>
        </w:rPr>
        <w:t xml:space="preserve"> </w:t>
      </w:r>
      <w:r w:rsidR="00B1413F" w:rsidRPr="00C46447">
        <w:rPr>
          <w:rFonts w:ascii="Public Sans" w:hAnsi="Public Sans"/>
        </w:rPr>
        <w:t xml:space="preserve">Workplace Gender Equality Agency </w:t>
      </w:r>
      <w:r w:rsidR="00557C38" w:rsidRPr="00C46447">
        <w:rPr>
          <w:rFonts w:ascii="Public Sans" w:hAnsi="Public Sans"/>
        </w:rPr>
        <w:t xml:space="preserve">(WGEA) </w:t>
      </w:r>
      <w:r w:rsidR="00B1413F" w:rsidRPr="00C46447">
        <w:rPr>
          <w:rFonts w:ascii="Public Sans" w:hAnsi="Public Sans"/>
        </w:rPr>
        <w:t>h</w:t>
      </w:r>
      <w:r w:rsidR="00F50733" w:rsidRPr="00C46447">
        <w:rPr>
          <w:rFonts w:ascii="Public Sans" w:hAnsi="Public Sans"/>
        </w:rPr>
        <w:t xml:space="preserve">as published several relevant </w:t>
      </w:r>
      <w:r w:rsidR="00B1413F" w:rsidRPr="00C46447">
        <w:rPr>
          <w:rFonts w:ascii="Public Sans" w:hAnsi="Public Sans"/>
        </w:rPr>
        <w:t>reports. In 20</w:t>
      </w:r>
      <w:r w:rsidR="00525F6E" w:rsidRPr="00C46447">
        <w:rPr>
          <w:rFonts w:ascii="Public Sans" w:hAnsi="Public Sans"/>
        </w:rPr>
        <w:t>19</w:t>
      </w:r>
      <w:r w:rsidRPr="00C46447">
        <w:rPr>
          <w:rFonts w:ascii="Public Sans" w:hAnsi="Public Sans"/>
        </w:rPr>
        <w:t>,</w:t>
      </w:r>
      <w:r w:rsidR="00525F6E" w:rsidRPr="00C46447">
        <w:rPr>
          <w:rFonts w:ascii="Public Sans" w:hAnsi="Public Sans"/>
        </w:rPr>
        <w:t xml:space="preserve"> in </w:t>
      </w:r>
      <w:r w:rsidR="00557C38" w:rsidRPr="00C46447">
        <w:rPr>
          <w:rFonts w:ascii="Public Sans" w:hAnsi="Public Sans"/>
        </w:rPr>
        <w:t>its</w:t>
      </w:r>
      <w:r w:rsidR="00525F6E" w:rsidRPr="00C46447">
        <w:rPr>
          <w:rFonts w:ascii="Public Sans" w:hAnsi="Public Sans"/>
        </w:rPr>
        <w:t xml:space="preserve"> </w:t>
      </w:r>
      <w:r w:rsidR="00557C38" w:rsidRPr="00C46447">
        <w:rPr>
          <w:rFonts w:ascii="Public Sans" w:hAnsi="Public Sans"/>
        </w:rPr>
        <w:t>‘</w:t>
      </w:r>
      <w:hyperlink r:id="rId10" w:history="1">
        <w:r w:rsidR="00525F6E" w:rsidRPr="00C46447">
          <w:rPr>
            <w:rStyle w:val="Hyperlink"/>
            <w:rFonts w:ascii="Public Sans" w:hAnsi="Public Sans"/>
          </w:rPr>
          <w:t>Gender S</w:t>
        </w:r>
        <w:r w:rsidR="00B1413F" w:rsidRPr="00C46447">
          <w:rPr>
            <w:rStyle w:val="Hyperlink"/>
            <w:rFonts w:ascii="Public Sans" w:hAnsi="Public Sans"/>
          </w:rPr>
          <w:t xml:space="preserve">egregation in Australia’s </w:t>
        </w:r>
        <w:r w:rsidR="001F1A8B" w:rsidRPr="00C46447">
          <w:rPr>
            <w:rStyle w:val="Hyperlink"/>
            <w:rFonts w:ascii="Public Sans" w:hAnsi="Public Sans"/>
          </w:rPr>
          <w:t>Workforce</w:t>
        </w:r>
      </w:hyperlink>
      <w:r w:rsidR="00557C38" w:rsidRPr="00C46447">
        <w:rPr>
          <w:rFonts w:ascii="Public Sans" w:hAnsi="Public Sans"/>
        </w:rPr>
        <w:t xml:space="preserve">’ report, </w:t>
      </w:r>
      <w:r w:rsidR="001F1A8B" w:rsidRPr="00C46447">
        <w:rPr>
          <w:rFonts w:ascii="Public Sans" w:hAnsi="Public Sans"/>
        </w:rPr>
        <w:t>the</w:t>
      </w:r>
      <w:r w:rsidR="00557C38" w:rsidRPr="00C46447">
        <w:rPr>
          <w:rFonts w:ascii="Public Sans" w:hAnsi="Public Sans"/>
        </w:rPr>
        <w:t xml:space="preserve"> WGEA</w:t>
      </w:r>
      <w:r w:rsidR="00B1413F" w:rsidRPr="00C46447">
        <w:rPr>
          <w:rFonts w:ascii="Public Sans" w:hAnsi="Public Sans"/>
        </w:rPr>
        <w:t xml:space="preserve"> found that</w:t>
      </w:r>
      <w:r w:rsidR="00557C38" w:rsidRPr="00C46447">
        <w:rPr>
          <w:rFonts w:ascii="Public Sans" w:hAnsi="Public Sans"/>
        </w:rPr>
        <w:t>:</w:t>
      </w:r>
    </w:p>
    <w:p w:rsidR="00D6050B" w:rsidRPr="00C46447" w:rsidRDefault="00D6050B" w:rsidP="00520261">
      <w:pPr>
        <w:pStyle w:val="ListParagraph"/>
        <w:numPr>
          <w:ilvl w:val="0"/>
          <w:numId w:val="9"/>
        </w:numPr>
        <w:spacing w:before="120" w:after="0" w:line="240" w:lineRule="auto"/>
        <w:ind w:left="714" w:hanging="357"/>
        <w:contextualSpacing w:val="0"/>
        <w:rPr>
          <w:rFonts w:ascii="Public Sans" w:hAnsi="Public Sans"/>
        </w:rPr>
      </w:pPr>
      <w:r w:rsidRPr="00C46447">
        <w:rPr>
          <w:rFonts w:ascii="Public Sans" w:hAnsi="Public Sans"/>
        </w:rPr>
        <w:t xml:space="preserve">Occupational gender segregation has remained persistent over the last 20 years. </w:t>
      </w:r>
    </w:p>
    <w:p w:rsidR="00D6050B" w:rsidRPr="00C46447" w:rsidRDefault="00D6050B" w:rsidP="00D6050B">
      <w:pPr>
        <w:pStyle w:val="ListParagraph"/>
        <w:numPr>
          <w:ilvl w:val="0"/>
          <w:numId w:val="9"/>
        </w:numPr>
        <w:spacing w:after="0" w:line="240" w:lineRule="auto"/>
        <w:rPr>
          <w:rFonts w:ascii="Public Sans" w:hAnsi="Public Sans"/>
        </w:rPr>
      </w:pPr>
      <w:r w:rsidRPr="00C46447">
        <w:rPr>
          <w:rFonts w:ascii="Public Sans" w:hAnsi="Public Sans"/>
        </w:rPr>
        <w:t>The proportion of women in traditionally female-dominated industries (Health Care and Social Assistance and Education and Training) has increased. The percentage of female employees as a proportion of the total workforce in these two sectors are:</w:t>
      </w:r>
    </w:p>
    <w:p w:rsidR="00557C38" w:rsidRPr="00C46447" w:rsidRDefault="00D6050B" w:rsidP="003431BE">
      <w:pPr>
        <w:pStyle w:val="ListParagraph"/>
        <w:numPr>
          <w:ilvl w:val="1"/>
          <w:numId w:val="9"/>
        </w:numPr>
        <w:spacing w:after="0" w:line="240" w:lineRule="auto"/>
        <w:rPr>
          <w:rFonts w:ascii="Public Sans" w:hAnsi="Public Sans"/>
        </w:rPr>
      </w:pPr>
      <w:r w:rsidRPr="00C46447">
        <w:rPr>
          <w:rFonts w:ascii="Public Sans" w:hAnsi="Public Sans"/>
        </w:rPr>
        <w:t>Health Care and Social Assistance – female employees in 1998: 77.2%; in 2018: 79%</w:t>
      </w:r>
    </w:p>
    <w:p w:rsidR="00D6050B" w:rsidRPr="00C46447" w:rsidRDefault="00D6050B" w:rsidP="003431BE">
      <w:pPr>
        <w:pStyle w:val="ListParagraph"/>
        <w:numPr>
          <w:ilvl w:val="1"/>
          <w:numId w:val="9"/>
        </w:numPr>
        <w:spacing w:after="0" w:line="240" w:lineRule="auto"/>
        <w:rPr>
          <w:rFonts w:ascii="Public Sans" w:hAnsi="Public Sans"/>
        </w:rPr>
      </w:pPr>
      <w:r w:rsidRPr="00C46447">
        <w:rPr>
          <w:rFonts w:ascii="Public Sans" w:hAnsi="Public Sans"/>
        </w:rPr>
        <w:t>Education and Training – female employees in 1998: 65.8%; in 2018: 73.2%</w:t>
      </w:r>
    </w:p>
    <w:p w:rsidR="00225824" w:rsidRPr="00C46447" w:rsidRDefault="00225824" w:rsidP="00225824">
      <w:pPr>
        <w:pStyle w:val="ListParagraph"/>
        <w:numPr>
          <w:ilvl w:val="0"/>
          <w:numId w:val="10"/>
        </w:numPr>
        <w:spacing w:after="0" w:line="240" w:lineRule="auto"/>
        <w:rPr>
          <w:rFonts w:ascii="Public Sans" w:hAnsi="Public Sans"/>
        </w:rPr>
      </w:pPr>
      <w:r w:rsidRPr="00C46447">
        <w:rPr>
          <w:rFonts w:ascii="Public Sans" w:hAnsi="Public Sans"/>
        </w:rPr>
        <w:t xml:space="preserve">Average remuneration in female-dominated organisations continues to be lower than in male-dominated organisations. </w:t>
      </w:r>
    </w:p>
    <w:p w:rsidR="00D6050B" w:rsidRPr="00C46447" w:rsidRDefault="00D6050B" w:rsidP="00D6050B">
      <w:pPr>
        <w:spacing w:after="0" w:line="240" w:lineRule="auto"/>
        <w:rPr>
          <w:rFonts w:ascii="Public Sans" w:hAnsi="Public Sans"/>
        </w:rPr>
      </w:pPr>
    </w:p>
    <w:p w:rsidR="00CB1AB5" w:rsidRPr="00C46447" w:rsidRDefault="00525F6E" w:rsidP="00557C38">
      <w:pPr>
        <w:spacing w:after="0" w:line="240" w:lineRule="auto"/>
        <w:rPr>
          <w:rFonts w:ascii="Public Sans" w:hAnsi="Public Sans"/>
        </w:rPr>
      </w:pPr>
      <w:r w:rsidRPr="00C46447">
        <w:rPr>
          <w:rFonts w:ascii="Public Sans" w:hAnsi="Public Sans"/>
          <w:b/>
        </w:rPr>
        <w:t xml:space="preserve">Unresolved workforce constraints </w:t>
      </w:r>
      <w:r w:rsidR="003C61D5" w:rsidRPr="00C46447">
        <w:rPr>
          <w:rFonts w:ascii="Public Sans" w:hAnsi="Public Sans"/>
          <w:b/>
        </w:rPr>
        <w:t xml:space="preserve">are </w:t>
      </w:r>
      <w:r w:rsidR="00225824" w:rsidRPr="00C46447">
        <w:rPr>
          <w:rFonts w:ascii="Public Sans" w:hAnsi="Public Sans"/>
          <w:b/>
        </w:rPr>
        <w:t xml:space="preserve">impacting </w:t>
      </w:r>
      <w:r w:rsidRPr="00C46447">
        <w:rPr>
          <w:rFonts w:ascii="Public Sans" w:hAnsi="Public Sans"/>
          <w:b/>
        </w:rPr>
        <w:t xml:space="preserve">services and </w:t>
      </w:r>
      <w:r w:rsidR="00093F7A" w:rsidRPr="00C46447">
        <w:rPr>
          <w:rFonts w:ascii="Public Sans" w:hAnsi="Public Sans"/>
          <w:b/>
        </w:rPr>
        <w:t xml:space="preserve">the </w:t>
      </w:r>
      <w:r w:rsidRPr="00C46447">
        <w:rPr>
          <w:rFonts w:ascii="Public Sans" w:hAnsi="Public Sans"/>
          <w:b/>
        </w:rPr>
        <w:t xml:space="preserve">economic participation </w:t>
      </w:r>
      <w:r w:rsidR="00093F7A" w:rsidRPr="00C46447">
        <w:rPr>
          <w:rFonts w:ascii="Public Sans" w:hAnsi="Public Sans"/>
          <w:b/>
        </w:rPr>
        <w:t>of</w:t>
      </w:r>
      <w:r w:rsidRPr="00C46447">
        <w:rPr>
          <w:rFonts w:ascii="Public Sans" w:hAnsi="Public Sans"/>
          <w:b/>
        </w:rPr>
        <w:t xml:space="preserve"> women</w:t>
      </w:r>
    </w:p>
    <w:p w:rsidR="003C61D5" w:rsidRPr="00C46447" w:rsidRDefault="00225824" w:rsidP="00557C38">
      <w:pPr>
        <w:spacing w:after="0" w:line="240" w:lineRule="auto"/>
        <w:rPr>
          <w:rFonts w:ascii="Public Sans" w:hAnsi="Public Sans"/>
        </w:rPr>
      </w:pPr>
      <w:r w:rsidRPr="00C46447">
        <w:rPr>
          <w:rFonts w:ascii="Public Sans" w:hAnsi="Public Sans"/>
        </w:rPr>
        <w:br/>
      </w:r>
      <w:r w:rsidR="00CB1AB5" w:rsidRPr="00C46447">
        <w:rPr>
          <w:rFonts w:ascii="Public Sans" w:hAnsi="Public Sans"/>
        </w:rPr>
        <w:t xml:space="preserve">To meet the increasing demand in all aspects of the care </w:t>
      </w:r>
      <w:r w:rsidR="003C61D5" w:rsidRPr="00C46447">
        <w:rPr>
          <w:rFonts w:ascii="Public Sans" w:hAnsi="Public Sans"/>
        </w:rPr>
        <w:t>economy</w:t>
      </w:r>
      <w:r w:rsidRPr="00C46447">
        <w:rPr>
          <w:rFonts w:ascii="Public Sans" w:hAnsi="Public Sans"/>
        </w:rPr>
        <w:t>,</w:t>
      </w:r>
      <w:r w:rsidR="003C61D5" w:rsidRPr="00C46447">
        <w:rPr>
          <w:rFonts w:ascii="Public Sans" w:hAnsi="Public Sans"/>
        </w:rPr>
        <w:t xml:space="preserve"> a</w:t>
      </w:r>
      <w:r w:rsidR="00CB1AB5" w:rsidRPr="00C46447">
        <w:rPr>
          <w:rFonts w:ascii="Public Sans" w:hAnsi="Public Sans"/>
        </w:rPr>
        <w:t xml:space="preserve"> </w:t>
      </w:r>
      <w:r w:rsidR="003C61D5" w:rsidRPr="00C46447">
        <w:rPr>
          <w:rFonts w:ascii="Public Sans" w:hAnsi="Public Sans"/>
        </w:rPr>
        <w:t>rigorous</w:t>
      </w:r>
      <w:r w:rsidR="00CB1AB5" w:rsidRPr="00C46447">
        <w:rPr>
          <w:rFonts w:ascii="Public Sans" w:hAnsi="Public Sans"/>
        </w:rPr>
        <w:t xml:space="preserve"> understanding</w:t>
      </w:r>
      <w:r w:rsidR="0047351A" w:rsidRPr="00C46447">
        <w:rPr>
          <w:rFonts w:ascii="Public Sans" w:hAnsi="Public Sans"/>
        </w:rPr>
        <w:t xml:space="preserve"> and robust addressing </w:t>
      </w:r>
      <w:r w:rsidR="00CB1AB5" w:rsidRPr="00C46447">
        <w:rPr>
          <w:rFonts w:ascii="Public Sans" w:hAnsi="Public Sans"/>
        </w:rPr>
        <w:t xml:space="preserve">of key </w:t>
      </w:r>
      <w:r w:rsidR="00852B0D" w:rsidRPr="00C46447">
        <w:rPr>
          <w:rFonts w:ascii="Public Sans" w:hAnsi="Public Sans"/>
        </w:rPr>
        <w:t>workforce</w:t>
      </w:r>
      <w:r w:rsidR="00CB1AB5" w:rsidRPr="00C46447">
        <w:rPr>
          <w:rFonts w:ascii="Public Sans" w:hAnsi="Public Sans"/>
        </w:rPr>
        <w:t xml:space="preserve"> issues is necessary in NSW. </w:t>
      </w:r>
      <w:r w:rsidR="0047351A" w:rsidRPr="00C46447">
        <w:rPr>
          <w:rFonts w:ascii="Public Sans" w:hAnsi="Public Sans"/>
        </w:rPr>
        <w:t>Current constraints are likely to have a detrimental impact on service delivery. Service gaps are increasingly evident, having been highlighted d</w:t>
      </w:r>
      <w:r w:rsidRPr="00C46447">
        <w:rPr>
          <w:rFonts w:ascii="Public Sans" w:hAnsi="Public Sans"/>
        </w:rPr>
        <w:t>uring the response to the COVID-</w:t>
      </w:r>
      <w:r w:rsidR="0047351A" w:rsidRPr="00C46447">
        <w:rPr>
          <w:rFonts w:ascii="Public Sans" w:hAnsi="Public Sans"/>
        </w:rPr>
        <w:t>19 pandemic.</w:t>
      </w:r>
      <w:r w:rsidR="00F50733" w:rsidRPr="00C46447">
        <w:rPr>
          <w:rFonts w:ascii="Public Sans" w:hAnsi="Public Sans"/>
        </w:rPr>
        <w:t xml:space="preserve"> But they existed before the pandemic.</w:t>
      </w:r>
    </w:p>
    <w:p w:rsidR="00225824" w:rsidRPr="00C46447" w:rsidRDefault="00225824" w:rsidP="00557C38">
      <w:pPr>
        <w:spacing w:after="0" w:line="240" w:lineRule="auto"/>
        <w:rPr>
          <w:rFonts w:ascii="Public Sans" w:hAnsi="Public Sans"/>
        </w:rPr>
      </w:pPr>
    </w:p>
    <w:p w:rsidR="00852B0D" w:rsidRPr="00C46447" w:rsidRDefault="003C61D5" w:rsidP="00557C38">
      <w:pPr>
        <w:spacing w:after="0" w:line="240" w:lineRule="auto"/>
        <w:rPr>
          <w:rFonts w:ascii="Public Sans" w:hAnsi="Public Sans"/>
        </w:rPr>
      </w:pPr>
      <w:r w:rsidRPr="00C46447">
        <w:rPr>
          <w:rFonts w:ascii="Public Sans" w:hAnsi="Public Sans"/>
        </w:rPr>
        <w:t xml:space="preserve">Further workforce impediments and constraints are </w:t>
      </w:r>
      <w:r w:rsidR="0047351A" w:rsidRPr="00C46447">
        <w:rPr>
          <w:rFonts w:ascii="Public Sans" w:hAnsi="Public Sans"/>
        </w:rPr>
        <w:t>directly impact</w:t>
      </w:r>
      <w:r w:rsidRPr="00C46447">
        <w:rPr>
          <w:rFonts w:ascii="Public Sans" w:hAnsi="Public Sans"/>
        </w:rPr>
        <w:t>ing</w:t>
      </w:r>
      <w:r w:rsidR="0047351A" w:rsidRPr="00C46447">
        <w:rPr>
          <w:rFonts w:ascii="Public Sans" w:hAnsi="Public Sans"/>
        </w:rPr>
        <w:t xml:space="preserve"> th</w:t>
      </w:r>
      <w:r w:rsidRPr="00C46447">
        <w:rPr>
          <w:rFonts w:ascii="Public Sans" w:hAnsi="Public Sans"/>
        </w:rPr>
        <w:t>e</w:t>
      </w:r>
      <w:r w:rsidR="0047351A" w:rsidRPr="00C46447">
        <w:rPr>
          <w:rFonts w:ascii="Public Sans" w:hAnsi="Public Sans"/>
        </w:rPr>
        <w:t xml:space="preserve"> </w:t>
      </w:r>
      <w:r w:rsidRPr="00C46447">
        <w:rPr>
          <w:rFonts w:ascii="Public Sans" w:hAnsi="Public Sans"/>
        </w:rPr>
        <w:t>opportunities</w:t>
      </w:r>
      <w:r w:rsidR="0047351A" w:rsidRPr="00C46447">
        <w:rPr>
          <w:rFonts w:ascii="Public Sans" w:hAnsi="Public Sans"/>
        </w:rPr>
        <w:t xml:space="preserve"> for women to increase their </w:t>
      </w:r>
      <w:r w:rsidRPr="00C46447">
        <w:rPr>
          <w:rFonts w:ascii="Public Sans" w:hAnsi="Public Sans"/>
        </w:rPr>
        <w:t xml:space="preserve">economic participation. </w:t>
      </w:r>
      <w:r w:rsidR="00E25D3B" w:rsidRPr="00C46447">
        <w:rPr>
          <w:rFonts w:ascii="Public Sans" w:hAnsi="Public Sans"/>
        </w:rPr>
        <w:t>Among other things, i</w:t>
      </w:r>
      <w:r w:rsidRPr="00C46447">
        <w:rPr>
          <w:rFonts w:ascii="Public Sans" w:hAnsi="Public Sans"/>
        </w:rPr>
        <w:t>ssues of balancing informal caring responsibilities, re</w:t>
      </w:r>
      <w:r w:rsidR="00225824" w:rsidRPr="00C46447">
        <w:rPr>
          <w:rFonts w:ascii="Public Sans" w:hAnsi="Public Sans"/>
        </w:rPr>
        <w:t>-</w:t>
      </w:r>
      <w:r w:rsidRPr="00C46447">
        <w:rPr>
          <w:rFonts w:ascii="Public Sans" w:hAnsi="Public Sans"/>
        </w:rPr>
        <w:t xml:space="preserve">entry to the workforce, </w:t>
      </w:r>
      <w:r w:rsidR="00225824" w:rsidRPr="00C46447">
        <w:rPr>
          <w:rFonts w:ascii="Public Sans" w:hAnsi="Public Sans"/>
        </w:rPr>
        <w:t xml:space="preserve">and </w:t>
      </w:r>
      <w:r w:rsidRPr="00C46447">
        <w:rPr>
          <w:rFonts w:ascii="Public Sans" w:hAnsi="Public Sans"/>
        </w:rPr>
        <w:t>career interruptions</w:t>
      </w:r>
      <w:r w:rsidR="00E25D3B" w:rsidRPr="00C46447">
        <w:rPr>
          <w:rFonts w:ascii="Public Sans" w:hAnsi="Public Sans"/>
        </w:rPr>
        <w:t xml:space="preserve"> </w:t>
      </w:r>
      <w:r w:rsidRPr="00C46447">
        <w:rPr>
          <w:rFonts w:ascii="Public Sans" w:hAnsi="Public Sans"/>
        </w:rPr>
        <w:t xml:space="preserve">all adversely </w:t>
      </w:r>
      <w:r w:rsidR="00225824" w:rsidRPr="00C46447">
        <w:rPr>
          <w:rFonts w:ascii="Public Sans" w:hAnsi="Public Sans"/>
        </w:rPr>
        <w:t>affect</w:t>
      </w:r>
      <w:r w:rsidRPr="00C46447">
        <w:rPr>
          <w:rFonts w:ascii="Public Sans" w:hAnsi="Public Sans"/>
        </w:rPr>
        <w:t xml:space="preserve"> women’s ability to optimise </w:t>
      </w:r>
      <w:r w:rsidR="00F50733" w:rsidRPr="00C46447">
        <w:rPr>
          <w:rFonts w:ascii="Public Sans" w:hAnsi="Public Sans"/>
        </w:rPr>
        <w:t>their direct</w:t>
      </w:r>
      <w:r w:rsidRPr="00C46447">
        <w:rPr>
          <w:rFonts w:ascii="Public Sans" w:hAnsi="Public Sans"/>
        </w:rPr>
        <w:t xml:space="preserve"> economic participation.</w:t>
      </w:r>
    </w:p>
    <w:p w:rsidR="00225824" w:rsidRPr="00C46447" w:rsidRDefault="00225824" w:rsidP="00557C38">
      <w:pPr>
        <w:spacing w:after="0" w:line="240" w:lineRule="auto"/>
        <w:rPr>
          <w:rFonts w:ascii="Public Sans" w:hAnsi="Public Sans"/>
        </w:rPr>
      </w:pPr>
    </w:p>
    <w:p w:rsidR="00CF5418" w:rsidRPr="00C46447" w:rsidRDefault="00CB1AB5" w:rsidP="00557C38">
      <w:pPr>
        <w:spacing w:after="0" w:line="240" w:lineRule="auto"/>
        <w:rPr>
          <w:rFonts w:ascii="Public Sans" w:hAnsi="Public Sans"/>
        </w:rPr>
      </w:pPr>
      <w:r w:rsidRPr="00C46447">
        <w:rPr>
          <w:rFonts w:ascii="Public Sans" w:hAnsi="Public Sans"/>
        </w:rPr>
        <w:t>To date</w:t>
      </w:r>
      <w:r w:rsidR="00225824" w:rsidRPr="00C46447">
        <w:rPr>
          <w:rFonts w:ascii="Public Sans" w:hAnsi="Public Sans"/>
        </w:rPr>
        <w:t>,</w:t>
      </w:r>
      <w:r w:rsidRPr="00C46447">
        <w:rPr>
          <w:rFonts w:ascii="Public Sans" w:hAnsi="Public Sans"/>
        </w:rPr>
        <w:t xml:space="preserve"> there has been a large number of reviews</w:t>
      </w:r>
      <w:r w:rsidR="00F50733" w:rsidRPr="00C46447">
        <w:rPr>
          <w:rFonts w:ascii="Public Sans" w:hAnsi="Public Sans"/>
        </w:rPr>
        <w:t>, inquiries</w:t>
      </w:r>
      <w:r w:rsidRPr="00C46447">
        <w:rPr>
          <w:rFonts w:ascii="Public Sans" w:hAnsi="Public Sans"/>
        </w:rPr>
        <w:t xml:space="preserve"> and research </w:t>
      </w:r>
      <w:r w:rsidR="009A5C70" w:rsidRPr="00C46447">
        <w:rPr>
          <w:rFonts w:ascii="Public Sans" w:hAnsi="Public Sans"/>
        </w:rPr>
        <w:t>studies into</w:t>
      </w:r>
      <w:r w:rsidR="00225824" w:rsidRPr="00C46447">
        <w:rPr>
          <w:rFonts w:ascii="Public Sans" w:hAnsi="Public Sans"/>
        </w:rPr>
        <w:t xml:space="preserve"> the emerging work</w:t>
      </w:r>
      <w:r w:rsidRPr="00C46447">
        <w:rPr>
          <w:rFonts w:ascii="Public Sans" w:hAnsi="Public Sans"/>
        </w:rPr>
        <w:t xml:space="preserve">force issues in many key parts of the caring economy. </w:t>
      </w:r>
      <w:r w:rsidR="009A5C70" w:rsidRPr="00C46447">
        <w:rPr>
          <w:rFonts w:ascii="Public Sans" w:hAnsi="Public Sans"/>
        </w:rPr>
        <w:t>Notably</w:t>
      </w:r>
      <w:r w:rsidR="00225824" w:rsidRPr="00C46447">
        <w:rPr>
          <w:rFonts w:ascii="Public Sans" w:hAnsi="Public Sans"/>
        </w:rPr>
        <w:t>,</w:t>
      </w:r>
      <w:r w:rsidRPr="00C46447">
        <w:rPr>
          <w:rFonts w:ascii="Public Sans" w:hAnsi="Public Sans"/>
        </w:rPr>
        <w:t xml:space="preserve"> the Australian Government</w:t>
      </w:r>
      <w:r w:rsidR="00225824" w:rsidRPr="00C46447">
        <w:rPr>
          <w:rFonts w:ascii="Public Sans" w:hAnsi="Public Sans"/>
        </w:rPr>
        <w:t>’s</w:t>
      </w:r>
      <w:r w:rsidRPr="00C46447">
        <w:rPr>
          <w:rFonts w:ascii="Public Sans" w:hAnsi="Public Sans"/>
        </w:rPr>
        <w:t xml:space="preserve"> Productivity Commission has issued several </w:t>
      </w:r>
      <w:r w:rsidR="00852B0D" w:rsidRPr="00C46447">
        <w:rPr>
          <w:rFonts w:ascii="Public Sans" w:hAnsi="Public Sans"/>
        </w:rPr>
        <w:t>r</w:t>
      </w:r>
      <w:r w:rsidRPr="00C46447">
        <w:rPr>
          <w:rFonts w:ascii="Public Sans" w:hAnsi="Public Sans"/>
        </w:rPr>
        <w:t>eports</w:t>
      </w:r>
      <w:r w:rsidR="00EA1436" w:rsidRPr="00C46447">
        <w:rPr>
          <w:rFonts w:ascii="Public Sans" w:hAnsi="Public Sans"/>
        </w:rPr>
        <w:t xml:space="preserve"> that,</w:t>
      </w:r>
      <w:r w:rsidR="00852B0D" w:rsidRPr="00C46447">
        <w:rPr>
          <w:rFonts w:ascii="Public Sans" w:hAnsi="Public Sans"/>
        </w:rPr>
        <w:t xml:space="preserve"> to different and varying degrees</w:t>
      </w:r>
      <w:r w:rsidR="00EA1436" w:rsidRPr="00C46447">
        <w:rPr>
          <w:rFonts w:ascii="Public Sans" w:hAnsi="Public Sans"/>
        </w:rPr>
        <w:t>,</w:t>
      </w:r>
      <w:r w:rsidRPr="00C46447">
        <w:rPr>
          <w:rFonts w:ascii="Public Sans" w:hAnsi="Public Sans"/>
        </w:rPr>
        <w:t xml:space="preserve"> deal wi</w:t>
      </w:r>
      <w:r w:rsidR="00CF5418" w:rsidRPr="00C46447">
        <w:rPr>
          <w:rFonts w:ascii="Public Sans" w:hAnsi="Public Sans"/>
        </w:rPr>
        <w:t xml:space="preserve">th emerging issues of concern regarding the </w:t>
      </w:r>
      <w:r w:rsidR="00CF5418" w:rsidRPr="00C46447">
        <w:rPr>
          <w:rFonts w:ascii="Public Sans" w:hAnsi="Public Sans"/>
        </w:rPr>
        <w:lastRenderedPageBreak/>
        <w:t xml:space="preserve">adequacy, distribution, skills, competence and regulation of the </w:t>
      </w:r>
      <w:r w:rsidR="00595C99" w:rsidRPr="00C46447">
        <w:rPr>
          <w:rFonts w:ascii="Public Sans" w:hAnsi="Public Sans"/>
        </w:rPr>
        <w:t>workforces</w:t>
      </w:r>
      <w:r w:rsidR="00CF5418" w:rsidRPr="00C46447">
        <w:rPr>
          <w:rFonts w:ascii="Public Sans" w:hAnsi="Public Sans"/>
        </w:rPr>
        <w:t xml:space="preserve"> that will impact on the future growth of human services in Australia. These reports include inquir</w:t>
      </w:r>
      <w:r w:rsidR="00EA1436" w:rsidRPr="00C46447">
        <w:rPr>
          <w:rFonts w:ascii="Public Sans" w:hAnsi="Public Sans"/>
        </w:rPr>
        <w:t>i</w:t>
      </w:r>
      <w:r w:rsidR="00CF5418" w:rsidRPr="00C46447">
        <w:rPr>
          <w:rFonts w:ascii="Public Sans" w:hAnsi="Public Sans"/>
        </w:rPr>
        <w:t xml:space="preserve">es and research studies into the </w:t>
      </w:r>
      <w:r w:rsidR="00595C99" w:rsidRPr="00C46447">
        <w:rPr>
          <w:rFonts w:ascii="Public Sans" w:hAnsi="Public Sans"/>
        </w:rPr>
        <w:t>following</w:t>
      </w:r>
      <w:r w:rsidR="00CF5418" w:rsidRPr="00C46447">
        <w:rPr>
          <w:rFonts w:ascii="Public Sans" w:hAnsi="Public Sans"/>
        </w:rPr>
        <w:t xml:space="preserve"> sectors</w:t>
      </w:r>
      <w:r w:rsidR="00EA1436" w:rsidRPr="00C46447">
        <w:rPr>
          <w:rFonts w:ascii="Public Sans" w:hAnsi="Public Sans"/>
        </w:rPr>
        <w:t>:</w:t>
      </w:r>
      <w:r w:rsidR="00CF5418" w:rsidRPr="00C46447">
        <w:rPr>
          <w:rFonts w:ascii="Public Sans" w:hAnsi="Public Sans"/>
        </w:rPr>
        <w:t xml:space="preserve"> </w:t>
      </w:r>
    </w:p>
    <w:p w:rsidR="00CF5418" w:rsidRPr="00C46447" w:rsidRDefault="00984A3E" w:rsidP="00520261">
      <w:pPr>
        <w:pStyle w:val="ListParagraph"/>
        <w:numPr>
          <w:ilvl w:val="0"/>
          <w:numId w:val="5"/>
        </w:numPr>
        <w:spacing w:before="120" w:after="0" w:line="240" w:lineRule="auto"/>
        <w:ind w:left="714" w:hanging="357"/>
        <w:contextualSpacing w:val="0"/>
        <w:rPr>
          <w:rFonts w:ascii="Public Sans" w:hAnsi="Public Sans"/>
        </w:rPr>
      </w:pPr>
      <w:hyperlink r:id="rId11" w:history="1">
        <w:r w:rsidR="00CF5418" w:rsidRPr="00C46447">
          <w:rPr>
            <w:rStyle w:val="Hyperlink"/>
            <w:rFonts w:ascii="Public Sans" w:hAnsi="Public Sans"/>
          </w:rPr>
          <w:t>Mental Health</w:t>
        </w:r>
      </w:hyperlink>
      <w:r w:rsidR="00CF5418" w:rsidRPr="00C46447">
        <w:rPr>
          <w:rFonts w:ascii="Public Sans" w:hAnsi="Public Sans"/>
        </w:rPr>
        <w:t xml:space="preserve"> </w:t>
      </w:r>
      <w:r w:rsidR="00EA1436" w:rsidRPr="00C46447">
        <w:rPr>
          <w:rFonts w:ascii="Public Sans" w:hAnsi="Public Sans"/>
        </w:rPr>
        <w:t>(</w:t>
      </w:r>
      <w:r w:rsidR="00CF5418" w:rsidRPr="00C46447">
        <w:rPr>
          <w:rFonts w:ascii="Public Sans" w:hAnsi="Public Sans"/>
        </w:rPr>
        <w:t>2020</w:t>
      </w:r>
      <w:r w:rsidR="00EA1436" w:rsidRPr="00C46447">
        <w:rPr>
          <w:rFonts w:ascii="Public Sans" w:hAnsi="Public Sans"/>
        </w:rPr>
        <w:t>)</w:t>
      </w:r>
    </w:p>
    <w:p w:rsidR="00CF5418" w:rsidRPr="00C46447" w:rsidRDefault="00984A3E" w:rsidP="00557C38">
      <w:pPr>
        <w:pStyle w:val="ListParagraph"/>
        <w:numPr>
          <w:ilvl w:val="0"/>
          <w:numId w:val="5"/>
        </w:numPr>
        <w:spacing w:after="0" w:line="240" w:lineRule="auto"/>
        <w:contextualSpacing w:val="0"/>
        <w:rPr>
          <w:rFonts w:ascii="Public Sans" w:hAnsi="Public Sans"/>
        </w:rPr>
      </w:pPr>
      <w:hyperlink r:id="rId12" w:history="1">
        <w:r w:rsidR="00CF5418" w:rsidRPr="00C46447">
          <w:rPr>
            <w:rStyle w:val="Hyperlink"/>
            <w:rFonts w:ascii="Public Sans" w:hAnsi="Public Sans"/>
          </w:rPr>
          <w:t>Disability Care and Support</w:t>
        </w:r>
      </w:hyperlink>
      <w:r w:rsidR="00CF5418" w:rsidRPr="00C46447">
        <w:rPr>
          <w:rFonts w:ascii="Public Sans" w:hAnsi="Public Sans"/>
        </w:rPr>
        <w:t xml:space="preserve"> </w:t>
      </w:r>
      <w:r w:rsidR="00EA1436" w:rsidRPr="00C46447">
        <w:rPr>
          <w:rFonts w:ascii="Public Sans" w:hAnsi="Public Sans"/>
        </w:rPr>
        <w:t>(</w:t>
      </w:r>
      <w:r w:rsidR="00CF5418" w:rsidRPr="00C46447">
        <w:rPr>
          <w:rFonts w:ascii="Public Sans" w:hAnsi="Public Sans"/>
        </w:rPr>
        <w:t>2011</w:t>
      </w:r>
      <w:r w:rsidR="00EA1436" w:rsidRPr="00C46447">
        <w:rPr>
          <w:rFonts w:ascii="Public Sans" w:hAnsi="Public Sans"/>
        </w:rPr>
        <w:t>)</w:t>
      </w:r>
    </w:p>
    <w:p w:rsidR="00CF5418" w:rsidRPr="00C46447" w:rsidRDefault="00984A3E" w:rsidP="00557C38">
      <w:pPr>
        <w:pStyle w:val="ListParagraph"/>
        <w:numPr>
          <w:ilvl w:val="0"/>
          <w:numId w:val="5"/>
        </w:numPr>
        <w:spacing w:after="0" w:line="240" w:lineRule="auto"/>
        <w:contextualSpacing w:val="0"/>
        <w:rPr>
          <w:rFonts w:ascii="Public Sans" w:hAnsi="Public Sans"/>
        </w:rPr>
      </w:pPr>
      <w:hyperlink r:id="rId13" w:history="1">
        <w:r w:rsidR="00CF5418" w:rsidRPr="00C46447">
          <w:rPr>
            <w:rStyle w:val="Hyperlink"/>
            <w:rFonts w:ascii="Public Sans" w:hAnsi="Public Sans"/>
          </w:rPr>
          <w:t>Caring for Older Australians</w:t>
        </w:r>
      </w:hyperlink>
      <w:r w:rsidR="00CF5418" w:rsidRPr="00C46447">
        <w:rPr>
          <w:rFonts w:ascii="Public Sans" w:hAnsi="Public Sans"/>
        </w:rPr>
        <w:t xml:space="preserve"> </w:t>
      </w:r>
      <w:r w:rsidR="008E30F6" w:rsidRPr="00C46447">
        <w:rPr>
          <w:rFonts w:ascii="Public Sans" w:hAnsi="Public Sans"/>
        </w:rPr>
        <w:t>(</w:t>
      </w:r>
      <w:r w:rsidR="00CF5418" w:rsidRPr="00C46447">
        <w:rPr>
          <w:rFonts w:ascii="Public Sans" w:hAnsi="Public Sans"/>
        </w:rPr>
        <w:t>2011</w:t>
      </w:r>
      <w:r w:rsidR="008E30F6" w:rsidRPr="00C46447">
        <w:rPr>
          <w:rFonts w:ascii="Public Sans" w:hAnsi="Public Sans"/>
        </w:rPr>
        <w:t>)</w:t>
      </w:r>
    </w:p>
    <w:p w:rsidR="00CF5418" w:rsidRPr="00C46447" w:rsidRDefault="00984A3E" w:rsidP="00557C38">
      <w:pPr>
        <w:pStyle w:val="ListParagraph"/>
        <w:numPr>
          <w:ilvl w:val="0"/>
          <w:numId w:val="5"/>
        </w:numPr>
        <w:spacing w:after="0" w:line="240" w:lineRule="auto"/>
        <w:contextualSpacing w:val="0"/>
        <w:rPr>
          <w:rFonts w:ascii="Public Sans" w:hAnsi="Public Sans"/>
        </w:rPr>
      </w:pPr>
      <w:hyperlink r:id="rId14" w:history="1">
        <w:r w:rsidR="00CF5418" w:rsidRPr="00C46447">
          <w:rPr>
            <w:rStyle w:val="Hyperlink"/>
            <w:rFonts w:ascii="Public Sans" w:hAnsi="Public Sans"/>
          </w:rPr>
          <w:t>Early Childhood Development Work</w:t>
        </w:r>
        <w:r w:rsidR="008E30F6" w:rsidRPr="00C46447">
          <w:rPr>
            <w:rStyle w:val="Hyperlink"/>
            <w:rFonts w:ascii="Public Sans" w:hAnsi="Public Sans"/>
          </w:rPr>
          <w:t>f</w:t>
        </w:r>
        <w:r w:rsidR="00CF5418" w:rsidRPr="00C46447">
          <w:rPr>
            <w:rStyle w:val="Hyperlink"/>
            <w:rFonts w:ascii="Public Sans" w:hAnsi="Public Sans"/>
          </w:rPr>
          <w:t>orce</w:t>
        </w:r>
      </w:hyperlink>
      <w:r w:rsidR="00CF5418" w:rsidRPr="00C46447">
        <w:rPr>
          <w:rFonts w:ascii="Public Sans" w:hAnsi="Public Sans"/>
        </w:rPr>
        <w:t xml:space="preserve"> </w:t>
      </w:r>
      <w:r w:rsidR="008E30F6" w:rsidRPr="00C46447">
        <w:rPr>
          <w:rFonts w:ascii="Public Sans" w:hAnsi="Public Sans"/>
        </w:rPr>
        <w:t>(</w:t>
      </w:r>
      <w:r w:rsidR="00CF5418" w:rsidRPr="00C46447">
        <w:rPr>
          <w:rFonts w:ascii="Public Sans" w:hAnsi="Public Sans"/>
        </w:rPr>
        <w:t>2011</w:t>
      </w:r>
      <w:r w:rsidR="008E30F6" w:rsidRPr="00C46447">
        <w:rPr>
          <w:rFonts w:ascii="Public Sans" w:hAnsi="Public Sans"/>
        </w:rPr>
        <w:t>)</w:t>
      </w:r>
    </w:p>
    <w:p w:rsidR="00CF5418" w:rsidRPr="00C46447" w:rsidRDefault="00984A3E" w:rsidP="00557C38">
      <w:pPr>
        <w:pStyle w:val="ListParagraph"/>
        <w:numPr>
          <w:ilvl w:val="0"/>
          <w:numId w:val="5"/>
        </w:numPr>
        <w:spacing w:after="0" w:line="240" w:lineRule="auto"/>
        <w:contextualSpacing w:val="0"/>
        <w:rPr>
          <w:rFonts w:ascii="Public Sans" w:hAnsi="Public Sans"/>
        </w:rPr>
      </w:pPr>
      <w:hyperlink r:id="rId15" w:history="1">
        <w:r w:rsidR="00CF5418" w:rsidRPr="00C46447">
          <w:rPr>
            <w:rStyle w:val="Hyperlink"/>
            <w:rFonts w:ascii="Public Sans" w:hAnsi="Public Sans"/>
          </w:rPr>
          <w:t>Contribution of the No</w:t>
        </w:r>
        <w:r w:rsidR="008E30F6" w:rsidRPr="00C46447">
          <w:rPr>
            <w:rStyle w:val="Hyperlink"/>
            <w:rFonts w:ascii="Public Sans" w:hAnsi="Public Sans"/>
          </w:rPr>
          <w:t>t-for-</w:t>
        </w:r>
        <w:r w:rsidR="00CF5418" w:rsidRPr="00C46447">
          <w:rPr>
            <w:rStyle w:val="Hyperlink"/>
            <w:rFonts w:ascii="Public Sans" w:hAnsi="Public Sans"/>
          </w:rPr>
          <w:t>Profit Sector</w:t>
        </w:r>
      </w:hyperlink>
      <w:r w:rsidR="00CF5418" w:rsidRPr="00C46447">
        <w:rPr>
          <w:rFonts w:ascii="Public Sans" w:hAnsi="Public Sans"/>
        </w:rPr>
        <w:t xml:space="preserve"> </w:t>
      </w:r>
      <w:r w:rsidR="008E30F6" w:rsidRPr="00C46447">
        <w:rPr>
          <w:rFonts w:ascii="Public Sans" w:hAnsi="Public Sans"/>
        </w:rPr>
        <w:t>(</w:t>
      </w:r>
      <w:r w:rsidR="00CF5418" w:rsidRPr="00C46447">
        <w:rPr>
          <w:rFonts w:ascii="Public Sans" w:hAnsi="Public Sans"/>
        </w:rPr>
        <w:t>20</w:t>
      </w:r>
      <w:r w:rsidR="008E30F6" w:rsidRPr="00C46447">
        <w:rPr>
          <w:rFonts w:ascii="Public Sans" w:hAnsi="Public Sans"/>
        </w:rPr>
        <w:t>10)</w:t>
      </w:r>
    </w:p>
    <w:p w:rsidR="00CB1AB5" w:rsidRPr="00C46447" w:rsidRDefault="00984A3E" w:rsidP="00557C38">
      <w:pPr>
        <w:pStyle w:val="ListParagraph"/>
        <w:numPr>
          <w:ilvl w:val="0"/>
          <w:numId w:val="5"/>
        </w:numPr>
        <w:spacing w:after="0" w:line="240" w:lineRule="auto"/>
        <w:contextualSpacing w:val="0"/>
        <w:rPr>
          <w:rFonts w:ascii="Public Sans" w:hAnsi="Public Sans"/>
        </w:rPr>
      </w:pPr>
      <w:hyperlink r:id="rId16" w:history="1">
        <w:r w:rsidR="00CF5418" w:rsidRPr="00C46447">
          <w:rPr>
            <w:rStyle w:val="Hyperlink"/>
            <w:rFonts w:ascii="Public Sans" w:hAnsi="Public Sans"/>
          </w:rPr>
          <w:t>Australia’s Health Workforce</w:t>
        </w:r>
      </w:hyperlink>
      <w:r w:rsidR="00CF5418" w:rsidRPr="00C46447">
        <w:rPr>
          <w:rFonts w:ascii="Public Sans" w:hAnsi="Public Sans"/>
        </w:rPr>
        <w:t xml:space="preserve"> </w:t>
      </w:r>
      <w:r w:rsidR="008E30F6" w:rsidRPr="00C46447">
        <w:rPr>
          <w:rFonts w:ascii="Public Sans" w:hAnsi="Public Sans"/>
        </w:rPr>
        <w:t>(</w:t>
      </w:r>
      <w:r w:rsidR="00CF5418" w:rsidRPr="00C46447">
        <w:rPr>
          <w:rFonts w:ascii="Public Sans" w:hAnsi="Public Sans"/>
        </w:rPr>
        <w:t>2006</w:t>
      </w:r>
      <w:r w:rsidR="008E30F6" w:rsidRPr="00C46447">
        <w:rPr>
          <w:rFonts w:ascii="Public Sans" w:hAnsi="Public Sans"/>
        </w:rPr>
        <w:t>)</w:t>
      </w:r>
      <w:r w:rsidR="00CF5418" w:rsidRPr="00C46447">
        <w:rPr>
          <w:rFonts w:ascii="Public Sans" w:hAnsi="Public Sans"/>
        </w:rPr>
        <w:t>.</w:t>
      </w:r>
    </w:p>
    <w:p w:rsidR="008E30F6" w:rsidRPr="00C46447" w:rsidRDefault="008E30F6" w:rsidP="00557C38">
      <w:pPr>
        <w:spacing w:after="0" w:line="240" w:lineRule="auto"/>
        <w:rPr>
          <w:rFonts w:ascii="Public Sans" w:hAnsi="Public Sans"/>
        </w:rPr>
      </w:pPr>
    </w:p>
    <w:p w:rsidR="00595C99" w:rsidRPr="00C46447" w:rsidRDefault="006918FF" w:rsidP="00557C38">
      <w:pPr>
        <w:spacing w:after="0" w:line="240" w:lineRule="auto"/>
        <w:rPr>
          <w:rFonts w:ascii="Public Sans" w:hAnsi="Public Sans"/>
        </w:rPr>
      </w:pPr>
      <w:r w:rsidRPr="00C46447">
        <w:rPr>
          <w:rFonts w:ascii="Public Sans" w:hAnsi="Public Sans"/>
        </w:rPr>
        <w:t xml:space="preserve">The Productivity </w:t>
      </w:r>
      <w:r w:rsidR="00595C99" w:rsidRPr="00C46447">
        <w:rPr>
          <w:rFonts w:ascii="Public Sans" w:hAnsi="Public Sans"/>
        </w:rPr>
        <w:t xml:space="preserve">Commission has just embarked on a </w:t>
      </w:r>
      <w:hyperlink r:id="rId17" w:history="1">
        <w:r w:rsidR="00595C99" w:rsidRPr="00C46447">
          <w:rPr>
            <w:rStyle w:val="Hyperlink"/>
            <w:rFonts w:ascii="Public Sans" w:hAnsi="Public Sans"/>
          </w:rPr>
          <w:t>new study</w:t>
        </w:r>
      </w:hyperlink>
      <w:r w:rsidR="00595C99" w:rsidRPr="00C46447">
        <w:rPr>
          <w:rFonts w:ascii="Public Sans" w:hAnsi="Public Sans"/>
        </w:rPr>
        <w:t xml:space="preserve"> into the </w:t>
      </w:r>
      <w:r w:rsidRPr="00C46447">
        <w:rPr>
          <w:rFonts w:ascii="Public Sans" w:hAnsi="Public Sans"/>
        </w:rPr>
        <w:t>a</w:t>
      </w:r>
      <w:r w:rsidR="00595C99" w:rsidRPr="00C46447">
        <w:rPr>
          <w:rFonts w:ascii="Public Sans" w:hAnsi="Public Sans"/>
        </w:rPr>
        <w:t xml:space="preserve">ged </w:t>
      </w:r>
      <w:r w:rsidRPr="00C46447">
        <w:rPr>
          <w:rFonts w:ascii="Public Sans" w:hAnsi="Public Sans"/>
        </w:rPr>
        <w:t>c</w:t>
      </w:r>
      <w:r w:rsidR="00595C99" w:rsidRPr="00C46447">
        <w:rPr>
          <w:rFonts w:ascii="Public Sans" w:hAnsi="Public Sans"/>
        </w:rPr>
        <w:t xml:space="preserve">are workforce. </w:t>
      </w:r>
    </w:p>
    <w:p w:rsidR="00F41A00" w:rsidRPr="00C46447" w:rsidRDefault="00F41A00" w:rsidP="00557C38">
      <w:pPr>
        <w:spacing w:after="0" w:line="240" w:lineRule="auto"/>
        <w:rPr>
          <w:rFonts w:ascii="Public Sans" w:hAnsi="Public Sans"/>
        </w:rPr>
      </w:pPr>
    </w:p>
    <w:p w:rsidR="00CF5418" w:rsidRPr="00C46447" w:rsidRDefault="00CF5418" w:rsidP="00557C38">
      <w:pPr>
        <w:spacing w:after="0" w:line="240" w:lineRule="auto"/>
        <w:rPr>
          <w:rFonts w:ascii="Public Sans" w:hAnsi="Public Sans"/>
        </w:rPr>
      </w:pPr>
      <w:r w:rsidRPr="00C46447">
        <w:rPr>
          <w:rFonts w:ascii="Public Sans" w:hAnsi="Public Sans"/>
        </w:rPr>
        <w:t>In short</w:t>
      </w:r>
      <w:r w:rsidR="006918FF" w:rsidRPr="00C46447">
        <w:rPr>
          <w:rFonts w:ascii="Public Sans" w:hAnsi="Public Sans"/>
        </w:rPr>
        <w:t>,</w:t>
      </w:r>
      <w:r w:rsidRPr="00C46447">
        <w:rPr>
          <w:rFonts w:ascii="Public Sans" w:hAnsi="Public Sans"/>
        </w:rPr>
        <w:t xml:space="preserve"> the common </w:t>
      </w:r>
      <w:r w:rsidR="00852B0D" w:rsidRPr="00C46447">
        <w:rPr>
          <w:rFonts w:ascii="Public Sans" w:hAnsi="Public Sans"/>
        </w:rPr>
        <w:t>themes include:</w:t>
      </w:r>
    </w:p>
    <w:p w:rsidR="00CF5418" w:rsidRPr="00C46447" w:rsidRDefault="00407BAC" w:rsidP="00FA78A4">
      <w:pPr>
        <w:pStyle w:val="ListParagraph"/>
        <w:numPr>
          <w:ilvl w:val="0"/>
          <w:numId w:val="4"/>
        </w:numPr>
        <w:spacing w:before="120" w:after="0" w:line="240" w:lineRule="auto"/>
        <w:ind w:left="714" w:hanging="357"/>
        <w:contextualSpacing w:val="0"/>
        <w:rPr>
          <w:rFonts w:ascii="Public Sans" w:hAnsi="Public Sans"/>
        </w:rPr>
      </w:pPr>
      <w:r w:rsidRPr="00C46447">
        <w:rPr>
          <w:rFonts w:ascii="Public Sans" w:hAnsi="Public Sans"/>
        </w:rPr>
        <w:t>I</w:t>
      </w:r>
      <w:r w:rsidR="00CF5418" w:rsidRPr="00C46447">
        <w:rPr>
          <w:rFonts w:ascii="Public Sans" w:hAnsi="Public Sans"/>
        </w:rPr>
        <w:t>ncreasing demand for services</w:t>
      </w:r>
      <w:r w:rsidR="00852B0D" w:rsidRPr="00C46447">
        <w:rPr>
          <w:rFonts w:ascii="Public Sans" w:hAnsi="Public Sans"/>
        </w:rPr>
        <w:t xml:space="preserve"> </w:t>
      </w:r>
      <w:r w:rsidR="00CF5418" w:rsidRPr="00C46447">
        <w:rPr>
          <w:rFonts w:ascii="Public Sans" w:hAnsi="Public Sans"/>
        </w:rPr>
        <w:t xml:space="preserve">within </w:t>
      </w:r>
      <w:r w:rsidR="006918FF" w:rsidRPr="00C46447">
        <w:rPr>
          <w:rFonts w:ascii="Public Sans" w:hAnsi="Public Sans"/>
        </w:rPr>
        <w:t xml:space="preserve">both </w:t>
      </w:r>
      <w:r w:rsidR="00CF5418" w:rsidRPr="00C46447">
        <w:rPr>
          <w:rFonts w:ascii="Public Sans" w:hAnsi="Public Sans"/>
        </w:rPr>
        <w:t>formal and</w:t>
      </w:r>
      <w:r w:rsidR="008B684C" w:rsidRPr="00C46447">
        <w:rPr>
          <w:rFonts w:ascii="Public Sans" w:hAnsi="Public Sans"/>
        </w:rPr>
        <w:t xml:space="preserve"> community </w:t>
      </w:r>
      <w:r w:rsidR="00CF5418" w:rsidRPr="00C46447">
        <w:rPr>
          <w:rFonts w:ascii="Public Sans" w:hAnsi="Public Sans"/>
        </w:rPr>
        <w:t>settings</w:t>
      </w:r>
      <w:r w:rsidR="008B684C" w:rsidRPr="00C46447">
        <w:rPr>
          <w:rFonts w:ascii="Public Sans" w:hAnsi="Public Sans"/>
        </w:rPr>
        <w:t>, especially in light of an ageing population</w:t>
      </w:r>
      <w:r w:rsidR="006918FF" w:rsidRPr="00C46447">
        <w:rPr>
          <w:rFonts w:ascii="Public Sans" w:hAnsi="Public Sans"/>
        </w:rPr>
        <w:t>.</w:t>
      </w:r>
    </w:p>
    <w:p w:rsidR="00CF5418" w:rsidRPr="00C46447" w:rsidRDefault="00407BAC"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I</w:t>
      </w:r>
      <w:r w:rsidR="006918FF" w:rsidRPr="00C46447">
        <w:rPr>
          <w:rFonts w:ascii="Public Sans" w:hAnsi="Public Sans"/>
        </w:rPr>
        <w:t xml:space="preserve">nadequate supply of </w:t>
      </w:r>
      <w:r w:rsidR="00CF5418" w:rsidRPr="00C46447">
        <w:rPr>
          <w:rFonts w:ascii="Public Sans" w:hAnsi="Public Sans"/>
        </w:rPr>
        <w:t>workers</w:t>
      </w:r>
      <w:r w:rsidR="008B684C" w:rsidRPr="00C46447">
        <w:rPr>
          <w:rFonts w:ascii="Public Sans" w:hAnsi="Public Sans"/>
        </w:rPr>
        <w:t xml:space="preserve"> to meet contemporary and future demands</w:t>
      </w:r>
      <w:r w:rsidR="00595C99" w:rsidRPr="00C46447">
        <w:rPr>
          <w:rFonts w:ascii="Public Sans" w:hAnsi="Public Sans"/>
        </w:rPr>
        <w:t>.</w:t>
      </w:r>
    </w:p>
    <w:p w:rsidR="00CF5418" w:rsidRPr="00C46447" w:rsidRDefault="00852B0D"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Inequitable</w:t>
      </w:r>
      <w:r w:rsidR="00CF5418" w:rsidRPr="00C46447">
        <w:rPr>
          <w:rFonts w:ascii="Public Sans" w:hAnsi="Public Sans"/>
        </w:rPr>
        <w:t xml:space="preserve"> distribution</w:t>
      </w:r>
      <w:r w:rsidR="008B684C" w:rsidRPr="00C46447">
        <w:rPr>
          <w:rFonts w:ascii="Public Sans" w:hAnsi="Public Sans"/>
        </w:rPr>
        <w:t xml:space="preserve"> of the workforce, </w:t>
      </w:r>
      <w:r w:rsidR="00CF5418" w:rsidRPr="00C46447">
        <w:rPr>
          <w:rFonts w:ascii="Public Sans" w:hAnsi="Public Sans"/>
        </w:rPr>
        <w:t>disadvantaging regional and remote communities</w:t>
      </w:r>
      <w:r w:rsidR="006918FF" w:rsidRPr="00C46447">
        <w:rPr>
          <w:rFonts w:ascii="Public Sans" w:hAnsi="Public Sans"/>
        </w:rPr>
        <w:t>.</w:t>
      </w:r>
    </w:p>
    <w:p w:rsidR="008B684C" w:rsidRPr="00C46447" w:rsidRDefault="008B684C"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Impediments to creating a more mobile, agile workforce to meet changing work requirements across industry sectors.</w:t>
      </w:r>
    </w:p>
    <w:p w:rsidR="008B684C" w:rsidRPr="00C46447" w:rsidRDefault="008B684C"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Remuneration inequities between men and women, and between various</w:t>
      </w:r>
      <w:r w:rsidR="00852B0D" w:rsidRPr="00C46447">
        <w:rPr>
          <w:rFonts w:ascii="Public Sans" w:hAnsi="Public Sans"/>
        </w:rPr>
        <w:t xml:space="preserve"> industry </w:t>
      </w:r>
      <w:r w:rsidRPr="00C46447">
        <w:rPr>
          <w:rFonts w:ascii="Public Sans" w:hAnsi="Public Sans"/>
        </w:rPr>
        <w:t>sectors.</w:t>
      </w:r>
    </w:p>
    <w:p w:rsidR="008B684C" w:rsidRPr="00C46447" w:rsidRDefault="008B684C"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Issues regarding the recruitment, retention and re-entry of workers, especially having regard to informal caring undertaken largely by women.</w:t>
      </w:r>
    </w:p>
    <w:p w:rsidR="00852B0D" w:rsidRPr="00C46447" w:rsidRDefault="00595C99"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 xml:space="preserve">Concerns </w:t>
      </w:r>
      <w:r w:rsidR="00FA78A4" w:rsidRPr="00C46447">
        <w:rPr>
          <w:rFonts w:ascii="Public Sans" w:hAnsi="Public Sans"/>
        </w:rPr>
        <w:t>about</w:t>
      </w:r>
      <w:r w:rsidR="009A5C70" w:rsidRPr="00C46447">
        <w:rPr>
          <w:rFonts w:ascii="Public Sans" w:hAnsi="Public Sans"/>
        </w:rPr>
        <w:t xml:space="preserve"> the</w:t>
      </w:r>
      <w:r w:rsidR="00852B0D" w:rsidRPr="00C46447">
        <w:rPr>
          <w:rFonts w:ascii="Public Sans" w:hAnsi="Public Sans"/>
        </w:rPr>
        <w:t xml:space="preserve"> current training systems to deliver appropriate, quality skills, training and education across the industry sectors within </w:t>
      </w:r>
      <w:r w:rsidR="00FA78A4" w:rsidRPr="00C46447">
        <w:rPr>
          <w:rFonts w:ascii="Public Sans" w:hAnsi="Public Sans"/>
        </w:rPr>
        <w:t>the</w:t>
      </w:r>
      <w:r w:rsidR="00852B0D" w:rsidRPr="00C46447">
        <w:rPr>
          <w:rFonts w:ascii="Public Sans" w:hAnsi="Public Sans"/>
        </w:rPr>
        <w:t xml:space="preserve"> care economy.</w:t>
      </w:r>
    </w:p>
    <w:p w:rsidR="00595C99" w:rsidRPr="00C46447" w:rsidRDefault="00595C99" w:rsidP="00557C38">
      <w:pPr>
        <w:pStyle w:val="ListParagraph"/>
        <w:numPr>
          <w:ilvl w:val="0"/>
          <w:numId w:val="3"/>
        </w:numPr>
        <w:spacing w:after="0" w:line="240" w:lineRule="auto"/>
        <w:contextualSpacing w:val="0"/>
        <w:rPr>
          <w:rFonts w:ascii="Public Sans" w:hAnsi="Public Sans"/>
        </w:rPr>
      </w:pPr>
      <w:r w:rsidRPr="00C46447">
        <w:rPr>
          <w:rFonts w:ascii="Public Sans" w:hAnsi="Public Sans"/>
        </w:rPr>
        <w:t>Inadequate workforce planning.</w:t>
      </w:r>
    </w:p>
    <w:p w:rsidR="008B684C" w:rsidRPr="00C46447" w:rsidRDefault="008B684C" w:rsidP="00557C38">
      <w:pPr>
        <w:spacing w:after="0" w:line="240" w:lineRule="auto"/>
        <w:rPr>
          <w:rFonts w:ascii="Public Sans" w:hAnsi="Public Sans"/>
        </w:rPr>
      </w:pPr>
    </w:p>
    <w:p w:rsidR="00CF5418" w:rsidRPr="00C46447" w:rsidRDefault="005866E0" w:rsidP="00557C38">
      <w:pPr>
        <w:spacing w:after="0" w:line="240" w:lineRule="auto"/>
        <w:rPr>
          <w:rFonts w:ascii="Public Sans" w:hAnsi="Public Sans"/>
        </w:rPr>
      </w:pPr>
      <w:r w:rsidRPr="00C46447">
        <w:rPr>
          <w:rFonts w:ascii="Public Sans" w:hAnsi="Public Sans"/>
        </w:rPr>
        <w:t>The workforce</w:t>
      </w:r>
      <w:r w:rsidR="00595C99" w:rsidRPr="00C46447">
        <w:rPr>
          <w:rFonts w:ascii="Public Sans" w:hAnsi="Public Sans"/>
        </w:rPr>
        <w:t xml:space="preserve"> concerns exist across the nation and to varying degrees</w:t>
      </w:r>
      <w:r w:rsidRPr="00C46447">
        <w:rPr>
          <w:rFonts w:ascii="Public Sans" w:hAnsi="Public Sans"/>
        </w:rPr>
        <w:t xml:space="preserve"> </w:t>
      </w:r>
      <w:r w:rsidR="009A5C70" w:rsidRPr="00C46447">
        <w:rPr>
          <w:rFonts w:ascii="Public Sans" w:hAnsi="Public Sans"/>
        </w:rPr>
        <w:t>in NSW</w:t>
      </w:r>
      <w:r w:rsidR="00595C99" w:rsidRPr="00C46447">
        <w:rPr>
          <w:rFonts w:ascii="Public Sans" w:hAnsi="Public Sans"/>
        </w:rPr>
        <w:t>. These issues are of particular concern for women</w:t>
      </w:r>
      <w:r w:rsidR="00802361" w:rsidRPr="00C46447">
        <w:rPr>
          <w:rFonts w:ascii="Public Sans" w:hAnsi="Public Sans"/>
        </w:rPr>
        <w:t>,</w:t>
      </w:r>
      <w:r w:rsidR="00595C99" w:rsidRPr="00C46447">
        <w:rPr>
          <w:rFonts w:ascii="Public Sans" w:hAnsi="Public Sans"/>
        </w:rPr>
        <w:t xml:space="preserve"> who make up the majority of formal and informal workers in the car</w:t>
      </w:r>
      <w:r w:rsidR="00802361" w:rsidRPr="00C46447">
        <w:rPr>
          <w:rFonts w:ascii="Public Sans" w:hAnsi="Public Sans"/>
        </w:rPr>
        <w:t>e</w:t>
      </w:r>
      <w:r w:rsidR="00595C99" w:rsidRPr="00C46447">
        <w:rPr>
          <w:rFonts w:ascii="Public Sans" w:hAnsi="Public Sans"/>
        </w:rPr>
        <w:t xml:space="preserve"> economy.</w:t>
      </w:r>
      <w:r w:rsidRPr="00C46447">
        <w:rPr>
          <w:rFonts w:ascii="Public Sans" w:hAnsi="Public Sans"/>
        </w:rPr>
        <w:t xml:space="preserve"> The</w:t>
      </w:r>
      <w:r w:rsidR="00281AD2" w:rsidRPr="00C46447">
        <w:rPr>
          <w:rFonts w:ascii="Public Sans" w:hAnsi="Public Sans"/>
        </w:rPr>
        <w:t>se issues</w:t>
      </w:r>
      <w:r w:rsidRPr="00C46447">
        <w:rPr>
          <w:rFonts w:ascii="Public Sans" w:hAnsi="Public Sans"/>
        </w:rPr>
        <w:t xml:space="preserve"> impact on </w:t>
      </w:r>
      <w:r w:rsidR="00367683" w:rsidRPr="00C46447">
        <w:rPr>
          <w:rFonts w:ascii="Public Sans" w:hAnsi="Public Sans"/>
        </w:rPr>
        <w:t>women’s</w:t>
      </w:r>
      <w:r w:rsidRPr="00C46447">
        <w:rPr>
          <w:rFonts w:ascii="Public Sans" w:hAnsi="Public Sans"/>
        </w:rPr>
        <w:t xml:space="preserve"> ability to increase their economic participation. Such participation is currently </w:t>
      </w:r>
      <w:r w:rsidR="009A5C70" w:rsidRPr="00C46447">
        <w:rPr>
          <w:rFonts w:ascii="Public Sans" w:hAnsi="Public Sans"/>
        </w:rPr>
        <w:t>being constrained</w:t>
      </w:r>
      <w:r w:rsidRPr="00C46447">
        <w:rPr>
          <w:rFonts w:ascii="Public Sans" w:hAnsi="Public Sans"/>
        </w:rPr>
        <w:t xml:space="preserve"> by the failure to adequately address such workforce inadequacies.</w:t>
      </w:r>
    </w:p>
    <w:p w:rsidR="00802361" w:rsidRPr="00C46447" w:rsidRDefault="00802361" w:rsidP="00557C38">
      <w:pPr>
        <w:spacing w:after="0" w:line="240" w:lineRule="auto"/>
        <w:rPr>
          <w:rFonts w:ascii="Public Sans" w:hAnsi="Public Sans"/>
        </w:rPr>
      </w:pPr>
    </w:p>
    <w:p w:rsidR="005866E0" w:rsidRPr="00C46447" w:rsidRDefault="005866E0" w:rsidP="00557C38">
      <w:pPr>
        <w:spacing w:after="0" w:line="240" w:lineRule="auto"/>
        <w:rPr>
          <w:rFonts w:ascii="Public Sans" w:hAnsi="Public Sans"/>
        </w:rPr>
      </w:pPr>
      <w:r w:rsidRPr="00C46447">
        <w:rPr>
          <w:rFonts w:ascii="Public Sans" w:hAnsi="Public Sans"/>
        </w:rPr>
        <w:t>Tragic</w:t>
      </w:r>
      <w:r w:rsidR="007C0DB3" w:rsidRPr="00C46447">
        <w:rPr>
          <w:rFonts w:ascii="Public Sans" w:hAnsi="Public Sans"/>
        </w:rPr>
        <w:t xml:space="preserve">ally, the benefits of enhanced economic participation through employment or the creation of </w:t>
      </w:r>
      <w:r w:rsidR="009A5C70" w:rsidRPr="00C46447">
        <w:rPr>
          <w:rFonts w:ascii="Public Sans" w:hAnsi="Public Sans"/>
        </w:rPr>
        <w:t>enterprises</w:t>
      </w:r>
      <w:r w:rsidRPr="00C46447">
        <w:rPr>
          <w:rFonts w:ascii="Public Sans" w:hAnsi="Public Sans"/>
        </w:rPr>
        <w:t xml:space="preserve"> </w:t>
      </w:r>
      <w:r w:rsidR="007C0DB3" w:rsidRPr="00C46447">
        <w:rPr>
          <w:rFonts w:ascii="Public Sans" w:hAnsi="Public Sans"/>
        </w:rPr>
        <w:t>are being constrained for women in v</w:t>
      </w:r>
      <w:r w:rsidR="00367683" w:rsidRPr="00C46447">
        <w:rPr>
          <w:rFonts w:ascii="Public Sans" w:hAnsi="Public Sans"/>
        </w:rPr>
        <w:t>ulnerable or marginalised socio</w:t>
      </w:r>
      <w:r w:rsidR="007C0DB3" w:rsidRPr="00C46447">
        <w:rPr>
          <w:rFonts w:ascii="Public Sans" w:hAnsi="Public Sans"/>
        </w:rPr>
        <w:t>economic circumstances. Economic participation is a vital pathway out of poverty and disadvantage.</w:t>
      </w:r>
    </w:p>
    <w:p w:rsidR="00802361" w:rsidRPr="00C46447" w:rsidRDefault="00802361" w:rsidP="00557C38">
      <w:pPr>
        <w:spacing w:after="0" w:line="240" w:lineRule="auto"/>
        <w:rPr>
          <w:rFonts w:ascii="Public Sans" w:hAnsi="Public Sans"/>
        </w:rPr>
      </w:pPr>
    </w:p>
    <w:p w:rsidR="00F50733" w:rsidRPr="00C46447" w:rsidRDefault="00367683" w:rsidP="00557C38">
      <w:pPr>
        <w:spacing w:after="0" w:line="240" w:lineRule="auto"/>
        <w:rPr>
          <w:rFonts w:ascii="Public Sans" w:hAnsi="Public Sans"/>
          <w:b/>
          <w:sz w:val="24"/>
        </w:rPr>
      </w:pPr>
      <w:r w:rsidRPr="00C46447">
        <w:rPr>
          <w:rFonts w:ascii="Public Sans" w:hAnsi="Public Sans"/>
          <w:b/>
          <w:sz w:val="24"/>
        </w:rPr>
        <w:t xml:space="preserve">A way </w:t>
      </w:r>
      <w:r w:rsidR="00F50733" w:rsidRPr="00C46447">
        <w:rPr>
          <w:rFonts w:ascii="Public Sans" w:hAnsi="Public Sans"/>
          <w:b/>
          <w:sz w:val="24"/>
        </w:rPr>
        <w:t>forward</w:t>
      </w:r>
    </w:p>
    <w:p w:rsidR="00CF5418" w:rsidRPr="00C46447" w:rsidRDefault="00CF5418" w:rsidP="00557C38">
      <w:pPr>
        <w:spacing w:after="0" w:line="240" w:lineRule="auto"/>
        <w:rPr>
          <w:rFonts w:ascii="Public Sans" w:hAnsi="Public Sans"/>
        </w:rPr>
      </w:pPr>
    </w:p>
    <w:p w:rsidR="00415FA2" w:rsidRPr="00C46447" w:rsidRDefault="00987CC6" w:rsidP="00557C38">
      <w:pPr>
        <w:spacing w:after="0" w:line="240" w:lineRule="auto"/>
        <w:rPr>
          <w:rFonts w:ascii="Public Sans" w:hAnsi="Public Sans"/>
        </w:rPr>
      </w:pPr>
      <w:r w:rsidRPr="00C46447">
        <w:rPr>
          <w:rFonts w:ascii="Public Sans" w:hAnsi="Public Sans"/>
        </w:rPr>
        <w:t xml:space="preserve">Investment in the care economy </w:t>
      </w:r>
      <w:r w:rsidR="006E021E" w:rsidRPr="00C46447">
        <w:rPr>
          <w:rFonts w:ascii="Public Sans" w:hAnsi="Public Sans"/>
        </w:rPr>
        <w:t xml:space="preserve">workforce </w:t>
      </w:r>
      <w:r w:rsidR="005E3170" w:rsidRPr="00C46447">
        <w:rPr>
          <w:rFonts w:ascii="Public Sans" w:hAnsi="Public Sans"/>
        </w:rPr>
        <w:t xml:space="preserve">is key to economic </w:t>
      </w:r>
      <w:r w:rsidR="002547F2" w:rsidRPr="00C46447">
        <w:rPr>
          <w:rFonts w:ascii="Public Sans" w:hAnsi="Public Sans"/>
        </w:rPr>
        <w:t>recovery</w:t>
      </w:r>
      <w:r w:rsidR="006E021E" w:rsidRPr="00C46447">
        <w:rPr>
          <w:rFonts w:ascii="Public Sans" w:hAnsi="Public Sans"/>
        </w:rPr>
        <w:t xml:space="preserve"> in NSW. Given the pre</w:t>
      </w:r>
      <w:r w:rsidR="00415FA2" w:rsidRPr="00C46447">
        <w:rPr>
          <w:rFonts w:ascii="Public Sans" w:hAnsi="Public Sans"/>
        </w:rPr>
        <w:t>dominance</w:t>
      </w:r>
      <w:r w:rsidR="006E021E" w:rsidRPr="00C46447">
        <w:rPr>
          <w:rFonts w:ascii="Public Sans" w:hAnsi="Public Sans"/>
        </w:rPr>
        <w:t xml:space="preserve"> of women in the care economy, actions to facilitate and support women to gain and retain employment and economic opportunities are vital to</w:t>
      </w:r>
      <w:r w:rsidR="00415FA2" w:rsidRPr="00C46447">
        <w:rPr>
          <w:rFonts w:ascii="Public Sans" w:hAnsi="Public Sans"/>
        </w:rPr>
        <w:t>:</w:t>
      </w:r>
    </w:p>
    <w:p w:rsidR="00415FA2" w:rsidRPr="00C46447" w:rsidRDefault="00415FA2" w:rsidP="00E73574">
      <w:pPr>
        <w:pStyle w:val="ListParagraph"/>
        <w:numPr>
          <w:ilvl w:val="0"/>
          <w:numId w:val="11"/>
        </w:numPr>
        <w:spacing w:before="120" w:after="0" w:line="240" w:lineRule="auto"/>
        <w:ind w:left="777" w:hanging="357"/>
        <w:contextualSpacing w:val="0"/>
        <w:rPr>
          <w:rFonts w:ascii="Public Sans" w:hAnsi="Public Sans"/>
        </w:rPr>
      </w:pPr>
      <w:r w:rsidRPr="00C46447">
        <w:rPr>
          <w:rFonts w:ascii="Public Sans" w:hAnsi="Public Sans"/>
        </w:rPr>
        <w:t xml:space="preserve">addressing current and future workforce shortages and significant risks to </w:t>
      </w:r>
      <w:r w:rsidR="00477357" w:rsidRPr="00C46447">
        <w:rPr>
          <w:rFonts w:ascii="Public Sans" w:hAnsi="Public Sans"/>
        </w:rPr>
        <w:t xml:space="preserve">the increasing number of </w:t>
      </w:r>
      <w:r w:rsidR="00E73574" w:rsidRPr="00C46447">
        <w:rPr>
          <w:rFonts w:ascii="Public Sans" w:hAnsi="Public Sans"/>
        </w:rPr>
        <w:t>NSW citizens</w:t>
      </w:r>
      <w:r w:rsidRPr="00C46447">
        <w:rPr>
          <w:rFonts w:ascii="Public Sans" w:hAnsi="Public Sans"/>
        </w:rPr>
        <w:t xml:space="preserve"> </w:t>
      </w:r>
      <w:r w:rsidR="00477357" w:rsidRPr="00C46447">
        <w:rPr>
          <w:rFonts w:ascii="Public Sans" w:hAnsi="Public Sans"/>
        </w:rPr>
        <w:t xml:space="preserve">who </w:t>
      </w:r>
      <w:r w:rsidRPr="00C46447">
        <w:rPr>
          <w:rFonts w:ascii="Public Sans" w:hAnsi="Public Sans"/>
        </w:rPr>
        <w:t>requir</w:t>
      </w:r>
      <w:r w:rsidR="00477357" w:rsidRPr="00C46447">
        <w:rPr>
          <w:rFonts w:ascii="Public Sans" w:hAnsi="Public Sans"/>
        </w:rPr>
        <w:t xml:space="preserve">e </w:t>
      </w:r>
      <w:r w:rsidRPr="00C46447">
        <w:rPr>
          <w:rFonts w:ascii="Public Sans" w:hAnsi="Public Sans"/>
        </w:rPr>
        <w:t>care</w:t>
      </w:r>
    </w:p>
    <w:p w:rsidR="00987CC6" w:rsidRPr="00C46447" w:rsidRDefault="00477357" w:rsidP="00415FA2">
      <w:pPr>
        <w:pStyle w:val="ListParagraph"/>
        <w:numPr>
          <w:ilvl w:val="0"/>
          <w:numId w:val="11"/>
        </w:numPr>
        <w:spacing w:after="0" w:line="240" w:lineRule="auto"/>
        <w:rPr>
          <w:rFonts w:ascii="Public Sans" w:hAnsi="Public Sans"/>
        </w:rPr>
      </w:pPr>
      <w:r w:rsidRPr="00C46447">
        <w:rPr>
          <w:rFonts w:ascii="Public Sans" w:hAnsi="Public Sans"/>
        </w:rPr>
        <w:t>addressing</w:t>
      </w:r>
      <w:r w:rsidR="00415FA2" w:rsidRPr="00C46447">
        <w:rPr>
          <w:rFonts w:ascii="Public Sans" w:hAnsi="Public Sans"/>
        </w:rPr>
        <w:t xml:space="preserve"> </w:t>
      </w:r>
      <w:r w:rsidRPr="00C46447">
        <w:rPr>
          <w:rFonts w:ascii="Public Sans" w:hAnsi="Public Sans"/>
        </w:rPr>
        <w:t>longstanding barriers to the economic participation of women</w:t>
      </w:r>
      <w:r w:rsidR="006E021E" w:rsidRPr="00C46447">
        <w:rPr>
          <w:rFonts w:ascii="Public Sans" w:hAnsi="Public Sans"/>
        </w:rPr>
        <w:t xml:space="preserve">  </w:t>
      </w:r>
    </w:p>
    <w:p w:rsidR="00477357" w:rsidRPr="00C46447" w:rsidRDefault="00257D0B" w:rsidP="00415FA2">
      <w:pPr>
        <w:pStyle w:val="ListParagraph"/>
        <w:numPr>
          <w:ilvl w:val="0"/>
          <w:numId w:val="11"/>
        </w:numPr>
        <w:spacing w:after="0" w:line="240" w:lineRule="auto"/>
        <w:rPr>
          <w:rFonts w:ascii="Public Sans" w:hAnsi="Public Sans"/>
        </w:rPr>
      </w:pPr>
      <w:r w:rsidRPr="00C46447">
        <w:rPr>
          <w:rFonts w:ascii="Public Sans" w:hAnsi="Public Sans"/>
        </w:rPr>
        <w:t xml:space="preserve">boosting the NSW economy during and following the </w:t>
      </w:r>
      <w:r w:rsidR="00BD0223" w:rsidRPr="00C46447">
        <w:rPr>
          <w:rFonts w:ascii="Public Sans" w:hAnsi="Public Sans"/>
        </w:rPr>
        <w:t>pandemic.</w:t>
      </w:r>
    </w:p>
    <w:p w:rsidR="00987CC6" w:rsidRPr="00C46447" w:rsidRDefault="00987CC6" w:rsidP="00557C38">
      <w:pPr>
        <w:spacing w:after="0" w:line="240" w:lineRule="auto"/>
        <w:rPr>
          <w:rFonts w:ascii="Public Sans" w:hAnsi="Public Sans"/>
        </w:rPr>
      </w:pPr>
    </w:p>
    <w:p w:rsidR="00987CC6" w:rsidRDefault="0084773F" w:rsidP="00557C38">
      <w:pPr>
        <w:spacing w:after="0" w:line="240" w:lineRule="auto"/>
        <w:rPr>
          <w:rFonts w:ascii="Public Sans" w:hAnsi="Public Sans"/>
        </w:rPr>
      </w:pPr>
      <w:r w:rsidRPr="00C46447">
        <w:rPr>
          <w:rFonts w:ascii="Public Sans" w:hAnsi="Public Sans"/>
        </w:rPr>
        <w:t>The ADC proposes that an important</w:t>
      </w:r>
      <w:r w:rsidR="00E73574" w:rsidRPr="00C46447">
        <w:rPr>
          <w:rFonts w:ascii="Public Sans" w:hAnsi="Public Sans"/>
        </w:rPr>
        <w:t xml:space="preserve"> initial</w:t>
      </w:r>
      <w:r w:rsidRPr="00C46447">
        <w:rPr>
          <w:rFonts w:ascii="Public Sans" w:hAnsi="Public Sans"/>
        </w:rPr>
        <w:t xml:space="preserve"> step and way forward would be establishing a NSW Care Economy Workforce Development and Skills Council. </w:t>
      </w:r>
    </w:p>
    <w:p w:rsidR="00B93B4B" w:rsidRPr="00C46447" w:rsidRDefault="00B93B4B" w:rsidP="00557C38">
      <w:pPr>
        <w:spacing w:after="0" w:line="240" w:lineRule="auto"/>
        <w:rPr>
          <w:rFonts w:ascii="Public Sans" w:hAnsi="Public Sans"/>
        </w:rPr>
      </w:pPr>
    </w:p>
    <w:p w:rsidR="008E4F7A" w:rsidRPr="00C46447" w:rsidRDefault="008E4F7A" w:rsidP="00557C38">
      <w:pPr>
        <w:spacing w:after="0" w:line="240" w:lineRule="auto"/>
        <w:rPr>
          <w:rFonts w:ascii="Public Sans" w:hAnsi="Public Sans"/>
        </w:rPr>
      </w:pPr>
    </w:p>
    <w:p w:rsidR="008E4F7A" w:rsidRPr="00C46447" w:rsidRDefault="008E4F7A" w:rsidP="00557C38">
      <w:pPr>
        <w:spacing w:after="0" w:line="240" w:lineRule="auto"/>
        <w:rPr>
          <w:rFonts w:ascii="Public Sans" w:hAnsi="Public Sans"/>
          <w:b/>
          <w:u w:val="single"/>
        </w:rPr>
      </w:pPr>
      <w:r w:rsidRPr="00C46447">
        <w:rPr>
          <w:rFonts w:ascii="Public Sans" w:hAnsi="Public Sans"/>
          <w:b/>
          <w:u w:val="single"/>
        </w:rPr>
        <w:t>NSW Care Economy Workforce Development and Skills Council</w:t>
      </w:r>
    </w:p>
    <w:p w:rsidR="000E2772" w:rsidRPr="00C46447" w:rsidRDefault="000E2772" w:rsidP="00557C38">
      <w:pPr>
        <w:spacing w:after="0" w:line="240" w:lineRule="auto"/>
        <w:rPr>
          <w:rFonts w:ascii="Public Sans" w:hAnsi="Public Sans"/>
        </w:rPr>
      </w:pPr>
    </w:p>
    <w:p w:rsidR="008E4F7A" w:rsidRPr="00C46447" w:rsidRDefault="008E4F7A" w:rsidP="00557C38">
      <w:pPr>
        <w:spacing w:after="0" w:line="240" w:lineRule="auto"/>
        <w:rPr>
          <w:rFonts w:ascii="Public Sans" w:hAnsi="Public Sans"/>
          <w:b/>
        </w:rPr>
      </w:pPr>
      <w:r w:rsidRPr="00C46447">
        <w:rPr>
          <w:rFonts w:ascii="Public Sans" w:hAnsi="Public Sans"/>
          <w:b/>
        </w:rPr>
        <w:t>Objective</w:t>
      </w:r>
    </w:p>
    <w:p w:rsidR="00757AFE" w:rsidRPr="00C46447" w:rsidRDefault="00757AFE" w:rsidP="00557C38">
      <w:pPr>
        <w:spacing w:after="0" w:line="240" w:lineRule="auto"/>
        <w:rPr>
          <w:rFonts w:ascii="Public Sans" w:hAnsi="Public Sans"/>
        </w:rPr>
      </w:pPr>
    </w:p>
    <w:p w:rsidR="008E4F7A" w:rsidRPr="00C46447" w:rsidRDefault="008E4F7A" w:rsidP="00557C38">
      <w:pPr>
        <w:spacing w:after="0" w:line="240" w:lineRule="auto"/>
        <w:rPr>
          <w:rFonts w:ascii="Public Sans" w:eastAsia="Times New Roman" w:hAnsi="Public Sans" w:cs="Arial"/>
          <w:spacing w:val="6"/>
          <w:lang w:eastAsia="en-AU"/>
        </w:rPr>
      </w:pPr>
      <w:r w:rsidRPr="00C46447">
        <w:rPr>
          <w:rFonts w:ascii="Public Sans" w:hAnsi="Public Sans"/>
        </w:rPr>
        <w:t xml:space="preserve">The primary </w:t>
      </w:r>
      <w:r w:rsidRPr="00C46447">
        <w:rPr>
          <w:rFonts w:ascii="Public Sans" w:eastAsia="Times New Roman" w:hAnsi="Public Sans" w:cs="Arial"/>
          <w:spacing w:val="6"/>
          <w:lang w:eastAsia="en-AU"/>
        </w:rPr>
        <w:t>objective of the Care Economy Workforce Development</w:t>
      </w:r>
      <w:r w:rsidR="00D879B5" w:rsidRPr="00C46447">
        <w:rPr>
          <w:rFonts w:ascii="Public Sans" w:eastAsia="Times New Roman" w:hAnsi="Public Sans" w:cs="Arial"/>
          <w:spacing w:val="6"/>
          <w:lang w:eastAsia="en-AU"/>
        </w:rPr>
        <w:t xml:space="preserve"> and Skills Council w</w:t>
      </w:r>
      <w:r w:rsidR="00531AE6" w:rsidRPr="00C46447">
        <w:rPr>
          <w:rFonts w:ascii="Public Sans" w:eastAsia="Times New Roman" w:hAnsi="Public Sans" w:cs="Arial"/>
          <w:spacing w:val="6"/>
          <w:lang w:eastAsia="en-AU"/>
        </w:rPr>
        <w:t>ill</w:t>
      </w:r>
      <w:r w:rsidR="00D879B5" w:rsidRPr="00C46447">
        <w:rPr>
          <w:rFonts w:ascii="Public Sans" w:eastAsia="Times New Roman" w:hAnsi="Public Sans" w:cs="Arial"/>
          <w:spacing w:val="6"/>
          <w:lang w:eastAsia="en-AU"/>
        </w:rPr>
        <w:t xml:space="preserve"> be to </w:t>
      </w:r>
      <w:r w:rsidRPr="00C46447">
        <w:rPr>
          <w:rFonts w:ascii="Public Sans" w:eastAsia="Times New Roman" w:hAnsi="Public Sans" w:cs="Arial"/>
          <w:spacing w:val="6"/>
          <w:lang w:eastAsia="en-AU"/>
        </w:rPr>
        <w:t xml:space="preserve">develop a more sustainable, responsive and valued formal and informal workforce within the </w:t>
      </w:r>
      <w:r w:rsidR="00840534" w:rsidRPr="00C46447">
        <w:rPr>
          <w:rFonts w:ascii="Public Sans" w:eastAsia="Times New Roman" w:hAnsi="Public Sans" w:cs="Arial"/>
          <w:spacing w:val="6"/>
          <w:lang w:eastAsia="en-AU"/>
        </w:rPr>
        <w:t>care e</w:t>
      </w:r>
      <w:r w:rsidRPr="00C46447">
        <w:rPr>
          <w:rFonts w:ascii="Public Sans" w:eastAsia="Times New Roman" w:hAnsi="Public Sans" w:cs="Arial"/>
          <w:spacing w:val="6"/>
          <w:lang w:eastAsia="en-AU"/>
        </w:rPr>
        <w:t xml:space="preserve">conomy, </w:t>
      </w:r>
      <w:r w:rsidR="004E4639" w:rsidRPr="00C46447">
        <w:rPr>
          <w:rFonts w:ascii="Public Sans" w:eastAsia="Times New Roman" w:hAnsi="Public Sans" w:cs="Arial"/>
          <w:spacing w:val="6"/>
          <w:lang w:eastAsia="en-AU"/>
        </w:rPr>
        <w:t>driven by strategies focused on facilitating and supporting women to gain, regain and retain employment in these industries. The resulting workforce would be</w:t>
      </w:r>
      <w:r w:rsidRPr="00C46447">
        <w:rPr>
          <w:rFonts w:ascii="Public Sans" w:eastAsia="Times New Roman" w:hAnsi="Public Sans" w:cs="Arial"/>
          <w:spacing w:val="6"/>
          <w:lang w:eastAsia="en-AU"/>
        </w:rPr>
        <w:t xml:space="preserve"> able</w:t>
      </w:r>
      <w:r w:rsidR="00840534" w:rsidRPr="00C46447">
        <w:rPr>
          <w:rFonts w:ascii="Public Sans" w:eastAsia="Times New Roman" w:hAnsi="Public Sans" w:cs="Arial"/>
          <w:spacing w:val="6"/>
          <w:lang w:eastAsia="en-AU"/>
        </w:rPr>
        <w:t xml:space="preserve"> to meet increasing demands</w:t>
      </w:r>
      <w:r w:rsidRPr="00C46447">
        <w:rPr>
          <w:rFonts w:ascii="Public Sans" w:eastAsia="Times New Roman" w:hAnsi="Public Sans" w:cs="Arial"/>
          <w:spacing w:val="6"/>
          <w:lang w:eastAsia="en-AU"/>
        </w:rPr>
        <w:t xml:space="preserve"> while maintaining a commitment to quality, affordable and appropriate care throughout all regions of NSW.</w:t>
      </w:r>
    </w:p>
    <w:p w:rsidR="00757AFE" w:rsidRPr="00C46447" w:rsidRDefault="00757AFE" w:rsidP="00557C38">
      <w:pPr>
        <w:spacing w:after="0" w:line="240" w:lineRule="auto"/>
        <w:rPr>
          <w:rFonts w:ascii="Public Sans" w:eastAsia="Times New Roman" w:hAnsi="Public Sans" w:cs="Arial"/>
          <w:spacing w:val="6"/>
          <w:lang w:eastAsia="en-AU"/>
        </w:rPr>
      </w:pPr>
    </w:p>
    <w:p w:rsidR="008E4F7A" w:rsidRPr="00C46447" w:rsidRDefault="008E4F7A" w:rsidP="00557C38">
      <w:pPr>
        <w:spacing w:after="0" w:line="240" w:lineRule="auto"/>
        <w:rPr>
          <w:rFonts w:ascii="Public Sans" w:hAnsi="Public Sans"/>
          <w:b/>
        </w:rPr>
      </w:pPr>
      <w:r w:rsidRPr="00C46447">
        <w:rPr>
          <w:rFonts w:ascii="Public Sans" w:hAnsi="Public Sans"/>
          <w:b/>
        </w:rPr>
        <w:t xml:space="preserve">Primary </w:t>
      </w:r>
      <w:r w:rsidR="00E73574" w:rsidRPr="00C46447">
        <w:rPr>
          <w:rFonts w:ascii="Public Sans" w:hAnsi="Public Sans"/>
          <w:b/>
        </w:rPr>
        <w:t>r</w:t>
      </w:r>
      <w:r w:rsidRPr="00C46447">
        <w:rPr>
          <w:rFonts w:ascii="Public Sans" w:hAnsi="Public Sans"/>
          <w:b/>
        </w:rPr>
        <w:t>ole</w:t>
      </w:r>
    </w:p>
    <w:p w:rsidR="00757AFE" w:rsidRPr="00C46447" w:rsidRDefault="00757AFE" w:rsidP="00557C38">
      <w:pPr>
        <w:spacing w:after="0" w:line="240" w:lineRule="auto"/>
        <w:rPr>
          <w:rFonts w:ascii="Public Sans" w:hAnsi="Public Sans"/>
        </w:rPr>
      </w:pPr>
    </w:p>
    <w:p w:rsidR="008E4F7A" w:rsidRPr="00C46447" w:rsidRDefault="008E4F7A" w:rsidP="00557C38">
      <w:pPr>
        <w:spacing w:after="0" w:line="240" w:lineRule="auto"/>
        <w:rPr>
          <w:rFonts w:ascii="Public Sans" w:hAnsi="Public Sans"/>
        </w:rPr>
      </w:pPr>
      <w:r w:rsidRPr="00C46447">
        <w:rPr>
          <w:rFonts w:ascii="Public Sans" w:hAnsi="Public Sans"/>
        </w:rPr>
        <w:t xml:space="preserve">The core role of the Council will be to lead, advise and assist in addressing </w:t>
      </w:r>
      <w:r w:rsidR="00862E59" w:rsidRPr="00C46447">
        <w:rPr>
          <w:rFonts w:ascii="Public Sans" w:hAnsi="Public Sans"/>
        </w:rPr>
        <w:t xml:space="preserve">female </w:t>
      </w:r>
      <w:r w:rsidRPr="00C46447">
        <w:rPr>
          <w:rFonts w:ascii="Public Sans" w:hAnsi="Public Sans"/>
        </w:rPr>
        <w:t xml:space="preserve">workforce supply impediments, </w:t>
      </w:r>
      <w:r w:rsidR="00E254B7" w:rsidRPr="00C46447">
        <w:rPr>
          <w:rFonts w:ascii="Public Sans" w:hAnsi="Public Sans"/>
        </w:rPr>
        <w:t xml:space="preserve">female </w:t>
      </w:r>
      <w:r w:rsidRPr="00C46447">
        <w:rPr>
          <w:rFonts w:ascii="Public Sans" w:hAnsi="Public Sans"/>
        </w:rPr>
        <w:t>workforce development</w:t>
      </w:r>
      <w:r w:rsidR="00E254B7" w:rsidRPr="00C46447">
        <w:rPr>
          <w:rFonts w:ascii="Public Sans" w:hAnsi="Public Sans"/>
        </w:rPr>
        <w:t>,</w:t>
      </w:r>
      <w:r w:rsidRPr="00C46447">
        <w:rPr>
          <w:rFonts w:ascii="Public Sans" w:hAnsi="Public Sans"/>
        </w:rPr>
        <w:t xml:space="preserve"> and work-based qualifications and occupational standards for the </w:t>
      </w:r>
      <w:r w:rsidR="00E254B7" w:rsidRPr="00C46447">
        <w:rPr>
          <w:rFonts w:ascii="Public Sans" w:hAnsi="Public Sans"/>
        </w:rPr>
        <w:t xml:space="preserve">care economy </w:t>
      </w:r>
      <w:r w:rsidRPr="00C46447">
        <w:rPr>
          <w:rFonts w:ascii="Public Sans" w:hAnsi="Public Sans"/>
        </w:rPr>
        <w:t>workforce in all regions of NSW.</w:t>
      </w:r>
    </w:p>
    <w:p w:rsidR="00757AFE" w:rsidRPr="00C46447" w:rsidRDefault="00757AFE" w:rsidP="00557C38">
      <w:pPr>
        <w:spacing w:after="0" w:line="240" w:lineRule="auto"/>
        <w:rPr>
          <w:rFonts w:ascii="Public Sans" w:hAnsi="Public Sans"/>
        </w:rPr>
      </w:pPr>
    </w:p>
    <w:p w:rsidR="008E4F7A" w:rsidRPr="00C46447" w:rsidRDefault="008E4F7A" w:rsidP="00557C38">
      <w:pPr>
        <w:spacing w:after="0" w:line="240" w:lineRule="auto"/>
        <w:rPr>
          <w:rFonts w:ascii="Public Sans" w:hAnsi="Public Sans"/>
          <w:b/>
        </w:rPr>
      </w:pPr>
      <w:r w:rsidRPr="00C46447">
        <w:rPr>
          <w:rFonts w:ascii="Public Sans" w:hAnsi="Public Sans"/>
          <w:b/>
        </w:rPr>
        <w:t xml:space="preserve">Additional </w:t>
      </w:r>
      <w:r w:rsidR="00E73574" w:rsidRPr="00C46447">
        <w:rPr>
          <w:rFonts w:ascii="Public Sans" w:hAnsi="Public Sans"/>
          <w:b/>
        </w:rPr>
        <w:t>r</w:t>
      </w:r>
      <w:r w:rsidRPr="00C46447">
        <w:rPr>
          <w:rFonts w:ascii="Public Sans" w:hAnsi="Public Sans"/>
          <w:b/>
        </w:rPr>
        <w:t>oles</w:t>
      </w:r>
    </w:p>
    <w:p w:rsidR="00757AFE" w:rsidRPr="00C46447" w:rsidRDefault="00757AFE" w:rsidP="00557C38">
      <w:pPr>
        <w:spacing w:after="0" w:line="240" w:lineRule="auto"/>
        <w:textAlignment w:val="baseline"/>
        <w:rPr>
          <w:rFonts w:ascii="Public Sans" w:eastAsia="Times New Roman" w:hAnsi="Public Sans" w:cs="Arial"/>
          <w:color w:val="444444"/>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t>The more specific roles of the Council will include:</w:t>
      </w:r>
    </w:p>
    <w:p w:rsidR="008E4F7A" w:rsidRPr="00C46447" w:rsidRDefault="008E4F7A" w:rsidP="00DF286D">
      <w:pPr>
        <w:numPr>
          <w:ilvl w:val="0"/>
          <w:numId w:val="7"/>
        </w:numPr>
        <w:spacing w:before="120" w:after="0" w:line="240" w:lineRule="auto"/>
        <w:ind w:left="426" w:hanging="357"/>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providing integrated sector intelligence to  the NSW Government and sector stakeholders on </w:t>
      </w:r>
      <w:r w:rsidR="00531AE6" w:rsidRPr="00C46447">
        <w:rPr>
          <w:rFonts w:ascii="Public Sans" w:eastAsia="Times New Roman" w:hAnsi="Public Sans" w:cs="Arial"/>
          <w:lang w:eastAsia="en-AU"/>
        </w:rPr>
        <w:t xml:space="preserve">female </w:t>
      </w:r>
      <w:r w:rsidRPr="00C46447">
        <w:rPr>
          <w:rFonts w:ascii="Public Sans" w:eastAsia="Times New Roman" w:hAnsi="Public Sans" w:cs="Arial"/>
          <w:lang w:eastAsia="en-AU"/>
        </w:rPr>
        <w:t xml:space="preserve">workforce </w:t>
      </w:r>
      <w:r w:rsidR="003A445E" w:rsidRPr="00C46447">
        <w:rPr>
          <w:rFonts w:ascii="Public Sans" w:eastAsia="Times New Roman" w:hAnsi="Public Sans" w:cs="Arial"/>
          <w:lang w:eastAsia="en-AU"/>
        </w:rPr>
        <w:t>supply impedimen</w:t>
      </w:r>
      <w:r w:rsidRPr="00C46447">
        <w:rPr>
          <w:rFonts w:ascii="Public Sans" w:eastAsia="Times New Roman" w:hAnsi="Public Sans" w:cs="Arial"/>
          <w:lang w:eastAsia="en-AU"/>
        </w:rPr>
        <w:t xml:space="preserve">ts, </w:t>
      </w:r>
      <w:r w:rsidR="00531AE6" w:rsidRPr="00C46447">
        <w:rPr>
          <w:rFonts w:ascii="Public Sans" w:eastAsia="Times New Roman" w:hAnsi="Public Sans" w:cs="Arial"/>
          <w:lang w:eastAsia="en-AU"/>
        </w:rPr>
        <w:t xml:space="preserve">female </w:t>
      </w:r>
      <w:r w:rsidRPr="00C46447">
        <w:rPr>
          <w:rFonts w:ascii="Public Sans" w:eastAsia="Times New Roman" w:hAnsi="Public Sans" w:cs="Arial"/>
          <w:lang w:eastAsia="en-AU"/>
        </w:rPr>
        <w:t xml:space="preserve">workforce development and skills needs for both </w:t>
      </w:r>
      <w:r w:rsidR="00531AE6" w:rsidRPr="00C46447">
        <w:rPr>
          <w:rFonts w:ascii="Public Sans" w:eastAsia="Times New Roman" w:hAnsi="Public Sans" w:cs="Arial"/>
          <w:lang w:eastAsia="en-AU"/>
        </w:rPr>
        <w:t xml:space="preserve">the </w:t>
      </w:r>
      <w:r w:rsidRPr="00C46447">
        <w:rPr>
          <w:rFonts w:ascii="Public Sans" w:eastAsia="Times New Roman" w:hAnsi="Public Sans" w:cs="Arial"/>
          <w:lang w:eastAsia="en-AU"/>
        </w:rPr>
        <w:t xml:space="preserve">informal and formal </w:t>
      </w:r>
      <w:r w:rsidR="00531AE6" w:rsidRPr="00C46447">
        <w:rPr>
          <w:rFonts w:ascii="Public Sans" w:eastAsia="Times New Roman" w:hAnsi="Public Sans" w:cs="Arial"/>
          <w:lang w:eastAsia="en-AU"/>
        </w:rPr>
        <w:t xml:space="preserve">care economy </w:t>
      </w:r>
      <w:r w:rsidRPr="00C46447">
        <w:rPr>
          <w:rFonts w:ascii="Public Sans" w:eastAsia="Times New Roman" w:hAnsi="Public Sans" w:cs="Arial"/>
          <w:lang w:eastAsia="en-AU"/>
        </w:rPr>
        <w:t xml:space="preserve">workforce </w:t>
      </w:r>
      <w:r w:rsidR="00531AE6" w:rsidRPr="00C46447">
        <w:rPr>
          <w:rFonts w:ascii="Public Sans" w:eastAsia="Times New Roman" w:hAnsi="Public Sans" w:cs="Arial"/>
          <w:lang w:eastAsia="en-AU"/>
        </w:rPr>
        <w:t>i</w:t>
      </w:r>
      <w:r w:rsidRPr="00C46447">
        <w:rPr>
          <w:rFonts w:ascii="Public Sans" w:eastAsia="Times New Roman" w:hAnsi="Public Sans" w:cs="Arial"/>
          <w:lang w:eastAsia="en-AU"/>
        </w:rPr>
        <w:t xml:space="preserve">n NSW  </w:t>
      </w:r>
    </w:p>
    <w:p w:rsidR="008E4F7A" w:rsidRPr="00C46447" w:rsidRDefault="008E4F7A" w:rsidP="0048692D">
      <w:pPr>
        <w:numPr>
          <w:ilvl w:val="0"/>
          <w:numId w:val="7"/>
        </w:numPr>
        <w:spacing w:before="120" w:after="0" w:line="240" w:lineRule="auto"/>
        <w:ind w:left="426" w:hanging="357"/>
        <w:textAlignment w:val="baseline"/>
        <w:rPr>
          <w:rFonts w:ascii="Public Sans" w:eastAsia="Times New Roman" w:hAnsi="Public Sans" w:cs="Arial"/>
          <w:spacing w:val="6"/>
          <w:lang w:eastAsia="en-AU"/>
        </w:rPr>
      </w:pPr>
      <w:r w:rsidRPr="00C46447">
        <w:rPr>
          <w:rFonts w:ascii="Public Sans" w:eastAsia="Times New Roman" w:hAnsi="Public Sans" w:cs="Arial"/>
          <w:lang w:eastAsia="en-AU"/>
        </w:rPr>
        <w:t xml:space="preserve">actively supporting the development, implementation and continuous improvement of high quality training and workforce development policies, products and services </w:t>
      </w:r>
      <w:r w:rsidR="00531AE6" w:rsidRPr="00C46447">
        <w:rPr>
          <w:rFonts w:ascii="Public Sans" w:eastAsia="Times New Roman" w:hAnsi="Public Sans" w:cs="Arial"/>
          <w:lang w:eastAsia="en-AU"/>
        </w:rPr>
        <w:t xml:space="preserve">for women </w:t>
      </w:r>
      <w:r w:rsidRPr="00C46447">
        <w:rPr>
          <w:rFonts w:ascii="Public Sans" w:eastAsia="Times New Roman" w:hAnsi="Public Sans" w:cs="Arial"/>
          <w:lang w:eastAsia="en-AU"/>
        </w:rPr>
        <w:t>to promote a mo</w:t>
      </w:r>
      <w:r w:rsidR="00757AFE" w:rsidRPr="00C46447">
        <w:rPr>
          <w:rFonts w:ascii="Public Sans" w:eastAsia="Times New Roman" w:hAnsi="Public Sans" w:cs="Arial"/>
          <w:lang w:eastAsia="en-AU"/>
        </w:rPr>
        <w:t>re skilled and valued workforce</w:t>
      </w:r>
    </w:p>
    <w:p w:rsidR="008E4F7A" w:rsidRPr="00C46447" w:rsidRDefault="008E4F7A" w:rsidP="00A926E8">
      <w:pPr>
        <w:numPr>
          <w:ilvl w:val="0"/>
          <w:numId w:val="7"/>
        </w:numPr>
        <w:spacing w:before="120" w:after="0" w:line="240" w:lineRule="auto"/>
        <w:ind w:left="426"/>
        <w:textAlignment w:val="baseline"/>
        <w:rPr>
          <w:rFonts w:ascii="Public Sans" w:eastAsia="Times New Roman" w:hAnsi="Public Sans" w:cs="Arial"/>
          <w:color w:val="444444"/>
          <w:lang w:eastAsia="en-AU"/>
        </w:rPr>
      </w:pPr>
      <w:r w:rsidRPr="00C46447">
        <w:rPr>
          <w:rFonts w:ascii="Public Sans" w:eastAsia="Times New Roman" w:hAnsi="Public Sans" w:cs="Arial"/>
          <w:spacing w:val="6"/>
          <w:lang w:eastAsia="en-AU"/>
        </w:rPr>
        <w:t xml:space="preserve">identifying and supporting local innovations that address </w:t>
      </w:r>
      <w:r w:rsidR="00531AE6" w:rsidRPr="00C46447">
        <w:rPr>
          <w:rFonts w:ascii="Public Sans" w:eastAsia="Times New Roman" w:hAnsi="Public Sans" w:cs="Arial"/>
          <w:spacing w:val="6"/>
          <w:lang w:eastAsia="en-AU"/>
        </w:rPr>
        <w:t xml:space="preserve">female </w:t>
      </w:r>
      <w:r w:rsidRPr="00C46447">
        <w:rPr>
          <w:rFonts w:ascii="Public Sans" w:eastAsia="Times New Roman" w:hAnsi="Public Sans" w:cs="Arial"/>
          <w:spacing w:val="6"/>
          <w:lang w:eastAsia="en-AU"/>
        </w:rPr>
        <w:t>workforce supply issues</w:t>
      </w:r>
      <w:r w:rsidR="00531AE6" w:rsidRPr="00C46447">
        <w:rPr>
          <w:rFonts w:ascii="Public Sans" w:eastAsia="Times New Roman" w:hAnsi="Public Sans" w:cs="Arial"/>
          <w:spacing w:val="6"/>
          <w:lang w:eastAsia="en-AU"/>
        </w:rPr>
        <w:t>,</w:t>
      </w:r>
      <w:r w:rsidRPr="00C46447">
        <w:rPr>
          <w:rFonts w:ascii="Public Sans" w:eastAsia="Times New Roman" w:hAnsi="Public Sans" w:cs="Arial"/>
          <w:spacing w:val="6"/>
          <w:lang w:eastAsia="en-AU"/>
        </w:rPr>
        <w:t xml:space="preserve"> including recruitment, </w:t>
      </w:r>
      <w:r w:rsidR="00531AE6" w:rsidRPr="00C46447">
        <w:rPr>
          <w:rFonts w:ascii="Public Sans" w:eastAsia="Times New Roman" w:hAnsi="Public Sans" w:cs="Arial"/>
          <w:spacing w:val="6"/>
          <w:lang w:eastAsia="en-AU"/>
        </w:rPr>
        <w:t xml:space="preserve">re-entry and </w:t>
      </w:r>
      <w:r w:rsidRPr="00C46447">
        <w:rPr>
          <w:rFonts w:ascii="Public Sans" w:eastAsia="Times New Roman" w:hAnsi="Public Sans" w:cs="Arial"/>
          <w:spacing w:val="6"/>
          <w:lang w:eastAsia="en-AU"/>
        </w:rPr>
        <w:t>retention</w:t>
      </w:r>
      <w:r w:rsidR="00757AFE" w:rsidRPr="00C46447">
        <w:rPr>
          <w:rFonts w:ascii="Public Sans" w:eastAsia="Times New Roman" w:hAnsi="Public Sans" w:cs="Arial"/>
          <w:spacing w:val="6"/>
          <w:lang w:eastAsia="en-AU"/>
        </w:rPr>
        <w:t xml:space="preserve"> of formal and informal workers</w:t>
      </w:r>
    </w:p>
    <w:p w:rsidR="008E4F7A" w:rsidRPr="00C46447" w:rsidRDefault="00531AE6" w:rsidP="00804E59">
      <w:pPr>
        <w:numPr>
          <w:ilvl w:val="0"/>
          <w:numId w:val="7"/>
        </w:numPr>
        <w:spacing w:before="120" w:after="0" w:line="240" w:lineRule="auto"/>
        <w:ind w:left="426"/>
        <w:textAlignment w:val="baseline"/>
        <w:rPr>
          <w:rFonts w:ascii="Public Sans" w:eastAsia="Times New Roman" w:hAnsi="Public Sans" w:cs="Arial"/>
          <w:lang w:eastAsia="en-AU"/>
        </w:rPr>
      </w:pPr>
      <w:r w:rsidRPr="00C46447">
        <w:rPr>
          <w:rFonts w:ascii="Public Sans" w:eastAsia="Times New Roman" w:hAnsi="Public Sans" w:cs="Arial"/>
          <w:lang w:eastAsia="en-AU"/>
        </w:rPr>
        <w:t>i</w:t>
      </w:r>
      <w:r w:rsidR="008E4F7A" w:rsidRPr="00C46447">
        <w:rPr>
          <w:rFonts w:ascii="Public Sans" w:eastAsia="Times New Roman" w:hAnsi="Public Sans" w:cs="Arial"/>
          <w:lang w:eastAsia="en-AU"/>
        </w:rPr>
        <w:t>dentifying  and supporting initiatives that support the economic participation of women from diverse b</w:t>
      </w:r>
      <w:r w:rsidR="00757AFE" w:rsidRPr="00C46447">
        <w:rPr>
          <w:rFonts w:ascii="Public Sans" w:eastAsia="Times New Roman" w:hAnsi="Public Sans" w:cs="Arial"/>
          <w:lang w:eastAsia="en-AU"/>
        </w:rPr>
        <w:t>ackgrounds</w:t>
      </w:r>
    </w:p>
    <w:p w:rsidR="008E4F7A" w:rsidRPr="00C46447" w:rsidRDefault="008E4F7A" w:rsidP="00531AE6">
      <w:pPr>
        <w:numPr>
          <w:ilvl w:val="0"/>
          <w:numId w:val="7"/>
        </w:numPr>
        <w:spacing w:before="120" w:after="0" w:line="240" w:lineRule="auto"/>
        <w:ind w:left="426"/>
        <w:textAlignment w:val="baseline"/>
        <w:rPr>
          <w:rFonts w:ascii="Public Sans" w:eastAsia="Times New Roman" w:hAnsi="Public Sans" w:cs="Arial"/>
          <w:lang w:eastAsia="en-AU"/>
        </w:rPr>
      </w:pPr>
      <w:r w:rsidRPr="00C46447">
        <w:rPr>
          <w:rFonts w:ascii="Public Sans" w:eastAsia="Times New Roman" w:hAnsi="Public Sans" w:cs="Arial"/>
          <w:lang w:eastAsia="en-AU"/>
        </w:rPr>
        <w:t>engaging with NSW advisory bodies and peak representative bodies (including unions, service providers and consumer bodies) in the targeted fields.</w:t>
      </w:r>
    </w:p>
    <w:p w:rsidR="008E4F7A" w:rsidRPr="00C46447" w:rsidRDefault="008E4F7A" w:rsidP="00557C38">
      <w:pPr>
        <w:spacing w:after="0" w:line="240" w:lineRule="auto"/>
        <w:textAlignment w:val="baseline"/>
        <w:rPr>
          <w:rFonts w:ascii="Public Sans" w:eastAsia="Times New Roman" w:hAnsi="Public Sans" w:cs="Arial"/>
          <w:color w:val="444444"/>
          <w:lang w:eastAsia="en-AU"/>
        </w:rPr>
      </w:pPr>
    </w:p>
    <w:p w:rsidR="008E4F7A" w:rsidRPr="00C46447" w:rsidRDefault="00757AFE" w:rsidP="00557C38">
      <w:pPr>
        <w:spacing w:after="0" w:line="240" w:lineRule="auto"/>
        <w:rPr>
          <w:rFonts w:ascii="Public Sans" w:hAnsi="Public Sans"/>
          <w:b/>
        </w:rPr>
      </w:pPr>
      <w:r w:rsidRPr="00C46447">
        <w:rPr>
          <w:rFonts w:ascii="Public Sans" w:hAnsi="Public Sans"/>
          <w:b/>
        </w:rPr>
        <w:t>Council s</w:t>
      </w:r>
      <w:r w:rsidR="008E4F7A" w:rsidRPr="00C46447">
        <w:rPr>
          <w:rFonts w:ascii="Public Sans" w:hAnsi="Public Sans"/>
          <w:b/>
        </w:rPr>
        <w:t>tructure</w:t>
      </w:r>
    </w:p>
    <w:p w:rsidR="008C6263" w:rsidRPr="00C46447" w:rsidRDefault="008E4F7A" w:rsidP="004D244B">
      <w:pPr>
        <w:numPr>
          <w:ilvl w:val="0"/>
          <w:numId w:val="6"/>
        </w:numPr>
        <w:spacing w:before="120" w:after="0" w:line="240" w:lineRule="auto"/>
        <w:ind w:left="425"/>
        <w:textAlignment w:val="baseline"/>
        <w:rPr>
          <w:rFonts w:ascii="Public Sans" w:eastAsia="Times New Roman" w:hAnsi="Public Sans" w:cs="Arial"/>
          <w:lang w:eastAsia="en-AU"/>
        </w:rPr>
      </w:pPr>
      <w:r w:rsidRPr="00C46447">
        <w:rPr>
          <w:rFonts w:ascii="Public Sans" w:eastAsia="Times New Roman" w:hAnsi="Public Sans" w:cs="Arial"/>
          <w:lang w:eastAsia="en-AU"/>
        </w:rPr>
        <w:t>established, recognised and funded by the NSW Government</w:t>
      </w:r>
      <w:r w:rsidR="008C6263" w:rsidRPr="00C46447">
        <w:rPr>
          <w:rFonts w:ascii="Public Sans" w:eastAsia="Times New Roman" w:hAnsi="Public Sans" w:cs="Arial"/>
          <w:lang w:eastAsia="en-AU"/>
        </w:rPr>
        <w:t xml:space="preserve"> </w:t>
      </w:r>
    </w:p>
    <w:p w:rsidR="008E4F7A" w:rsidRPr="00C46447" w:rsidRDefault="008C6263" w:rsidP="004D244B">
      <w:pPr>
        <w:numPr>
          <w:ilvl w:val="0"/>
          <w:numId w:val="6"/>
        </w:numPr>
        <w:spacing w:before="120" w:after="0" w:line="240" w:lineRule="auto"/>
        <w:ind w:left="425"/>
        <w:textAlignment w:val="baseline"/>
        <w:rPr>
          <w:rFonts w:ascii="Public Sans" w:eastAsia="Times New Roman" w:hAnsi="Public Sans" w:cs="Arial"/>
          <w:lang w:eastAsia="en-AU"/>
        </w:rPr>
      </w:pPr>
      <w:r w:rsidRPr="00C46447">
        <w:rPr>
          <w:rFonts w:ascii="Public Sans" w:eastAsia="Times New Roman" w:hAnsi="Public Sans" w:cs="Arial"/>
          <w:lang w:eastAsia="en-AU"/>
        </w:rPr>
        <w:t>established as a separate corporate entity</w:t>
      </w:r>
    </w:p>
    <w:p w:rsidR="008E4F7A" w:rsidRPr="00C46447" w:rsidRDefault="008E4F7A" w:rsidP="00003C8F">
      <w:pPr>
        <w:numPr>
          <w:ilvl w:val="0"/>
          <w:numId w:val="6"/>
        </w:numPr>
        <w:spacing w:before="120" w:after="0" w:line="240" w:lineRule="auto"/>
        <w:ind w:left="425"/>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governed by an independent Board whose members will be selected on the basis of their skill, experience and understanding of </w:t>
      </w:r>
      <w:r w:rsidR="004D244B" w:rsidRPr="00C46447">
        <w:rPr>
          <w:rFonts w:ascii="Public Sans" w:eastAsia="Times New Roman" w:hAnsi="Public Sans" w:cs="Arial"/>
          <w:lang w:eastAsia="en-AU"/>
        </w:rPr>
        <w:t xml:space="preserve">female economic participation issues, and </w:t>
      </w:r>
      <w:r w:rsidRPr="00C46447">
        <w:rPr>
          <w:rFonts w:ascii="Public Sans" w:eastAsia="Times New Roman" w:hAnsi="Public Sans" w:cs="Arial"/>
          <w:lang w:eastAsia="en-AU"/>
        </w:rPr>
        <w:t xml:space="preserve">the </w:t>
      </w:r>
      <w:r w:rsidR="004D244B" w:rsidRPr="00C46447">
        <w:rPr>
          <w:rFonts w:ascii="Public Sans" w:eastAsia="Times New Roman" w:hAnsi="Public Sans" w:cs="Arial"/>
          <w:lang w:eastAsia="en-AU"/>
        </w:rPr>
        <w:t>c</w:t>
      </w:r>
      <w:r w:rsidRPr="00C46447">
        <w:rPr>
          <w:rFonts w:ascii="Public Sans" w:eastAsia="Times New Roman" w:hAnsi="Public Sans" w:cs="Arial"/>
          <w:lang w:eastAsia="en-AU"/>
        </w:rPr>
        <w:t xml:space="preserve">are </w:t>
      </w:r>
      <w:r w:rsidR="004D244B" w:rsidRPr="00C46447">
        <w:rPr>
          <w:rFonts w:ascii="Public Sans" w:eastAsia="Times New Roman" w:hAnsi="Public Sans" w:cs="Arial"/>
          <w:lang w:eastAsia="en-AU"/>
        </w:rPr>
        <w:t>e</w:t>
      </w:r>
      <w:r w:rsidRPr="00C46447">
        <w:rPr>
          <w:rFonts w:ascii="Public Sans" w:eastAsia="Times New Roman" w:hAnsi="Public Sans" w:cs="Arial"/>
          <w:lang w:eastAsia="en-AU"/>
        </w:rPr>
        <w:t>conomy and its workforce needs</w:t>
      </w:r>
      <w:r w:rsidR="008C6263" w:rsidRPr="00C46447">
        <w:rPr>
          <w:rFonts w:ascii="Public Sans" w:eastAsia="Times New Roman" w:hAnsi="Public Sans" w:cs="Arial"/>
          <w:lang w:eastAsia="en-AU"/>
        </w:rPr>
        <w:t>.</w:t>
      </w:r>
    </w:p>
    <w:p w:rsidR="008E4F7A" w:rsidRPr="00C46447" w:rsidRDefault="008E4F7A" w:rsidP="00557C38">
      <w:pPr>
        <w:spacing w:after="0" w:line="240" w:lineRule="auto"/>
        <w:textAlignment w:val="baseline"/>
        <w:rPr>
          <w:rFonts w:ascii="Public Sans" w:eastAsia="Times New Roman" w:hAnsi="Public Sans" w:cs="Arial"/>
          <w:color w:val="444444"/>
          <w:lang w:eastAsia="en-AU"/>
        </w:rPr>
      </w:pPr>
    </w:p>
    <w:p w:rsidR="008E4F7A" w:rsidRPr="00C46447" w:rsidRDefault="00757AFE"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b/>
          <w:lang w:eastAsia="en-AU"/>
        </w:rPr>
        <w:t>Targeted a</w:t>
      </w:r>
      <w:r w:rsidR="008E4F7A" w:rsidRPr="00C46447">
        <w:rPr>
          <w:rFonts w:ascii="Public Sans" w:eastAsia="Times New Roman" w:hAnsi="Public Sans" w:cs="Arial"/>
          <w:b/>
          <w:lang w:eastAsia="en-AU"/>
        </w:rPr>
        <w:t>reas</w:t>
      </w:r>
    </w:p>
    <w:p w:rsidR="008E4F7A" w:rsidRPr="00C46447" w:rsidRDefault="008E4F7A" w:rsidP="00557C38">
      <w:pPr>
        <w:spacing w:after="0" w:line="240" w:lineRule="auto"/>
        <w:textAlignment w:val="baseline"/>
        <w:rPr>
          <w:rFonts w:ascii="Public Sans" w:eastAsia="Times New Roman" w:hAnsi="Public Sans" w:cs="Arial"/>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The Council will consider policies and initiatives being developed by the Commonwealth and other governments in relation the health workforce, formal aged care workforce, early childhood workforce and NDIS disability services workforce. </w:t>
      </w:r>
    </w:p>
    <w:p w:rsidR="008E4F7A" w:rsidRPr="00C46447" w:rsidRDefault="008E4F7A" w:rsidP="00557C38">
      <w:pPr>
        <w:spacing w:after="0" w:line="240" w:lineRule="auto"/>
        <w:textAlignment w:val="baseline"/>
        <w:rPr>
          <w:rFonts w:ascii="Public Sans" w:eastAsia="Times New Roman" w:hAnsi="Public Sans" w:cs="Arial"/>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lastRenderedPageBreak/>
        <w:t xml:space="preserve">The Council will not seek to duplicate such work but </w:t>
      </w:r>
      <w:r w:rsidR="004D244B" w:rsidRPr="00C46447">
        <w:rPr>
          <w:rFonts w:ascii="Public Sans" w:eastAsia="Times New Roman" w:hAnsi="Public Sans" w:cs="Arial"/>
          <w:lang w:eastAsia="en-AU"/>
        </w:rPr>
        <w:t xml:space="preserve">would </w:t>
      </w:r>
      <w:r w:rsidRPr="00C46447">
        <w:rPr>
          <w:rFonts w:ascii="Public Sans" w:eastAsia="Times New Roman" w:hAnsi="Public Sans" w:cs="Arial"/>
          <w:lang w:eastAsia="en-AU"/>
        </w:rPr>
        <w:t>seek to inform and evaluate such policies and initiatives as they are relevant to NSW</w:t>
      </w:r>
      <w:r w:rsidR="004D244B" w:rsidRPr="00C46447">
        <w:rPr>
          <w:rFonts w:ascii="Public Sans" w:eastAsia="Times New Roman" w:hAnsi="Public Sans" w:cs="Arial"/>
          <w:lang w:eastAsia="en-AU"/>
        </w:rPr>
        <w:t xml:space="preserve"> and women’s economic participation</w:t>
      </w:r>
      <w:r w:rsidRPr="00C46447">
        <w:rPr>
          <w:rFonts w:ascii="Public Sans" w:eastAsia="Times New Roman" w:hAnsi="Public Sans" w:cs="Arial"/>
          <w:lang w:eastAsia="en-AU"/>
        </w:rPr>
        <w:t xml:space="preserve">. It will therefore initially target the following </w:t>
      </w:r>
      <w:r w:rsidR="004D244B" w:rsidRPr="00C46447">
        <w:rPr>
          <w:rFonts w:ascii="Public Sans" w:eastAsia="Times New Roman" w:hAnsi="Public Sans" w:cs="Arial"/>
          <w:lang w:eastAsia="en-AU"/>
        </w:rPr>
        <w:t xml:space="preserve">workforce </w:t>
      </w:r>
      <w:r w:rsidRPr="00C46447">
        <w:rPr>
          <w:rFonts w:ascii="Public Sans" w:eastAsia="Times New Roman" w:hAnsi="Public Sans" w:cs="Arial"/>
          <w:lang w:eastAsia="en-AU"/>
        </w:rPr>
        <w:t xml:space="preserve">areas within the </w:t>
      </w:r>
      <w:r w:rsidR="004D244B" w:rsidRPr="00C46447">
        <w:rPr>
          <w:rFonts w:ascii="Public Sans" w:eastAsia="Times New Roman" w:hAnsi="Public Sans" w:cs="Arial"/>
          <w:lang w:eastAsia="en-AU"/>
        </w:rPr>
        <w:t>c</w:t>
      </w:r>
      <w:r w:rsidRPr="00C46447">
        <w:rPr>
          <w:rFonts w:ascii="Public Sans" w:eastAsia="Times New Roman" w:hAnsi="Public Sans" w:cs="Arial"/>
          <w:lang w:eastAsia="en-AU"/>
        </w:rPr>
        <w:t xml:space="preserve">are </w:t>
      </w:r>
      <w:r w:rsidR="004D244B" w:rsidRPr="00C46447">
        <w:rPr>
          <w:rFonts w:ascii="Public Sans" w:eastAsia="Times New Roman" w:hAnsi="Public Sans" w:cs="Arial"/>
          <w:lang w:eastAsia="en-AU"/>
        </w:rPr>
        <w:t>e</w:t>
      </w:r>
      <w:r w:rsidRPr="00C46447">
        <w:rPr>
          <w:rFonts w:ascii="Public Sans" w:eastAsia="Times New Roman" w:hAnsi="Public Sans" w:cs="Arial"/>
          <w:lang w:eastAsia="en-AU"/>
        </w:rPr>
        <w:t>conomy across all regions of NSW.</w:t>
      </w:r>
    </w:p>
    <w:p w:rsidR="008E4F7A" w:rsidRPr="00C46447" w:rsidRDefault="008E4F7A" w:rsidP="00557C38">
      <w:pPr>
        <w:spacing w:after="0" w:line="240" w:lineRule="auto"/>
        <w:textAlignment w:val="baseline"/>
        <w:rPr>
          <w:rFonts w:ascii="Public Sans" w:eastAsia="Times New Roman" w:hAnsi="Public Sans" w:cs="Arial"/>
          <w:lang w:eastAsia="en-AU"/>
        </w:rPr>
      </w:pPr>
    </w:p>
    <w:p w:rsidR="008E4F7A" w:rsidRPr="00C46447" w:rsidRDefault="004D244B" w:rsidP="00557C38">
      <w:pPr>
        <w:pStyle w:val="ListParagraph"/>
        <w:numPr>
          <w:ilvl w:val="0"/>
          <w:numId w:val="8"/>
        </w:numPr>
        <w:spacing w:after="0" w:line="240" w:lineRule="auto"/>
        <w:contextualSpacing w:val="0"/>
        <w:textAlignment w:val="baseline"/>
        <w:rPr>
          <w:rFonts w:ascii="Public Sans" w:eastAsia="Times New Roman" w:hAnsi="Public Sans" w:cs="Arial"/>
          <w:lang w:eastAsia="en-AU"/>
        </w:rPr>
      </w:pPr>
      <w:r w:rsidRPr="00C46447">
        <w:rPr>
          <w:rFonts w:ascii="Public Sans" w:eastAsia="Times New Roman" w:hAnsi="Public Sans" w:cs="Arial"/>
          <w:lang w:eastAsia="en-AU"/>
        </w:rPr>
        <w:t>s</w:t>
      </w:r>
      <w:r w:rsidR="008E4F7A" w:rsidRPr="00C46447">
        <w:rPr>
          <w:rFonts w:ascii="Public Sans" w:eastAsia="Times New Roman" w:hAnsi="Public Sans" w:cs="Arial"/>
          <w:lang w:eastAsia="en-AU"/>
        </w:rPr>
        <w:t>upports and services to people ageing in place</w:t>
      </w:r>
    </w:p>
    <w:p w:rsidR="008E4F7A" w:rsidRPr="00C46447" w:rsidRDefault="004D244B" w:rsidP="00557C38">
      <w:pPr>
        <w:pStyle w:val="ListParagraph"/>
        <w:numPr>
          <w:ilvl w:val="0"/>
          <w:numId w:val="8"/>
        </w:numPr>
        <w:spacing w:after="0" w:line="240" w:lineRule="auto"/>
        <w:contextualSpacing w:val="0"/>
        <w:textAlignment w:val="baseline"/>
        <w:rPr>
          <w:rFonts w:ascii="Public Sans" w:eastAsia="Times New Roman" w:hAnsi="Public Sans" w:cs="Arial"/>
          <w:lang w:eastAsia="en-AU"/>
        </w:rPr>
      </w:pPr>
      <w:r w:rsidRPr="00C46447">
        <w:rPr>
          <w:rFonts w:ascii="Public Sans" w:eastAsia="Times New Roman" w:hAnsi="Public Sans" w:cs="Arial"/>
          <w:lang w:eastAsia="en-AU"/>
        </w:rPr>
        <w:t>s</w:t>
      </w:r>
      <w:r w:rsidR="008E4F7A" w:rsidRPr="00C46447">
        <w:rPr>
          <w:rFonts w:ascii="Public Sans" w:eastAsia="Times New Roman" w:hAnsi="Public Sans" w:cs="Arial"/>
          <w:lang w:eastAsia="en-AU"/>
        </w:rPr>
        <w:t>upports and services to people with disability living in the community</w:t>
      </w:r>
    </w:p>
    <w:p w:rsidR="008E4F7A" w:rsidRPr="00C46447" w:rsidRDefault="004D244B" w:rsidP="00557C38">
      <w:pPr>
        <w:pStyle w:val="ListParagraph"/>
        <w:numPr>
          <w:ilvl w:val="0"/>
          <w:numId w:val="8"/>
        </w:numPr>
        <w:spacing w:after="0" w:line="240" w:lineRule="auto"/>
        <w:contextualSpacing w:val="0"/>
        <w:textAlignment w:val="baseline"/>
        <w:rPr>
          <w:rFonts w:ascii="Public Sans" w:eastAsia="Times New Roman" w:hAnsi="Public Sans" w:cs="Arial"/>
          <w:lang w:eastAsia="en-AU"/>
        </w:rPr>
      </w:pPr>
      <w:r w:rsidRPr="00C46447">
        <w:rPr>
          <w:rFonts w:ascii="Public Sans" w:eastAsia="Times New Roman" w:hAnsi="Public Sans" w:cs="Arial"/>
          <w:lang w:eastAsia="en-AU"/>
        </w:rPr>
        <w:t>s</w:t>
      </w:r>
      <w:r w:rsidR="008E4F7A" w:rsidRPr="00C46447">
        <w:rPr>
          <w:rFonts w:ascii="Public Sans" w:eastAsia="Times New Roman" w:hAnsi="Public Sans" w:cs="Arial"/>
          <w:lang w:eastAsia="en-AU"/>
        </w:rPr>
        <w:t xml:space="preserve">upports and services to people </w:t>
      </w:r>
      <w:r w:rsidRPr="00C46447">
        <w:rPr>
          <w:rFonts w:ascii="Public Sans" w:eastAsia="Times New Roman" w:hAnsi="Public Sans" w:cs="Arial"/>
          <w:lang w:eastAsia="en-AU"/>
        </w:rPr>
        <w:t>affected</w:t>
      </w:r>
      <w:r w:rsidR="008E4F7A" w:rsidRPr="00C46447">
        <w:rPr>
          <w:rFonts w:ascii="Public Sans" w:eastAsia="Times New Roman" w:hAnsi="Public Sans" w:cs="Arial"/>
          <w:lang w:eastAsia="en-AU"/>
        </w:rPr>
        <w:t xml:space="preserve"> by family </w:t>
      </w:r>
      <w:r w:rsidRPr="00C46447">
        <w:rPr>
          <w:rFonts w:ascii="Public Sans" w:eastAsia="Times New Roman" w:hAnsi="Public Sans" w:cs="Arial"/>
          <w:lang w:eastAsia="en-AU"/>
        </w:rPr>
        <w:t>and</w:t>
      </w:r>
      <w:r w:rsidR="008E4F7A" w:rsidRPr="00C46447">
        <w:rPr>
          <w:rFonts w:ascii="Public Sans" w:eastAsia="Times New Roman" w:hAnsi="Public Sans" w:cs="Arial"/>
          <w:lang w:eastAsia="en-AU"/>
        </w:rPr>
        <w:t xml:space="preserve"> domestic violence</w:t>
      </w:r>
    </w:p>
    <w:p w:rsidR="008E4F7A" w:rsidRPr="00C46447" w:rsidRDefault="004D244B" w:rsidP="00557C38">
      <w:pPr>
        <w:pStyle w:val="ListParagraph"/>
        <w:numPr>
          <w:ilvl w:val="0"/>
          <w:numId w:val="8"/>
        </w:numPr>
        <w:spacing w:after="0" w:line="240" w:lineRule="auto"/>
        <w:contextualSpacing w:val="0"/>
        <w:textAlignment w:val="baseline"/>
        <w:rPr>
          <w:rFonts w:ascii="Public Sans" w:eastAsia="Times New Roman" w:hAnsi="Public Sans" w:cs="Arial"/>
          <w:lang w:eastAsia="en-AU"/>
        </w:rPr>
      </w:pPr>
      <w:r w:rsidRPr="00C46447">
        <w:rPr>
          <w:rFonts w:ascii="Public Sans" w:eastAsia="Times New Roman" w:hAnsi="Public Sans" w:cs="Arial"/>
          <w:lang w:eastAsia="en-AU"/>
        </w:rPr>
        <w:t>s</w:t>
      </w:r>
      <w:r w:rsidR="008E4F7A" w:rsidRPr="00C46447">
        <w:rPr>
          <w:rFonts w:ascii="Public Sans" w:eastAsia="Times New Roman" w:hAnsi="Public Sans" w:cs="Arial"/>
          <w:lang w:eastAsia="en-AU"/>
        </w:rPr>
        <w:t xml:space="preserve">upports and services to </w:t>
      </w:r>
      <w:r w:rsidRPr="00C46447">
        <w:rPr>
          <w:rFonts w:ascii="Public Sans" w:eastAsia="Times New Roman" w:hAnsi="Public Sans" w:cs="Arial"/>
          <w:lang w:eastAsia="en-AU"/>
        </w:rPr>
        <w:t xml:space="preserve">Aboriginal communities and </w:t>
      </w:r>
      <w:r w:rsidR="008E4F7A" w:rsidRPr="00C46447">
        <w:rPr>
          <w:rFonts w:ascii="Public Sans" w:eastAsia="Times New Roman" w:hAnsi="Public Sans" w:cs="Arial"/>
          <w:lang w:eastAsia="en-AU"/>
        </w:rPr>
        <w:t>multicultural communities</w:t>
      </w:r>
    </w:p>
    <w:p w:rsidR="008E4F7A" w:rsidRPr="00C46447" w:rsidRDefault="004D244B" w:rsidP="00557C38">
      <w:pPr>
        <w:pStyle w:val="ListParagraph"/>
        <w:numPr>
          <w:ilvl w:val="0"/>
          <w:numId w:val="8"/>
        </w:numPr>
        <w:spacing w:after="0" w:line="240" w:lineRule="auto"/>
        <w:contextualSpacing w:val="0"/>
        <w:textAlignment w:val="baseline"/>
        <w:rPr>
          <w:rFonts w:ascii="Public Sans" w:eastAsia="Times New Roman" w:hAnsi="Public Sans" w:cs="Arial"/>
          <w:lang w:eastAsia="en-AU"/>
        </w:rPr>
      </w:pPr>
      <w:r w:rsidRPr="00C46447">
        <w:rPr>
          <w:rFonts w:ascii="Public Sans" w:eastAsia="Times New Roman" w:hAnsi="Public Sans" w:cs="Arial"/>
          <w:lang w:eastAsia="en-AU"/>
        </w:rPr>
        <w:t>c</w:t>
      </w:r>
      <w:r w:rsidR="008E4F7A" w:rsidRPr="00C46447">
        <w:rPr>
          <w:rFonts w:ascii="Public Sans" w:eastAsia="Times New Roman" w:hAnsi="Public Sans" w:cs="Arial"/>
          <w:lang w:eastAsia="en-AU"/>
        </w:rPr>
        <w:t>ommunity services, including enterprises that aid in the economic participation of women from diverse backgrounds.</w:t>
      </w:r>
    </w:p>
    <w:p w:rsidR="008E4F7A" w:rsidRPr="00C46447" w:rsidRDefault="008E4F7A" w:rsidP="00557C38">
      <w:pPr>
        <w:spacing w:after="0" w:line="240" w:lineRule="auto"/>
        <w:textAlignment w:val="baseline"/>
        <w:rPr>
          <w:rFonts w:ascii="Public Sans" w:eastAsia="Times New Roman" w:hAnsi="Public Sans" w:cs="Arial"/>
          <w:lang w:eastAsia="en-AU"/>
        </w:rPr>
      </w:pPr>
    </w:p>
    <w:p w:rsidR="008E4F7A" w:rsidRPr="00C46447" w:rsidRDefault="00757AFE" w:rsidP="00557C38">
      <w:pPr>
        <w:spacing w:after="0" w:line="240" w:lineRule="auto"/>
        <w:textAlignment w:val="baseline"/>
        <w:rPr>
          <w:rFonts w:ascii="Public Sans" w:eastAsia="Times New Roman" w:hAnsi="Public Sans" w:cs="Arial"/>
          <w:b/>
          <w:lang w:eastAsia="en-AU"/>
        </w:rPr>
      </w:pPr>
      <w:r w:rsidRPr="00C46447">
        <w:rPr>
          <w:rFonts w:ascii="Public Sans" w:eastAsia="Times New Roman" w:hAnsi="Public Sans" w:cs="Arial"/>
          <w:b/>
          <w:lang w:eastAsia="en-AU"/>
        </w:rPr>
        <w:t>Specific r</w:t>
      </w:r>
      <w:r w:rsidR="008E4F7A" w:rsidRPr="00C46447">
        <w:rPr>
          <w:rFonts w:ascii="Public Sans" w:eastAsia="Times New Roman" w:hAnsi="Public Sans" w:cs="Arial"/>
          <w:b/>
          <w:lang w:eastAsia="en-AU"/>
        </w:rPr>
        <w:t>egard</w:t>
      </w:r>
    </w:p>
    <w:p w:rsidR="00757AFE" w:rsidRPr="00C46447" w:rsidRDefault="00757AFE" w:rsidP="00557C38">
      <w:pPr>
        <w:spacing w:after="0" w:line="240" w:lineRule="auto"/>
        <w:textAlignment w:val="baseline"/>
        <w:rPr>
          <w:rFonts w:ascii="Public Sans" w:eastAsia="Times New Roman" w:hAnsi="Public Sans" w:cs="Arial"/>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The Council will have </w:t>
      </w:r>
      <w:r w:rsidR="000B3445" w:rsidRPr="00C46447">
        <w:rPr>
          <w:rFonts w:ascii="Public Sans" w:eastAsia="Times New Roman" w:hAnsi="Public Sans" w:cs="Arial"/>
          <w:lang w:eastAsia="en-AU"/>
        </w:rPr>
        <w:t xml:space="preserve">specific </w:t>
      </w:r>
      <w:r w:rsidRPr="00C46447">
        <w:rPr>
          <w:rFonts w:ascii="Public Sans" w:eastAsia="Times New Roman" w:hAnsi="Public Sans" w:cs="Arial"/>
          <w:lang w:eastAsia="en-AU"/>
        </w:rPr>
        <w:t xml:space="preserve">regard to enabling </w:t>
      </w:r>
      <w:r w:rsidR="000B3445" w:rsidRPr="00C46447">
        <w:rPr>
          <w:rFonts w:ascii="Public Sans" w:eastAsia="Times New Roman" w:hAnsi="Public Sans" w:cs="Arial"/>
          <w:lang w:eastAsia="en-AU"/>
        </w:rPr>
        <w:t xml:space="preserve">and </w:t>
      </w:r>
      <w:r w:rsidR="00665A92" w:rsidRPr="00C46447">
        <w:rPr>
          <w:rFonts w:ascii="Public Sans" w:eastAsia="Times New Roman" w:hAnsi="Public Sans" w:cs="Arial"/>
          <w:lang w:eastAsia="en-AU"/>
        </w:rPr>
        <w:t xml:space="preserve">fostering </w:t>
      </w:r>
      <w:r w:rsidRPr="00C46447">
        <w:rPr>
          <w:rFonts w:ascii="Public Sans" w:eastAsia="Times New Roman" w:hAnsi="Public Sans" w:cs="Arial"/>
          <w:lang w:eastAsia="en-AU"/>
        </w:rPr>
        <w:t>the valued participation of women</w:t>
      </w:r>
      <w:r w:rsidR="000B3445" w:rsidRPr="00C46447">
        <w:rPr>
          <w:rFonts w:ascii="Public Sans" w:eastAsia="Times New Roman" w:hAnsi="Public Sans" w:cs="Arial"/>
          <w:lang w:eastAsia="en-AU"/>
        </w:rPr>
        <w:t xml:space="preserve"> from diverse backgrounds in the care economy throughout NSW, including</w:t>
      </w:r>
      <w:r w:rsidRPr="00C46447">
        <w:rPr>
          <w:rFonts w:ascii="Public Sans" w:eastAsia="Times New Roman" w:hAnsi="Public Sans" w:cs="Arial"/>
          <w:lang w:eastAsia="en-AU"/>
        </w:rPr>
        <w:t xml:space="preserve"> </w:t>
      </w:r>
      <w:r w:rsidR="000B3445" w:rsidRPr="00C46447">
        <w:rPr>
          <w:rFonts w:ascii="Public Sans" w:eastAsia="Times New Roman" w:hAnsi="Public Sans" w:cs="Arial"/>
          <w:lang w:eastAsia="en-AU"/>
        </w:rPr>
        <w:t xml:space="preserve">women from Aboriginal and </w:t>
      </w:r>
      <w:r w:rsidRPr="00C46447">
        <w:rPr>
          <w:rFonts w:ascii="Public Sans" w:eastAsia="Times New Roman" w:hAnsi="Public Sans" w:cs="Arial"/>
          <w:lang w:eastAsia="en-AU"/>
        </w:rPr>
        <w:t>cultural</w:t>
      </w:r>
      <w:r w:rsidR="000B3445" w:rsidRPr="00C46447">
        <w:rPr>
          <w:rFonts w:ascii="Public Sans" w:eastAsia="Times New Roman" w:hAnsi="Public Sans" w:cs="Arial"/>
          <w:lang w:eastAsia="en-AU"/>
        </w:rPr>
        <w:t>ly and linguistically diverse</w:t>
      </w:r>
      <w:r w:rsidRPr="00C46447">
        <w:rPr>
          <w:rFonts w:ascii="Public Sans" w:eastAsia="Times New Roman" w:hAnsi="Public Sans" w:cs="Arial"/>
          <w:lang w:eastAsia="en-AU"/>
        </w:rPr>
        <w:t xml:space="preserve"> backgrounds</w:t>
      </w:r>
      <w:r w:rsidR="000B3445" w:rsidRPr="00C46447">
        <w:rPr>
          <w:rFonts w:ascii="Public Sans" w:eastAsia="Times New Roman" w:hAnsi="Public Sans" w:cs="Arial"/>
          <w:lang w:eastAsia="en-AU"/>
        </w:rPr>
        <w:t>, women</w:t>
      </w:r>
      <w:r w:rsidRPr="00C46447">
        <w:rPr>
          <w:rFonts w:ascii="Public Sans" w:eastAsia="Times New Roman" w:hAnsi="Public Sans" w:cs="Arial"/>
          <w:lang w:eastAsia="en-AU"/>
        </w:rPr>
        <w:t xml:space="preserve"> with disability</w:t>
      </w:r>
      <w:r w:rsidR="000B3445" w:rsidRPr="00C46447">
        <w:rPr>
          <w:rFonts w:ascii="Public Sans" w:eastAsia="Times New Roman" w:hAnsi="Public Sans" w:cs="Arial"/>
          <w:lang w:eastAsia="en-AU"/>
        </w:rPr>
        <w:t>, and women who identify as LGBTQI</w:t>
      </w:r>
      <w:r w:rsidRPr="00C46447">
        <w:rPr>
          <w:rFonts w:ascii="Public Sans" w:eastAsia="Times New Roman" w:hAnsi="Public Sans" w:cs="Arial"/>
          <w:lang w:eastAsia="en-AU"/>
        </w:rPr>
        <w:t>.</w:t>
      </w:r>
    </w:p>
    <w:p w:rsidR="00757AFE" w:rsidRPr="00C46447" w:rsidRDefault="00757AFE" w:rsidP="00557C38">
      <w:pPr>
        <w:spacing w:after="0" w:line="240" w:lineRule="auto"/>
        <w:textAlignment w:val="baseline"/>
        <w:rPr>
          <w:rFonts w:ascii="Public Sans" w:eastAsia="Times New Roman" w:hAnsi="Public Sans" w:cs="Arial"/>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The Council will have regard to enhancing </w:t>
      </w:r>
      <w:r w:rsidR="00665A92" w:rsidRPr="00C46447">
        <w:rPr>
          <w:rFonts w:ascii="Public Sans" w:eastAsia="Times New Roman" w:hAnsi="Public Sans" w:cs="Arial"/>
          <w:lang w:eastAsia="en-AU"/>
        </w:rPr>
        <w:t xml:space="preserve">women’s </w:t>
      </w:r>
      <w:r w:rsidRPr="00C46447">
        <w:rPr>
          <w:rFonts w:ascii="Public Sans" w:eastAsia="Times New Roman" w:hAnsi="Public Sans" w:cs="Arial"/>
          <w:lang w:eastAsia="en-AU"/>
        </w:rPr>
        <w:t>economic participation through new enterprises and innovative responses.</w:t>
      </w:r>
    </w:p>
    <w:p w:rsidR="00757AFE" w:rsidRPr="00C46447" w:rsidRDefault="00757AFE" w:rsidP="00557C38">
      <w:pPr>
        <w:spacing w:after="0" w:line="240" w:lineRule="auto"/>
        <w:textAlignment w:val="baseline"/>
        <w:rPr>
          <w:rFonts w:ascii="Public Sans" w:eastAsia="Times New Roman" w:hAnsi="Public Sans" w:cs="Arial"/>
          <w:lang w:eastAsia="en-AU"/>
        </w:rPr>
      </w:pPr>
    </w:p>
    <w:p w:rsidR="008E4F7A" w:rsidRPr="00C46447" w:rsidRDefault="008E4F7A" w:rsidP="00557C38">
      <w:pPr>
        <w:spacing w:after="0" w:line="240" w:lineRule="auto"/>
        <w:textAlignment w:val="baseline"/>
        <w:rPr>
          <w:rFonts w:ascii="Public Sans" w:eastAsia="Times New Roman" w:hAnsi="Public Sans" w:cs="Arial"/>
          <w:lang w:eastAsia="en-AU"/>
        </w:rPr>
      </w:pPr>
      <w:r w:rsidRPr="00C46447">
        <w:rPr>
          <w:rFonts w:ascii="Public Sans" w:eastAsia="Times New Roman" w:hAnsi="Public Sans" w:cs="Arial"/>
          <w:lang w:eastAsia="en-AU"/>
        </w:rPr>
        <w:t xml:space="preserve">It will </w:t>
      </w:r>
      <w:r w:rsidR="00665A92" w:rsidRPr="00C46447">
        <w:rPr>
          <w:rFonts w:ascii="Public Sans" w:eastAsia="Times New Roman" w:hAnsi="Public Sans" w:cs="Arial"/>
          <w:lang w:eastAsia="en-AU"/>
        </w:rPr>
        <w:t xml:space="preserve">also </w:t>
      </w:r>
      <w:r w:rsidRPr="00C46447">
        <w:rPr>
          <w:rFonts w:ascii="Public Sans" w:eastAsia="Times New Roman" w:hAnsi="Public Sans" w:cs="Arial"/>
          <w:lang w:eastAsia="en-AU"/>
        </w:rPr>
        <w:t>have particular regard to the adequacy and distribution of the workforce to meeting the needs of regional and remote areas of NSW.</w:t>
      </w:r>
    </w:p>
    <w:p w:rsidR="001F1A8B" w:rsidRPr="00C46447" w:rsidRDefault="001F1A8B" w:rsidP="00557C38">
      <w:pPr>
        <w:spacing w:after="0" w:line="240" w:lineRule="auto"/>
        <w:rPr>
          <w:rFonts w:ascii="Public Sans" w:hAnsi="Public Sans"/>
        </w:rPr>
      </w:pPr>
    </w:p>
    <w:p w:rsidR="00E53722" w:rsidRPr="00C46447" w:rsidRDefault="00E53722" w:rsidP="00557C38">
      <w:pPr>
        <w:spacing w:after="0" w:line="240" w:lineRule="auto"/>
        <w:rPr>
          <w:rFonts w:ascii="Public Sans" w:hAnsi="Public Sans"/>
          <w:b/>
        </w:rPr>
      </w:pPr>
      <w:r w:rsidRPr="00C46447">
        <w:rPr>
          <w:rFonts w:ascii="Public Sans" w:hAnsi="Public Sans"/>
          <w:b/>
        </w:rPr>
        <w:t>Meeting the Skills, Careers and Workforce Development Theory of Change</w:t>
      </w:r>
      <w:r w:rsidR="00003C8F" w:rsidRPr="00C46447">
        <w:rPr>
          <w:rFonts w:ascii="Public Sans" w:hAnsi="Public Sans"/>
          <w:b/>
        </w:rPr>
        <w:t xml:space="preserve"> Framework</w:t>
      </w:r>
    </w:p>
    <w:p w:rsidR="00E53722" w:rsidRPr="00C46447" w:rsidRDefault="00E53722" w:rsidP="004F7789">
      <w:pPr>
        <w:spacing w:after="0" w:line="240" w:lineRule="auto"/>
        <w:rPr>
          <w:rFonts w:ascii="Public Sans" w:hAnsi="Public Sans"/>
        </w:rPr>
      </w:pPr>
    </w:p>
    <w:p w:rsidR="004F7789" w:rsidRPr="00C46447" w:rsidRDefault="00E53722" w:rsidP="00003C8F">
      <w:pPr>
        <w:pStyle w:val="NormalWeb"/>
        <w:spacing w:before="0" w:beforeAutospacing="0" w:after="0" w:afterAutospacing="0"/>
        <w:rPr>
          <w:rFonts w:ascii="Public Sans" w:hAnsi="Public Sans"/>
          <w:sz w:val="22"/>
        </w:rPr>
      </w:pPr>
      <w:r w:rsidRPr="00C46447">
        <w:rPr>
          <w:rFonts w:ascii="Public Sans" w:hAnsi="Public Sans"/>
          <w:sz w:val="22"/>
        </w:rPr>
        <w:t xml:space="preserve">The above </w:t>
      </w:r>
      <w:r w:rsidR="004F7789" w:rsidRPr="00C46447">
        <w:rPr>
          <w:rFonts w:ascii="Public Sans" w:hAnsi="Public Sans"/>
          <w:sz w:val="22"/>
        </w:rPr>
        <w:t>proposal firmly sits within two pillars of the NSW Government’s Theory of Change Framework</w:t>
      </w:r>
      <w:r w:rsidR="00CA6179" w:rsidRPr="00C46447">
        <w:rPr>
          <w:rFonts w:ascii="Public Sans" w:hAnsi="Public Sans"/>
          <w:sz w:val="22"/>
        </w:rPr>
        <w:t>,</w:t>
      </w:r>
      <w:r w:rsidR="004F7789" w:rsidRPr="00C46447">
        <w:rPr>
          <w:rFonts w:ascii="Public Sans" w:hAnsi="Public Sans"/>
          <w:sz w:val="22"/>
        </w:rPr>
        <w:t xml:space="preserve"> namely</w:t>
      </w:r>
      <w:r w:rsidR="00CA6179" w:rsidRPr="00C46447">
        <w:rPr>
          <w:rFonts w:ascii="Public Sans" w:hAnsi="Public Sans"/>
          <w:sz w:val="22"/>
        </w:rPr>
        <w:t>:</w:t>
      </w:r>
    </w:p>
    <w:p w:rsidR="004F7789" w:rsidRPr="00C46447" w:rsidRDefault="004F7789" w:rsidP="00CA6179">
      <w:pPr>
        <w:pStyle w:val="NormalWeb"/>
        <w:numPr>
          <w:ilvl w:val="0"/>
          <w:numId w:val="13"/>
        </w:numPr>
        <w:spacing w:before="120" w:beforeAutospacing="0" w:after="0" w:afterAutospacing="0"/>
        <w:ind w:left="714" w:hanging="357"/>
        <w:rPr>
          <w:rFonts w:ascii="Public Sans" w:eastAsia="+mn-ea" w:hAnsi="Public Sans" w:cs="Arial"/>
          <w:bCs/>
          <w:color w:val="000000"/>
          <w:kern w:val="24"/>
          <w:sz w:val="22"/>
        </w:rPr>
      </w:pPr>
      <w:r w:rsidRPr="00C46447">
        <w:rPr>
          <w:rFonts w:ascii="Public Sans" w:eastAsia="+mn-ea" w:hAnsi="Public Sans" w:cs="Arial"/>
          <w:bCs/>
          <w:color w:val="000000"/>
          <w:kern w:val="24"/>
          <w:sz w:val="22"/>
        </w:rPr>
        <w:t xml:space="preserve">Pillar 1: Supporting women to enter, re-enter and progress to higher roles in the workforce. This includes, but </w:t>
      </w:r>
      <w:r w:rsidR="00CA6179" w:rsidRPr="00C46447">
        <w:rPr>
          <w:rFonts w:ascii="Public Sans" w:eastAsia="+mn-ea" w:hAnsi="Public Sans" w:cs="Arial"/>
          <w:bCs/>
          <w:color w:val="000000"/>
          <w:kern w:val="24"/>
          <w:sz w:val="22"/>
        </w:rPr>
        <w:t xml:space="preserve">is </w:t>
      </w:r>
      <w:r w:rsidRPr="00C46447">
        <w:rPr>
          <w:rFonts w:ascii="Public Sans" w:eastAsia="+mn-ea" w:hAnsi="Public Sans" w:cs="Arial"/>
          <w:bCs/>
          <w:color w:val="000000"/>
          <w:kern w:val="24"/>
          <w:sz w:val="22"/>
        </w:rPr>
        <w:t xml:space="preserve">not limited to, women seeking work after unpaid caring responsibilities; women needing foundational skills. </w:t>
      </w:r>
    </w:p>
    <w:p w:rsidR="004F7789" w:rsidRPr="00C46447" w:rsidRDefault="004F7789" w:rsidP="00CA6179">
      <w:pPr>
        <w:pStyle w:val="NormalWeb"/>
        <w:numPr>
          <w:ilvl w:val="0"/>
          <w:numId w:val="13"/>
        </w:numPr>
        <w:spacing w:before="120" w:beforeAutospacing="0" w:after="0" w:afterAutospacing="0"/>
        <w:ind w:left="714" w:hanging="357"/>
        <w:rPr>
          <w:rFonts w:ascii="Public Sans" w:eastAsia="+mn-ea" w:hAnsi="Public Sans" w:cs="Arial"/>
          <w:bCs/>
          <w:color w:val="000000"/>
          <w:kern w:val="24"/>
          <w:sz w:val="22"/>
        </w:rPr>
      </w:pPr>
      <w:r w:rsidRPr="00C46447">
        <w:rPr>
          <w:rFonts w:ascii="Public Sans" w:eastAsia="+mn-ea" w:hAnsi="Public Sans" w:cs="Arial"/>
          <w:bCs/>
          <w:color w:val="000000"/>
          <w:kern w:val="24"/>
          <w:sz w:val="22"/>
        </w:rPr>
        <w:t>Pillar 3: Investigating how the NSW Government can improve education and training, pay and work conditions in the care and human services workforce, so that it is viewed as a high priority industry with professional and sustainable career pathways.</w:t>
      </w:r>
    </w:p>
    <w:p w:rsidR="004F7789" w:rsidRPr="00C46447" w:rsidRDefault="004F7789" w:rsidP="00003C8F">
      <w:pPr>
        <w:pStyle w:val="NormalWeb"/>
        <w:spacing w:before="0" w:beforeAutospacing="0" w:after="0" w:afterAutospacing="0"/>
        <w:rPr>
          <w:rFonts w:ascii="Public Sans" w:eastAsia="+mn-ea" w:hAnsi="Public Sans" w:cs="Arial"/>
          <w:bCs/>
          <w:color w:val="000000"/>
          <w:kern w:val="24"/>
          <w:sz w:val="22"/>
        </w:rPr>
      </w:pPr>
    </w:p>
    <w:p w:rsidR="004F7789" w:rsidRPr="00C46447" w:rsidRDefault="008C6263" w:rsidP="00003C8F">
      <w:pPr>
        <w:pStyle w:val="NormalWeb"/>
        <w:spacing w:before="0" w:beforeAutospacing="0" w:after="0" w:afterAutospacing="0"/>
        <w:rPr>
          <w:rFonts w:ascii="Public Sans" w:eastAsia="+mn-ea" w:hAnsi="Public Sans" w:cs="Arial"/>
          <w:bCs/>
          <w:color w:val="000000"/>
          <w:kern w:val="24"/>
          <w:sz w:val="22"/>
        </w:rPr>
      </w:pPr>
      <w:r w:rsidRPr="00C46447">
        <w:rPr>
          <w:rFonts w:ascii="Public Sans" w:eastAsia="+mn-ea" w:hAnsi="Public Sans" w:cs="Arial"/>
          <w:bCs/>
          <w:color w:val="000000"/>
          <w:kern w:val="24"/>
          <w:sz w:val="22"/>
        </w:rPr>
        <w:t>The o</w:t>
      </w:r>
      <w:r w:rsidR="004F7789" w:rsidRPr="00C46447">
        <w:rPr>
          <w:rFonts w:ascii="Public Sans" w:eastAsia="+mn-ea" w:hAnsi="Public Sans" w:cs="Arial"/>
          <w:bCs/>
          <w:color w:val="000000"/>
          <w:kern w:val="24"/>
          <w:sz w:val="22"/>
        </w:rPr>
        <w:t xml:space="preserve">bjectives of the </w:t>
      </w:r>
      <w:r w:rsidRPr="00C46447">
        <w:rPr>
          <w:rFonts w:ascii="Public Sans" w:eastAsia="+mn-ea" w:hAnsi="Public Sans" w:cs="Arial"/>
          <w:bCs/>
          <w:color w:val="000000"/>
          <w:kern w:val="24"/>
          <w:sz w:val="22"/>
        </w:rPr>
        <w:t>proposed</w:t>
      </w:r>
      <w:r w:rsidR="004F7789" w:rsidRPr="00C46447">
        <w:rPr>
          <w:rFonts w:ascii="Public Sans" w:eastAsia="+mn-ea" w:hAnsi="Public Sans" w:cs="Arial"/>
          <w:bCs/>
          <w:color w:val="000000"/>
          <w:kern w:val="24"/>
          <w:sz w:val="22"/>
        </w:rPr>
        <w:t xml:space="preserve"> Council will directly contribute to achieving the stated long term outcomes</w:t>
      </w:r>
      <w:r w:rsidR="00683CAE" w:rsidRPr="00C46447">
        <w:rPr>
          <w:rFonts w:ascii="Public Sans" w:eastAsia="+mn-ea" w:hAnsi="Public Sans" w:cs="Arial"/>
          <w:bCs/>
          <w:color w:val="000000"/>
          <w:kern w:val="24"/>
          <w:sz w:val="22"/>
        </w:rPr>
        <w:t xml:space="preserve"> of the NSW G</w:t>
      </w:r>
      <w:r w:rsidRPr="00C46447">
        <w:rPr>
          <w:rFonts w:ascii="Public Sans" w:eastAsia="+mn-ea" w:hAnsi="Public Sans" w:cs="Arial"/>
          <w:bCs/>
          <w:color w:val="000000"/>
          <w:kern w:val="24"/>
          <w:sz w:val="22"/>
        </w:rPr>
        <w:t>overnment</w:t>
      </w:r>
      <w:r w:rsidR="00CA6179" w:rsidRPr="00C46447">
        <w:rPr>
          <w:rFonts w:ascii="Public Sans" w:eastAsia="+mn-ea" w:hAnsi="Public Sans" w:cs="Arial"/>
          <w:bCs/>
          <w:color w:val="000000"/>
          <w:kern w:val="24"/>
          <w:sz w:val="22"/>
        </w:rPr>
        <w:t>:</w:t>
      </w:r>
    </w:p>
    <w:p w:rsidR="004F7789" w:rsidRPr="00C46447" w:rsidRDefault="004F7789" w:rsidP="00CA6179">
      <w:pPr>
        <w:pStyle w:val="NormalWeb"/>
        <w:numPr>
          <w:ilvl w:val="0"/>
          <w:numId w:val="12"/>
        </w:numPr>
        <w:spacing w:before="120" w:beforeAutospacing="0" w:after="0" w:afterAutospacing="0"/>
        <w:rPr>
          <w:rFonts w:ascii="Public Sans" w:eastAsia="+mn-ea" w:hAnsi="Public Sans" w:cs="Arial"/>
          <w:color w:val="000000"/>
          <w:kern w:val="24"/>
          <w:sz w:val="22"/>
        </w:rPr>
      </w:pPr>
      <w:r w:rsidRPr="00C46447">
        <w:rPr>
          <w:rFonts w:ascii="Public Sans" w:eastAsia="+mn-ea" w:hAnsi="Public Sans" w:cs="Arial"/>
          <w:color w:val="000000"/>
          <w:kern w:val="24"/>
          <w:sz w:val="22"/>
        </w:rPr>
        <w:t>Women are supported to smoothly enter the workforce, by Government and employers, at any stage of their working life, including after time away due to caring responsibilities or a period of unemployment or underemployment</w:t>
      </w:r>
      <w:r w:rsidR="00CA6179" w:rsidRPr="00C46447">
        <w:rPr>
          <w:rFonts w:ascii="Public Sans" w:eastAsia="+mn-ea" w:hAnsi="Public Sans" w:cs="Arial"/>
          <w:color w:val="000000"/>
          <w:kern w:val="24"/>
          <w:sz w:val="22"/>
        </w:rPr>
        <w:t>.</w:t>
      </w:r>
    </w:p>
    <w:p w:rsidR="004F7789" w:rsidRPr="00C46447" w:rsidRDefault="004F7789" w:rsidP="00CA6179">
      <w:pPr>
        <w:pStyle w:val="NormalWeb"/>
        <w:numPr>
          <w:ilvl w:val="0"/>
          <w:numId w:val="12"/>
        </w:numPr>
        <w:spacing w:before="120" w:beforeAutospacing="0" w:after="0" w:afterAutospacing="0"/>
        <w:rPr>
          <w:rFonts w:ascii="Public Sans" w:hAnsi="Public Sans"/>
          <w:sz w:val="22"/>
        </w:rPr>
      </w:pPr>
      <w:r w:rsidRPr="00C46447">
        <w:rPr>
          <w:rFonts w:ascii="Public Sans" w:eastAsia="+mn-ea" w:hAnsi="Public Sans" w:cs="Arial"/>
          <w:color w:val="000000"/>
          <w:kern w:val="24"/>
          <w:sz w:val="22"/>
        </w:rPr>
        <w:t xml:space="preserve">NSW leads Australia in having a highly qualified, well paid and sustainable care and human services workforce, valued by individuals and businesses, with career progression opportunities, supported by readily available, affordable, and high-quality education and training. </w:t>
      </w:r>
    </w:p>
    <w:p w:rsidR="004F7789" w:rsidRPr="00C46447" w:rsidRDefault="004F7789" w:rsidP="004F7789">
      <w:pPr>
        <w:pStyle w:val="NormalWeb"/>
        <w:spacing w:before="0" w:beforeAutospacing="0" w:after="0" w:afterAutospacing="0"/>
        <w:jc w:val="center"/>
        <w:rPr>
          <w:rFonts w:ascii="Public Sans" w:hAnsi="Public Sans"/>
          <w:sz w:val="22"/>
        </w:rPr>
      </w:pPr>
    </w:p>
    <w:p w:rsidR="004F7789" w:rsidRPr="00C46447" w:rsidRDefault="004F7789" w:rsidP="00003C8F">
      <w:pPr>
        <w:pStyle w:val="NormalWeb"/>
        <w:spacing w:before="0" w:beforeAutospacing="0" w:after="0" w:afterAutospacing="0"/>
        <w:rPr>
          <w:rFonts w:ascii="Public Sans" w:hAnsi="Public Sans"/>
          <w:sz w:val="22"/>
        </w:rPr>
      </w:pPr>
    </w:p>
    <w:p w:rsidR="004F7789" w:rsidRPr="00C46447" w:rsidRDefault="004F7789" w:rsidP="004F7789">
      <w:pPr>
        <w:pStyle w:val="NormalWeb"/>
        <w:spacing w:before="0" w:beforeAutospacing="0" w:after="0" w:afterAutospacing="0"/>
        <w:jc w:val="center"/>
        <w:rPr>
          <w:rFonts w:ascii="Public Sans" w:eastAsia="+mn-ea" w:hAnsi="Public Sans" w:cs="Arial"/>
          <w:b/>
          <w:bCs/>
          <w:color w:val="000000"/>
          <w:kern w:val="24"/>
          <w:sz w:val="18"/>
          <w:szCs w:val="18"/>
        </w:rPr>
      </w:pPr>
    </w:p>
    <w:p w:rsidR="004F7789" w:rsidRPr="00C46447" w:rsidRDefault="004F7789" w:rsidP="004F7789">
      <w:pPr>
        <w:pStyle w:val="NormalWeb"/>
        <w:spacing w:before="0" w:beforeAutospacing="0" w:after="0" w:afterAutospacing="0"/>
        <w:jc w:val="center"/>
        <w:rPr>
          <w:rFonts w:ascii="Public Sans" w:hAnsi="Public Sans"/>
        </w:rPr>
      </w:pPr>
    </w:p>
    <w:p w:rsidR="00E53722" w:rsidRPr="00C46447" w:rsidRDefault="00E53722" w:rsidP="00557C38">
      <w:pPr>
        <w:spacing w:after="0" w:line="240" w:lineRule="auto"/>
        <w:rPr>
          <w:rFonts w:ascii="Public Sans" w:hAnsi="Public Sans"/>
        </w:rPr>
      </w:pPr>
    </w:p>
    <w:sectPr w:rsidR="00E53722" w:rsidRPr="00C46447" w:rsidSect="00B93B4B">
      <w:footerReference w:type="default" r:id="rId18"/>
      <w:headerReference w:type="first" r:id="rId19"/>
      <w:pgSz w:w="11906" w:h="16838"/>
      <w:pgMar w:top="1134"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21" w:rsidRDefault="00026321" w:rsidP="00A40F13">
      <w:pPr>
        <w:spacing w:after="0" w:line="240" w:lineRule="auto"/>
      </w:pPr>
      <w:r>
        <w:separator/>
      </w:r>
    </w:p>
  </w:endnote>
  <w:endnote w:type="continuationSeparator" w:id="0">
    <w:p w:rsidR="00026321" w:rsidRDefault="00026321" w:rsidP="00A4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224829"/>
      <w:docPartObj>
        <w:docPartGallery w:val="Page Numbers (Bottom of Page)"/>
        <w:docPartUnique/>
      </w:docPartObj>
    </w:sdtPr>
    <w:sdtEndPr>
      <w:rPr>
        <w:noProof/>
      </w:rPr>
    </w:sdtEndPr>
    <w:sdtContent>
      <w:p w:rsidR="00757AFE" w:rsidRDefault="00757AFE">
        <w:pPr>
          <w:pStyle w:val="Footer"/>
          <w:jc w:val="right"/>
        </w:pPr>
        <w:r>
          <w:fldChar w:fldCharType="begin"/>
        </w:r>
        <w:r>
          <w:instrText xml:space="preserve"> PAGE   \* MERGEFORMAT </w:instrText>
        </w:r>
        <w:r>
          <w:fldChar w:fldCharType="separate"/>
        </w:r>
        <w:r w:rsidR="00984A3E">
          <w:rPr>
            <w:noProof/>
          </w:rPr>
          <w:t>5</w:t>
        </w:r>
        <w:r>
          <w:rPr>
            <w:noProof/>
          </w:rPr>
          <w:fldChar w:fldCharType="end"/>
        </w:r>
      </w:p>
    </w:sdtContent>
  </w:sdt>
  <w:p w:rsidR="00757AFE" w:rsidRDefault="0075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21" w:rsidRDefault="00026321" w:rsidP="00A40F13">
      <w:pPr>
        <w:spacing w:after="0" w:line="240" w:lineRule="auto"/>
      </w:pPr>
      <w:r>
        <w:separator/>
      </w:r>
    </w:p>
  </w:footnote>
  <w:footnote w:type="continuationSeparator" w:id="0">
    <w:p w:rsidR="00026321" w:rsidRDefault="00026321" w:rsidP="00A4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4B" w:rsidRDefault="00B93B4B">
    <w:pPr>
      <w:pStyle w:val="Header"/>
    </w:pPr>
    <w:r>
      <w:rPr>
        <w:noProof/>
        <w:lang w:eastAsia="en-AU"/>
      </w:rPr>
      <w:drawing>
        <wp:anchor distT="0" distB="0" distL="114300" distR="114300" simplePos="0" relativeHeight="251659264" behindDoc="1" locked="0" layoutInCell="1" allowOverlap="1" wp14:anchorId="5B38DA01" wp14:editId="2F103606">
          <wp:simplePos x="0" y="0"/>
          <wp:positionH relativeFrom="page">
            <wp:posOffset>-2540</wp:posOffset>
          </wp:positionH>
          <wp:positionV relativeFrom="paragraph">
            <wp:posOffset>-438785</wp:posOffset>
          </wp:positionV>
          <wp:extent cx="7814886" cy="1805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W FACS - Ageing and Disability Commission - Letterhead - v3.jpg"/>
                  <pic:cNvPicPr/>
                </pic:nvPicPr>
                <pic:blipFill>
                  <a:blip r:embed="rId1">
                    <a:extLst>
                      <a:ext uri="{28A0092B-C50C-407E-A947-70E740481C1C}">
                        <a14:useLocalDpi xmlns:a14="http://schemas.microsoft.com/office/drawing/2010/main" val="0"/>
                      </a:ext>
                    </a:extLst>
                  </a:blip>
                  <a:stretch>
                    <a:fillRect/>
                  </a:stretch>
                </pic:blipFill>
                <pic:spPr>
                  <a:xfrm>
                    <a:off x="0" y="0"/>
                    <a:ext cx="7814886"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CAA"/>
    <w:multiLevelType w:val="hybridMultilevel"/>
    <w:tmpl w:val="34620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05A05"/>
    <w:multiLevelType w:val="hybridMultilevel"/>
    <w:tmpl w:val="54523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90899"/>
    <w:multiLevelType w:val="hybridMultilevel"/>
    <w:tmpl w:val="05364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61678"/>
    <w:multiLevelType w:val="hybridMultilevel"/>
    <w:tmpl w:val="638A35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5515BF3"/>
    <w:multiLevelType w:val="hybridMultilevel"/>
    <w:tmpl w:val="8AA07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9A785B"/>
    <w:multiLevelType w:val="hybridMultilevel"/>
    <w:tmpl w:val="1B0AC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2329C"/>
    <w:multiLevelType w:val="hybridMultilevel"/>
    <w:tmpl w:val="6ACC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6419F2"/>
    <w:multiLevelType w:val="hybridMultilevel"/>
    <w:tmpl w:val="291C6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84DE0"/>
    <w:multiLevelType w:val="hybridMultilevel"/>
    <w:tmpl w:val="8AAE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CE2000"/>
    <w:multiLevelType w:val="multilevel"/>
    <w:tmpl w:val="C456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C0332A"/>
    <w:multiLevelType w:val="multilevel"/>
    <w:tmpl w:val="2D5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1A202C"/>
    <w:multiLevelType w:val="hybridMultilevel"/>
    <w:tmpl w:val="FFFC0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AC289F"/>
    <w:multiLevelType w:val="hybridMultilevel"/>
    <w:tmpl w:val="08BC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0"/>
  </w:num>
  <w:num w:numId="5">
    <w:abstractNumId w:val="6"/>
  </w:num>
  <w:num w:numId="6">
    <w:abstractNumId w:val="9"/>
  </w:num>
  <w:num w:numId="7">
    <w:abstractNumId w:val="10"/>
  </w:num>
  <w:num w:numId="8">
    <w:abstractNumId w:val="5"/>
  </w:num>
  <w:num w:numId="9">
    <w:abstractNumId w:val="4"/>
  </w:num>
  <w:num w:numId="10">
    <w:abstractNumId w:val="12"/>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af22t4j1k/wYgRV3dFvvF3UkXdXwlzXlLGX4C/QluQpg3doLfPOKdOxMHnd+Ruvalr25gWASl7TdVIktV8UcBg==" w:salt="ZwGzgenjT6cHlGlgpmdt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F4"/>
    <w:rsid w:val="00003C8F"/>
    <w:rsid w:val="0001431E"/>
    <w:rsid w:val="00026321"/>
    <w:rsid w:val="00093F7A"/>
    <w:rsid w:val="000B00E4"/>
    <w:rsid w:val="000B3445"/>
    <w:rsid w:val="000B3AA5"/>
    <w:rsid w:val="000E2772"/>
    <w:rsid w:val="001B3E84"/>
    <w:rsid w:val="001C6734"/>
    <w:rsid w:val="001F1A8B"/>
    <w:rsid w:val="00225824"/>
    <w:rsid w:val="002547F2"/>
    <w:rsid w:val="00257D0B"/>
    <w:rsid w:val="00281AD2"/>
    <w:rsid w:val="00336AA0"/>
    <w:rsid w:val="00367683"/>
    <w:rsid w:val="003A445E"/>
    <w:rsid w:val="003C61D5"/>
    <w:rsid w:val="003E59EE"/>
    <w:rsid w:val="00407BAC"/>
    <w:rsid w:val="00415FA2"/>
    <w:rsid w:val="0042749A"/>
    <w:rsid w:val="00462F6C"/>
    <w:rsid w:val="0047351A"/>
    <w:rsid w:val="00477357"/>
    <w:rsid w:val="004D244B"/>
    <w:rsid w:val="004E4639"/>
    <w:rsid w:val="004F7789"/>
    <w:rsid w:val="00520261"/>
    <w:rsid w:val="00525F6E"/>
    <w:rsid w:val="00531AE6"/>
    <w:rsid w:val="00557C38"/>
    <w:rsid w:val="005844E1"/>
    <w:rsid w:val="005866E0"/>
    <w:rsid w:val="005921BB"/>
    <w:rsid w:val="00595C99"/>
    <w:rsid w:val="005E3170"/>
    <w:rsid w:val="00665A92"/>
    <w:rsid w:val="00681DE9"/>
    <w:rsid w:val="00683CAE"/>
    <w:rsid w:val="006918FF"/>
    <w:rsid w:val="006E021E"/>
    <w:rsid w:val="006F60D4"/>
    <w:rsid w:val="00757AFE"/>
    <w:rsid w:val="007A0EC9"/>
    <w:rsid w:val="007C0DB3"/>
    <w:rsid w:val="00802361"/>
    <w:rsid w:val="00804F80"/>
    <w:rsid w:val="00840534"/>
    <w:rsid w:val="0084773F"/>
    <w:rsid w:val="00852B0D"/>
    <w:rsid w:val="00862E59"/>
    <w:rsid w:val="00894D2B"/>
    <w:rsid w:val="008B684C"/>
    <w:rsid w:val="008C6263"/>
    <w:rsid w:val="008E30F6"/>
    <w:rsid w:val="008E4F7A"/>
    <w:rsid w:val="008F30A7"/>
    <w:rsid w:val="008F4B70"/>
    <w:rsid w:val="009578F4"/>
    <w:rsid w:val="00971D66"/>
    <w:rsid w:val="00984A3E"/>
    <w:rsid w:val="00987CC6"/>
    <w:rsid w:val="00987D58"/>
    <w:rsid w:val="009A5C70"/>
    <w:rsid w:val="009D347E"/>
    <w:rsid w:val="00A05AD3"/>
    <w:rsid w:val="00A40F13"/>
    <w:rsid w:val="00A4555C"/>
    <w:rsid w:val="00B14013"/>
    <w:rsid w:val="00B1413F"/>
    <w:rsid w:val="00B53B4A"/>
    <w:rsid w:val="00B93B4B"/>
    <w:rsid w:val="00BD0223"/>
    <w:rsid w:val="00C22D52"/>
    <w:rsid w:val="00C46447"/>
    <w:rsid w:val="00C856BF"/>
    <w:rsid w:val="00C91F30"/>
    <w:rsid w:val="00CA6179"/>
    <w:rsid w:val="00CB1AB5"/>
    <w:rsid w:val="00CC7C96"/>
    <w:rsid w:val="00CF5418"/>
    <w:rsid w:val="00D134B2"/>
    <w:rsid w:val="00D32E4B"/>
    <w:rsid w:val="00D41C29"/>
    <w:rsid w:val="00D6050B"/>
    <w:rsid w:val="00D879B5"/>
    <w:rsid w:val="00DD2707"/>
    <w:rsid w:val="00E254B7"/>
    <w:rsid w:val="00E25D3B"/>
    <w:rsid w:val="00E53722"/>
    <w:rsid w:val="00E54E73"/>
    <w:rsid w:val="00E73574"/>
    <w:rsid w:val="00E915CA"/>
    <w:rsid w:val="00EA1436"/>
    <w:rsid w:val="00EA76BC"/>
    <w:rsid w:val="00F41A00"/>
    <w:rsid w:val="00F50733"/>
    <w:rsid w:val="00FA7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B5D9B-5A0D-41AA-9130-8E52F043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8B"/>
    <w:pPr>
      <w:ind w:left="720"/>
      <w:contextualSpacing/>
    </w:pPr>
  </w:style>
  <w:style w:type="character" w:styleId="Hyperlink">
    <w:name w:val="Hyperlink"/>
    <w:basedOn w:val="DefaultParagraphFont"/>
    <w:uiPriority w:val="99"/>
    <w:unhideWhenUsed/>
    <w:rsid w:val="00D41C29"/>
    <w:rPr>
      <w:color w:val="0563C1" w:themeColor="hyperlink"/>
      <w:u w:val="single"/>
    </w:rPr>
  </w:style>
  <w:style w:type="paragraph" w:styleId="FootnoteText">
    <w:name w:val="footnote text"/>
    <w:basedOn w:val="Normal"/>
    <w:link w:val="FootnoteTextChar"/>
    <w:uiPriority w:val="99"/>
    <w:semiHidden/>
    <w:unhideWhenUsed/>
    <w:rsid w:val="00A40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F13"/>
    <w:rPr>
      <w:sz w:val="20"/>
      <w:szCs w:val="20"/>
    </w:rPr>
  </w:style>
  <w:style w:type="character" w:styleId="FootnoteReference">
    <w:name w:val="footnote reference"/>
    <w:basedOn w:val="DefaultParagraphFont"/>
    <w:uiPriority w:val="99"/>
    <w:semiHidden/>
    <w:unhideWhenUsed/>
    <w:rsid w:val="00A40F13"/>
    <w:rPr>
      <w:vertAlign w:val="superscript"/>
    </w:rPr>
  </w:style>
  <w:style w:type="paragraph" w:styleId="Header">
    <w:name w:val="header"/>
    <w:basedOn w:val="Normal"/>
    <w:link w:val="HeaderChar"/>
    <w:uiPriority w:val="99"/>
    <w:unhideWhenUsed/>
    <w:rsid w:val="00757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FE"/>
  </w:style>
  <w:style w:type="paragraph" w:styleId="Footer">
    <w:name w:val="footer"/>
    <w:basedOn w:val="Normal"/>
    <w:link w:val="FooterChar"/>
    <w:uiPriority w:val="99"/>
    <w:unhideWhenUsed/>
    <w:rsid w:val="00757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FE"/>
  </w:style>
  <w:style w:type="paragraph" w:styleId="NormalWeb">
    <w:name w:val="Normal (Web)"/>
    <w:basedOn w:val="Normal"/>
    <w:uiPriority w:val="99"/>
    <w:semiHidden/>
    <w:unhideWhenUsed/>
    <w:rsid w:val="004F7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F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89"/>
    <w:rPr>
      <w:rFonts w:ascii="Segoe UI" w:hAnsi="Segoe UI" w:cs="Segoe UI"/>
      <w:sz w:val="18"/>
      <w:szCs w:val="18"/>
    </w:rPr>
  </w:style>
  <w:style w:type="character" w:styleId="FollowedHyperlink">
    <w:name w:val="FollowedHyperlink"/>
    <w:basedOn w:val="DefaultParagraphFont"/>
    <w:uiPriority w:val="99"/>
    <w:semiHidden/>
    <w:unhideWhenUsed/>
    <w:rsid w:val="000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44807">
      <w:bodyDiv w:val="1"/>
      <w:marLeft w:val="0"/>
      <w:marRight w:val="0"/>
      <w:marTop w:val="0"/>
      <w:marBottom w:val="0"/>
      <w:divBdr>
        <w:top w:val="none" w:sz="0" w:space="0" w:color="auto"/>
        <w:left w:val="none" w:sz="0" w:space="0" w:color="auto"/>
        <w:bottom w:val="none" w:sz="0" w:space="0" w:color="auto"/>
        <w:right w:val="none" w:sz="0" w:space="0" w:color="auto"/>
      </w:divBdr>
    </w:div>
    <w:div w:id="946044498">
      <w:bodyDiv w:val="1"/>
      <w:marLeft w:val="0"/>
      <w:marRight w:val="0"/>
      <w:marTop w:val="0"/>
      <w:marBottom w:val="0"/>
      <w:divBdr>
        <w:top w:val="none" w:sz="0" w:space="0" w:color="auto"/>
        <w:left w:val="none" w:sz="0" w:space="0" w:color="auto"/>
        <w:bottom w:val="none" w:sz="0" w:space="0" w:color="auto"/>
        <w:right w:val="none" w:sz="0" w:space="0" w:color="auto"/>
      </w:divBdr>
    </w:div>
    <w:div w:id="1279290601">
      <w:bodyDiv w:val="1"/>
      <w:marLeft w:val="0"/>
      <w:marRight w:val="0"/>
      <w:marTop w:val="0"/>
      <w:marBottom w:val="0"/>
      <w:divBdr>
        <w:top w:val="none" w:sz="0" w:space="0" w:color="auto"/>
        <w:left w:val="none" w:sz="0" w:space="0" w:color="auto"/>
        <w:bottom w:val="none" w:sz="0" w:space="0" w:color="auto"/>
        <w:right w:val="none" w:sz="0" w:space="0" w:color="auto"/>
      </w:divBdr>
    </w:div>
    <w:div w:id="19340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counting-the-cost-of-australias-care-economy-9946" TargetMode="External"/><Relationship Id="rId13" Type="http://schemas.openxmlformats.org/officeDocument/2006/relationships/hyperlink" Target="https://www.pc.gov.au/inquiries/completed/aged-care/repor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c.gov.au/inquiries/completed/disability-support/report" TargetMode="External"/><Relationship Id="rId17" Type="http://schemas.openxmlformats.org/officeDocument/2006/relationships/hyperlink" Target="https://www.pc.gov.au/inquiries/current/aged-care-employment" TargetMode="External"/><Relationship Id="rId2" Type="http://schemas.openxmlformats.org/officeDocument/2006/relationships/numbering" Target="numbering.xml"/><Relationship Id="rId16" Type="http://schemas.openxmlformats.org/officeDocument/2006/relationships/hyperlink" Target="https://www.pc.gov.au/inquiries/completed/health-workforce/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gov.au/inquiries/completed/mental-health/report" TargetMode="External"/><Relationship Id="rId5" Type="http://schemas.openxmlformats.org/officeDocument/2006/relationships/webSettings" Target="webSettings.xml"/><Relationship Id="rId15" Type="http://schemas.openxmlformats.org/officeDocument/2006/relationships/hyperlink" Target="https://www.pc.gov.au/inquiries/completed/not-for-profit/report" TargetMode="External"/><Relationship Id="rId10" Type="http://schemas.openxmlformats.org/officeDocument/2006/relationships/hyperlink" Target="https://www.wgea.gov.au/publications/gender-segregation-in-australias-workfor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urity4women.org.au/wp-content/uploads/2020/07/eS4W-Counting-on-Care-Work-in-Australia-Final-Report-1.pdf" TargetMode="External"/><Relationship Id="rId14" Type="http://schemas.openxmlformats.org/officeDocument/2006/relationships/hyperlink" Target="https://www.pc.gov.au/inquiries/completed/education-workforce-early-childhood/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9B15-285A-4678-9401-1639DD04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12379</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Fitzgerald</dc:creator>
  <cp:keywords/>
  <dc:description/>
  <cp:lastModifiedBy>Joshua Youkhana</cp:lastModifiedBy>
  <cp:revision>2</cp:revision>
  <dcterms:created xsi:type="dcterms:W3CDTF">2022-03-17T05:19:00Z</dcterms:created>
  <dcterms:modified xsi:type="dcterms:W3CDTF">2022-03-17T05:19:00Z</dcterms:modified>
</cp:coreProperties>
</file>